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E970A" w14:textId="77777777" w:rsidR="00315FF4" w:rsidRDefault="00DB5321">
      <w:pPr>
        <w:spacing w:after="215" w:line="259" w:lineRule="auto"/>
        <w:ind w:left="0" w:firstLine="0"/>
        <w:jc w:val="left"/>
      </w:pPr>
      <w:r>
        <w:rPr>
          <w:b/>
        </w:rPr>
        <w:t xml:space="preserve">Long-run and Downturn Credit Risk Estimates for Basel IRB using Bureau Data </w:t>
      </w:r>
    </w:p>
    <w:p w14:paraId="022544F6" w14:textId="77777777" w:rsidR="00315FF4" w:rsidRDefault="00DB5321">
      <w:pPr>
        <w:ind w:left="-5" w:right="-14"/>
      </w:pPr>
      <w:r>
        <w:t xml:space="preserve">The Basel Credit Risk Model used to estimate minimum capital requirements under the Internal Ratings Based (IRB) approach requires the input of average PDs that reflect expected default rates under normal business conditions and downturn LGD estimates.  </w:t>
      </w:r>
    </w:p>
    <w:p w14:paraId="6AD33B2D" w14:textId="77777777" w:rsidR="00315FF4" w:rsidRDefault="00DB5321">
      <w:pPr>
        <w:ind w:left="-5" w:right="-14"/>
      </w:pPr>
      <w:r>
        <w:t>E</w:t>
      </w:r>
      <w:r>
        <w:t>ven though the nature of the underlying model and the required estimates have not changed since 2008, when European banks were first permitted to apply the IRB approach for Credit Risk, regulatory guidelines have been evolving towards more specific require</w:t>
      </w:r>
      <w:r>
        <w:t xml:space="preserve">ments for the data and techniques used to quantify PD and LGD. </w:t>
      </w:r>
    </w:p>
    <w:p w14:paraId="449214D3" w14:textId="77777777" w:rsidR="00315FF4" w:rsidRDefault="00DB5321">
      <w:pPr>
        <w:ind w:left="-5" w:right="-14"/>
      </w:pPr>
      <w:r>
        <w:t>European Banking Authority has issued guidelines on PD and LGD estimation in 2017 and on Downturn LGD estimation in 2019, following its final draft regulatory technical standards for IRB publi</w:t>
      </w:r>
      <w:r>
        <w:t xml:space="preserve">shed in 2016. ECB issued its own guide in 2018 to provide transparency of its understanding of the applicable rules. </w:t>
      </w:r>
    </w:p>
    <w:p w14:paraId="3335CD93" w14:textId="77777777" w:rsidR="00315FF4" w:rsidRDefault="00DB5321">
      <w:pPr>
        <w:ind w:left="-5" w:right="-14"/>
      </w:pPr>
      <w:r>
        <w:t>For UK Banks, PRA has further clarified since 2017 its own expectations related to IRB estimates, including the cyclical behaviour of rati</w:t>
      </w:r>
      <w:r>
        <w:t xml:space="preserve">ng systems, the estimation of long-run PD estimates for Mortgages and the use of external data for model development and calibration.  </w:t>
      </w:r>
    </w:p>
    <w:p w14:paraId="321C61F6" w14:textId="77777777" w:rsidR="00315FF4" w:rsidRDefault="00DB5321">
      <w:pPr>
        <w:spacing w:after="198"/>
        <w:ind w:left="-5"/>
        <w:jc w:val="left"/>
      </w:pPr>
      <w:r>
        <w:t>This presentation describes a methodological approach for estimating credit risk estimates which employ external data, i</w:t>
      </w:r>
      <w:r>
        <w:t xml:space="preserve">ncluding Bureau and pooled cross-section data to address own-company data limitations, and reflect economic conditions since 1990.  </w:t>
      </w:r>
    </w:p>
    <w:p w14:paraId="05E6E0E1" w14:textId="77777777" w:rsidR="00315FF4" w:rsidRDefault="00DB5321">
      <w:pPr>
        <w:spacing w:after="198"/>
        <w:ind w:left="-5"/>
        <w:jc w:val="left"/>
      </w:pPr>
      <w:r>
        <w:t xml:space="preserve">Practical issues related to the development and validation of such estimates using pooled </w:t>
      </w:r>
      <w:proofErr w:type="spellStart"/>
      <w:r>
        <w:t>crosssection</w:t>
      </w:r>
      <w:proofErr w:type="spellEnd"/>
      <w:r>
        <w:t xml:space="preserve"> data, the impact of </w:t>
      </w:r>
      <w:r>
        <w:t>the cyclicality of rating systems, the regulatory landscape regarding the use of external data for IRB are also discussed.</w:t>
      </w:r>
      <w:r>
        <w:rPr>
          <w:b/>
        </w:rPr>
        <w:t xml:space="preserve"> </w:t>
      </w:r>
    </w:p>
    <w:p w14:paraId="054DC84C" w14:textId="77777777" w:rsidR="00315FF4" w:rsidRDefault="00DB5321">
      <w:pPr>
        <w:spacing w:after="0" w:line="259" w:lineRule="auto"/>
        <w:ind w:left="0" w:firstLine="0"/>
        <w:jc w:val="left"/>
      </w:pPr>
      <w:r>
        <w:t xml:space="preserve"> </w:t>
      </w:r>
    </w:p>
    <w:sectPr w:rsidR="00315FF4">
      <w:pgSz w:w="11906" w:h="16838"/>
      <w:pgMar w:top="1440" w:right="1435"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F4"/>
    <w:rsid w:val="00315FF4"/>
    <w:rsid w:val="00DB5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9452"/>
  <w15:docId w15:val="{3BDB6DA7-8194-444A-8B22-DD4746BE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6" w:line="276"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F2EC91C2-231A-4ECE-9330-164DAE8E6C81}"/>
</file>

<file path=customXml/itemProps2.xml><?xml version="1.0" encoding="utf-8"?>
<ds:datastoreItem xmlns:ds="http://schemas.openxmlformats.org/officeDocument/2006/customXml" ds:itemID="{76AF7C50-7C9F-4A62-BDB7-908BC24454F9}"/>
</file>

<file path=customXml/itemProps3.xml><?xml version="1.0" encoding="utf-8"?>
<ds:datastoreItem xmlns:ds="http://schemas.openxmlformats.org/officeDocument/2006/customXml" ds:itemID="{227C9D81-B1A6-4D88-B1DE-FF3E8552A53A}"/>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cp:lastModifiedBy>Jen</cp:lastModifiedBy>
  <cp:revision>2</cp:revision>
  <dcterms:created xsi:type="dcterms:W3CDTF">2020-10-28T09:50:00Z</dcterms:created>
  <dcterms:modified xsi:type="dcterms:W3CDTF">2020-10-28T09:50:00Z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