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852E8" w14:textId="77777777" w:rsidR="0072076D" w:rsidRDefault="00F24706">
      <w:pPr>
        <w:spacing w:after="0" w:line="259" w:lineRule="auto"/>
        <w:ind w:left="0" w:firstLine="0"/>
      </w:pPr>
      <w:r>
        <w:rPr>
          <w:sz w:val="48"/>
        </w:rPr>
        <w:t xml:space="preserve">Deep Learning for Micro and SME Credit Scoring </w:t>
      </w:r>
    </w:p>
    <w:p w14:paraId="31517A41" w14:textId="77777777" w:rsidR="0072076D" w:rsidRDefault="00F24706">
      <w:pPr>
        <w:ind w:left="-5"/>
      </w:pPr>
      <w:r>
        <w:t xml:space="preserve">Matthew Stevenson, Professor Christophe Mues, Dr Cristián Bravo </w:t>
      </w:r>
    </w:p>
    <w:p w14:paraId="1DCBDFA4" w14:textId="77777777" w:rsidR="0072076D" w:rsidRDefault="00F24706">
      <w:pPr>
        <w:spacing w:after="0" w:line="259" w:lineRule="auto"/>
        <w:ind w:left="0" w:firstLine="0"/>
      </w:pPr>
      <w:r>
        <w:rPr>
          <w:sz w:val="24"/>
        </w:rPr>
        <w:t xml:space="preserve"> </w:t>
      </w:r>
    </w:p>
    <w:p w14:paraId="314F49C1" w14:textId="77777777" w:rsidR="0072076D" w:rsidRDefault="00F24706">
      <w:pPr>
        <w:spacing w:after="0"/>
        <w:ind w:left="-5"/>
      </w:pPr>
      <w:r>
        <w:t>Personal credit models for predicting loan default risk are often built upon a wealth of structured sociodemographic and behavioural data. It tends to be high in volume and low in cost, and as a result, personal lending is a highly automated process. This,</w:t>
      </w:r>
      <w:r>
        <w:t xml:space="preserve"> however, is not true for Micro and Small businesses credit processing, which is cumbersome and expensive for lenders. Often, a lack of sufficient structured data and the bespoke nature a credit request requires expert judgement on the creditworthiness of </w:t>
      </w:r>
      <w:r>
        <w:t>an organisation. This occurs in the first instance by a financial analyst who generates a written report, which is then usually passed onto a further assessor who makes the final decision based on the written report combined with other sources of available</w:t>
      </w:r>
      <w:r>
        <w:t xml:space="preserve"> data.  </w:t>
      </w:r>
    </w:p>
    <w:p w14:paraId="49CD4D46" w14:textId="77777777" w:rsidR="0072076D" w:rsidRDefault="00F24706">
      <w:pPr>
        <w:spacing w:after="0" w:line="259" w:lineRule="auto"/>
        <w:ind w:left="0" w:firstLine="0"/>
      </w:pPr>
      <w:r>
        <w:t xml:space="preserve"> </w:t>
      </w:r>
    </w:p>
    <w:p w14:paraId="641A604D" w14:textId="77777777" w:rsidR="0072076D" w:rsidRDefault="00F24706">
      <w:pPr>
        <w:spacing w:after="0"/>
        <w:ind w:left="-5"/>
      </w:pPr>
      <w:r>
        <w:t>In recent times there has been a rapid development of Deep Learning techniques capable of extracting information from unstructured sources of data such as images, sound and text. In our presentation, we explore the application of the latest Deep</w:t>
      </w:r>
      <w:r>
        <w:t xml:space="preserve"> Learning techniques to assess the feasibility of automating some of the Micro and SME lending process. We apply the most recent developments from the field of Deep Learning including the current state of the art in Natural Language Processing (NLP), the G</w:t>
      </w:r>
      <w:r>
        <w:t>oogle BERT</w:t>
      </w:r>
      <w:r>
        <w:rPr>
          <w:vertAlign w:val="superscript"/>
        </w:rPr>
        <w:footnoteReference w:id="1"/>
      </w:r>
      <w:r>
        <w:t xml:space="preserve"> model, for the prediction of loan default over 40,000 Micro and SME loans.  </w:t>
      </w:r>
    </w:p>
    <w:p w14:paraId="62ED5D10" w14:textId="77777777" w:rsidR="0072076D" w:rsidRDefault="00F24706">
      <w:pPr>
        <w:spacing w:after="0" w:line="259" w:lineRule="auto"/>
        <w:ind w:left="0" w:firstLine="0"/>
      </w:pPr>
      <w:r>
        <w:t xml:space="preserve"> </w:t>
      </w:r>
    </w:p>
    <w:p w14:paraId="471808A7" w14:textId="77777777" w:rsidR="0072076D" w:rsidRDefault="00F24706">
      <w:pPr>
        <w:ind w:left="-5"/>
      </w:pPr>
      <w:r>
        <w:t>Our initial results suggest that the text loan assessment are surprisingly predictive; however, when combined with traditional credit scoring variables, no addition</w:t>
      </w:r>
      <w:r>
        <w:t>al performance improvement is gained in terms of AUC of Accuracy. Despite no observed increase in the performance metrics, we find that the inclusion of the text results in better-calibrated predicted probability outputs, which in practice leads to more ro</w:t>
      </w:r>
      <w:r>
        <w:t xml:space="preserve">bust and interpretable results for credit lenders. </w:t>
      </w:r>
    </w:p>
    <w:p w14:paraId="0010C058" w14:textId="77777777" w:rsidR="0072076D" w:rsidRDefault="00F24706">
      <w:pPr>
        <w:ind w:left="-5"/>
      </w:pPr>
      <w:r>
        <w:t>We explore how the introduction of the text affects the variable importance of the structured data and find that the text mitigates some of the requirement for the traditional credit scoring variables, su</w:t>
      </w:r>
      <w:r>
        <w:t xml:space="preserve">ggesting that the text partially contains information already captured by the standard variables. </w:t>
      </w:r>
    </w:p>
    <w:p w14:paraId="1DAFA2FF" w14:textId="77777777" w:rsidR="0072076D" w:rsidRDefault="00F24706">
      <w:pPr>
        <w:ind w:left="-5"/>
      </w:pPr>
      <w:r>
        <w:t xml:space="preserve">We also review the content of the text assessments to find which concepts lead to better predictions over the traditional credit scoring variables. We learn </w:t>
      </w:r>
      <w:r>
        <w:t xml:space="preserve">that text assessments which indicate an explanation of the loan requirement and business context produce improved results. Furthermore, loan statements that reflect the sentiment of the loan officer also lead to an improvement in the model prediction. </w:t>
      </w:r>
    </w:p>
    <w:p w14:paraId="760CDEDC" w14:textId="77777777" w:rsidR="0072076D" w:rsidRDefault="00F24706">
      <w:pPr>
        <w:spacing w:after="158" w:line="259" w:lineRule="auto"/>
        <w:ind w:left="0" w:firstLine="0"/>
      </w:pPr>
      <w:r>
        <w:t xml:space="preserve"> </w:t>
      </w:r>
    </w:p>
    <w:p w14:paraId="66CE9DAC" w14:textId="77777777" w:rsidR="0072076D" w:rsidRDefault="00F24706">
      <w:pPr>
        <w:spacing w:after="161" w:line="259" w:lineRule="auto"/>
        <w:ind w:left="0" w:firstLine="0"/>
      </w:pPr>
      <w:r>
        <w:t xml:space="preserve"> </w:t>
      </w:r>
    </w:p>
    <w:p w14:paraId="1F83C426" w14:textId="77777777" w:rsidR="0072076D" w:rsidRDefault="00F24706">
      <w:pPr>
        <w:spacing w:after="158" w:line="259" w:lineRule="auto"/>
        <w:ind w:left="0" w:firstLine="0"/>
      </w:pPr>
      <w:r>
        <w:t xml:space="preserve"> </w:t>
      </w:r>
    </w:p>
    <w:p w14:paraId="1D08B887" w14:textId="77777777" w:rsidR="0072076D" w:rsidRDefault="00F24706">
      <w:pPr>
        <w:spacing w:after="0" w:line="259" w:lineRule="auto"/>
        <w:ind w:left="0" w:firstLine="0"/>
      </w:pPr>
      <w:r>
        <w:t xml:space="preserve"> </w:t>
      </w:r>
    </w:p>
    <w:sectPr w:rsidR="0072076D">
      <w:footnotePr>
        <w:numRestart w:val="eachPage"/>
      </w:footnotePr>
      <w:pgSz w:w="11906" w:h="16838"/>
      <w:pgMar w:top="1440" w:right="144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2C1DC" w14:textId="77777777" w:rsidR="00F24706" w:rsidRDefault="00F24706">
      <w:pPr>
        <w:spacing w:after="0" w:line="240" w:lineRule="auto"/>
      </w:pPr>
      <w:r>
        <w:separator/>
      </w:r>
    </w:p>
  </w:endnote>
  <w:endnote w:type="continuationSeparator" w:id="0">
    <w:p w14:paraId="7B4230CD" w14:textId="77777777" w:rsidR="00F24706" w:rsidRDefault="00F2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0B8A7" w14:textId="77777777" w:rsidR="00F24706" w:rsidRDefault="00F24706">
      <w:pPr>
        <w:spacing w:after="0" w:line="269" w:lineRule="auto"/>
        <w:ind w:left="0" w:firstLine="0"/>
      </w:pPr>
      <w:r>
        <w:separator/>
      </w:r>
    </w:p>
  </w:footnote>
  <w:footnote w:type="continuationSeparator" w:id="0">
    <w:p w14:paraId="6DDE4528" w14:textId="77777777" w:rsidR="00F24706" w:rsidRDefault="00F24706">
      <w:pPr>
        <w:spacing w:after="0" w:line="269" w:lineRule="auto"/>
        <w:ind w:left="0" w:firstLine="0"/>
      </w:pPr>
      <w:r>
        <w:continuationSeparator/>
      </w:r>
    </w:p>
  </w:footnote>
  <w:footnote w:id="1">
    <w:p w14:paraId="5A2CD6C6" w14:textId="77777777" w:rsidR="0072076D" w:rsidRDefault="00F24706">
      <w:pPr>
        <w:pStyle w:val="footnotedescription"/>
      </w:pPr>
      <w:r>
        <w:rPr>
          <w:rStyle w:val="footnotemark"/>
        </w:rPr>
        <w:footnoteRef/>
      </w:r>
      <w:r>
        <w:t xml:space="preserve"> Jacob Devlin, Ming-Wei Chang, Kenton Lee, and Kristina Toutanova. Bert: Pre-training of deep bidirectional transformers for language understanding. </w:t>
      </w:r>
      <w:r>
        <w:rPr>
          <w:i/>
        </w:rPr>
        <w:t>arXiv preprint arXiv:1810.04805</w:t>
      </w:r>
      <w:r>
        <w:t xml:space="preserve">, 2018.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6D"/>
    <w:rsid w:val="0072076D"/>
    <w:rsid w:val="00C64A52"/>
    <w:rsid w:val="00F24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E45F"/>
  <w15:docId w15:val="{FA33780D-1354-4BF2-BE28-CDFC6076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9" w:lineRule="auto"/>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7FAAF650-BC99-4D53-8323-3EA96FADF1F7}"/>
</file>

<file path=customXml/itemProps2.xml><?xml version="1.0" encoding="utf-8"?>
<ds:datastoreItem xmlns:ds="http://schemas.openxmlformats.org/officeDocument/2006/customXml" ds:itemID="{C03FDD1C-D684-4290-9B3B-79A784AE9998}"/>
</file>

<file path=customXml/itemProps3.xml><?xml version="1.0" encoding="utf-8"?>
<ds:datastoreItem xmlns:ds="http://schemas.openxmlformats.org/officeDocument/2006/customXml" ds:itemID="{E0CCC1C7-24A5-4831-BC72-523D919FA1A4}"/>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M.P.</dc:creator>
  <cp:keywords/>
  <cp:lastModifiedBy>Jen</cp:lastModifiedBy>
  <cp:revision>2</cp:revision>
  <dcterms:created xsi:type="dcterms:W3CDTF">2020-10-28T12:46:00Z</dcterms:created>
  <dcterms:modified xsi:type="dcterms:W3CDTF">2020-10-28T12:46:00Z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