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74DD" w14:textId="77777777" w:rsidR="00A51975" w:rsidRDefault="00F84E2C">
      <w:pPr>
        <w:spacing w:after="0" w:line="259" w:lineRule="auto"/>
        <w:ind w:left="0" w:firstLine="0"/>
      </w:pPr>
      <w:r>
        <w:rPr>
          <w:b/>
          <w:i/>
        </w:rPr>
        <w:t>The new age of Pillar 2 / Economic Capital modelling</w:t>
      </w:r>
      <w:r>
        <w:rPr>
          <w:b/>
        </w:rPr>
        <w:t xml:space="preserve"> </w:t>
      </w:r>
    </w:p>
    <w:p w14:paraId="36EC34DA" w14:textId="77777777" w:rsidR="00A51975" w:rsidRDefault="00F84E2C">
      <w:pPr>
        <w:spacing w:after="0" w:line="259" w:lineRule="auto"/>
        <w:ind w:left="0" w:firstLine="0"/>
      </w:pPr>
      <w:r>
        <w:t xml:space="preserve"> </w:t>
      </w:r>
    </w:p>
    <w:p w14:paraId="1EB45E9F" w14:textId="77777777" w:rsidR="00A51975" w:rsidRDefault="00F84E2C">
      <w:pPr>
        <w:ind w:left="-5"/>
      </w:pPr>
      <w:r>
        <w:t>Pillar 2 / Economic Capital modelling has had a turbulent history and still suffers from a degree of misunderstanding and misuse. In this talk we will discuss the purpose of Credit (CR) and Credit Concentration (</w:t>
      </w:r>
      <w:proofErr w:type="spellStart"/>
      <w:r>
        <w:t>CCoR</w:t>
      </w:r>
      <w:proofErr w:type="spellEnd"/>
      <w:r>
        <w:t xml:space="preserve">) risk Pillar 2 modelling and dive into </w:t>
      </w:r>
      <w:r>
        <w:t xml:space="preserve">technical detail on: </w:t>
      </w:r>
    </w:p>
    <w:p w14:paraId="089EC1EC" w14:textId="77777777" w:rsidR="00A51975" w:rsidRDefault="00F84E2C">
      <w:pPr>
        <w:numPr>
          <w:ilvl w:val="0"/>
          <w:numId w:val="1"/>
        </w:numPr>
      </w:pPr>
      <w:r>
        <w:t xml:space="preserve">why it may be advantageous to have a different fundamental modelling approach for CR and </w:t>
      </w:r>
      <w:proofErr w:type="spellStart"/>
      <w:proofErr w:type="gramStart"/>
      <w:r>
        <w:t>CCoR</w:t>
      </w:r>
      <w:proofErr w:type="spellEnd"/>
      <w:r>
        <w:t>;</w:t>
      </w:r>
      <w:proofErr w:type="gramEnd"/>
      <w:r>
        <w:t xml:space="preserve"> </w:t>
      </w:r>
    </w:p>
    <w:p w14:paraId="4D822B23" w14:textId="77777777" w:rsidR="00A51975" w:rsidRDefault="00F84E2C">
      <w:pPr>
        <w:numPr>
          <w:ilvl w:val="0"/>
          <w:numId w:val="1"/>
        </w:numPr>
      </w:pPr>
      <w:r>
        <w:t xml:space="preserve">the difference between default, loss and asset correlations and how they interrelate; - the key challenges to overcome when </w:t>
      </w:r>
      <w:proofErr w:type="spellStart"/>
      <w:r>
        <w:t>paramerising</w:t>
      </w:r>
      <w:proofErr w:type="spellEnd"/>
      <w:r>
        <w:t xml:space="preserve"> c</w:t>
      </w:r>
      <w:r>
        <w:t xml:space="preserve">orrelations from historical default rates, particularly for retail </w:t>
      </w:r>
      <w:proofErr w:type="gramStart"/>
      <w:r>
        <w:t>portfolios;</w:t>
      </w:r>
      <w:proofErr w:type="gramEnd"/>
      <w:r>
        <w:t xml:space="preserve"> </w:t>
      </w:r>
    </w:p>
    <w:p w14:paraId="15BDC498" w14:textId="77777777" w:rsidR="00A51975" w:rsidRDefault="00F84E2C">
      <w:pPr>
        <w:numPr>
          <w:ilvl w:val="0"/>
          <w:numId w:val="1"/>
        </w:numPr>
      </w:pPr>
      <w:r>
        <w:t>the question of how to prevent modellers from making important business decisions without due governance within technical modelling assumptions, particularly in corporate portf</w:t>
      </w:r>
      <w:r>
        <w:t xml:space="preserve">olios; and </w:t>
      </w:r>
    </w:p>
    <w:p w14:paraId="2C2BBDC2" w14:textId="77777777" w:rsidR="00A51975" w:rsidRDefault="00F84E2C">
      <w:pPr>
        <w:numPr>
          <w:ilvl w:val="0"/>
          <w:numId w:val="1"/>
        </w:numPr>
      </w:pPr>
      <w:r>
        <w:t xml:space="preserve">international benchmarks/approaches used to enhance capital models, particularly for countries with too little or too much recent stress experience. </w:t>
      </w:r>
    </w:p>
    <w:p w14:paraId="251B7A58" w14:textId="77777777" w:rsidR="00A51975" w:rsidRDefault="00F84E2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A51975">
      <w:pgSz w:w="11904" w:h="16838"/>
      <w:pgMar w:top="144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77884"/>
    <w:multiLevelType w:val="hybridMultilevel"/>
    <w:tmpl w:val="4F087DEE"/>
    <w:lvl w:ilvl="0" w:tplc="8864C67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A8C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83F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A67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84E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6AD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E54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6C48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A1C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75"/>
    <w:rsid w:val="00A51975"/>
    <w:rsid w:val="00F8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ADD5"/>
  <w15:docId w15:val="{8E4A6E7C-8E47-47A2-A970-BE06C511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9045D95C-8463-449E-A5CA-3DCE6995F232}"/>
</file>

<file path=customXml/itemProps2.xml><?xml version="1.0" encoding="utf-8"?>
<ds:datastoreItem xmlns:ds="http://schemas.openxmlformats.org/officeDocument/2006/customXml" ds:itemID="{2614DC70-EF48-410E-8B0E-8DF02E1D5CE4}"/>
</file>

<file path=customXml/itemProps3.xml><?xml version="1.0" encoding="utf-8"?>
<ds:datastoreItem xmlns:ds="http://schemas.openxmlformats.org/officeDocument/2006/customXml" ds:itemID="{3D5AB164-5EB2-4795-9016-29C73DABD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KAVANAGH Niamh</dc:creator>
  <cp:keywords/>
  <cp:lastModifiedBy>Jen</cp:lastModifiedBy>
  <cp:revision>2</cp:revision>
  <dcterms:created xsi:type="dcterms:W3CDTF">2020-10-28T12:47:00Z</dcterms:created>
  <dcterms:modified xsi:type="dcterms:W3CDTF">2020-10-28T12:47:00Z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