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46167" w14:textId="77777777" w:rsidR="00912415" w:rsidRDefault="00C249D1">
      <w:pPr>
        <w:spacing w:after="269"/>
        <w:ind w:left="-5"/>
      </w:pPr>
      <w:proofErr w:type="spellStart"/>
      <w:r>
        <w:t>scorecal</w:t>
      </w:r>
      <w:proofErr w:type="spellEnd"/>
      <w:r>
        <w:t xml:space="preserve"> – Empirical score calibration under the microscope</w:t>
      </w:r>
    </w:p>
    <w:p w14:paraId="45298B34" w14:textId="77777777" w:rsidR="00912415" w:rsidRDefault="00C249D1">
      <w:pPr>
        <w:ind w:left="-5"/>
      </w:pPr>
      <w:r>
        <w:t>Score calibration is the process of empirically determining the relationship between a score and an outcome on some population of interest, and scaling is the process of expressing that relationship in agreed units. Calibration is often treated as a simple</w:t>
      </w:r>
      <w:r>
        <w:t xml:space="preserve"> matter and attacked with simple tools – typically, either assuming the relationship between score and log-odds is linear and fitting a logistic regression with the score as the only covariate, or dividing the score range into bands and plotting the empiri</w:t>
      </w:r>
      <w:r>
        <w:t>cal log-odds as a function of score band. Both approaches ignore some information in the data. The assumption of a linear score to log-odds relationship is too restrictive and score banding ignores the continuity of the scores. While a linear score to log-</w:t>
      </w:r>
      <w:r>
        <w:t>odds relationship is often an adequate approximation, the reality can be much more interesting, with noticeable deviations from the linear trend. These deviations include large-scale non-linearity, small-scale non-monotonicity, discrete discontinuities, an</w:t>
      </w:r>
      <w:r>
        <w:t>d complete breakdown of the linear trend at extreme scores. Detecting these effects requires a more sophisticated approach to empirically determining the score to outcome relationship. Taking a more sophisticated approach can be surprisingly tricky: the ty</w:t>
      </w:r>
      <w:r>
        <w:t>pically strong linear trend can obscure smaller deviations from linearity; detecting subtle trends requires exploiting the continuity of the scores, which can obscure discrete deviations; trends at extreme scores (out in the data-sparse tails of the distri</w:t>
      </w:r>
      <w:r>
        <w:t>bution of scores) can be obscured by trends at less extreme scores (where there is more data); score distributions with some specific values that are relatively common can disrupt methods relying on continuity; and any modelling technique can introduce its</w:t>
      </w:r>
      <w:r>
        <w:t xml:space="preserve"> own biases. Over the years I have developed a personal approach to these issues in score calibration and implemented them as an open source, publicly accessible R package for score calibration. I discuss these technical issues in empirical score calibrati</w:t>
      </w:r>
      <w:r>
        <w:t xml:space="preserve">on and show how they are addressed in the </w:t>
      </w:r>
      <w:proofErr w:type="spellStart"/>
      <w:r>
        <w:t>scorecal</w:t>
      </w:r>
      <w:proofErr w:type="spellEnd"/>
      <w:r>
        <w:t xml:space="preserve"> package.</w:t>
      </w:r>
    </w:p>
    <w:sectPr w:rsidR="00912415">
      <w:pgSz w:w="11906" w:h="16837"/>
      <w:pgMar w:top="1440" w:right="1179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415"/>
    <w:rsid w:val="00912415"/>
    <w:rsid w:val="00C2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FD7B"/>
  <w15:docId w15:val="{F39D4681-E64C-4184-BE2C-ECDCAF8B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8" w:line="226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0B603DB777B45874E949A45B7528A" ma:contentTypeVersion="17" ma:contentTypeDescription="Create a new document." ma:contentTypeScope="" ma:versionID="d148c3f7b9d706c7794473bca8b1587e">
  <xsd:schema xmlns:xsd="http://www.w3.org/2001/XMLSchema" xmlns:xs="http://www.w3.org/2001/XMLSchema" xmlns:p="http://schemas.microsoft.com/office/2006/metadata/properties" xmlns:ns2="5ed0611f-f2cf-4ffa-84bd-9da84eedf2ae" xmlns:ns3="8dbd49e9-5f06-4ee3-977f-5d3b54b0196f" targetNamespace="http://schemas.microsoft.com/office/2006/metadata/properties" ma:root="true" ma:fieldsID="3ee42cba7384bd3aef4d0ce08d8fd21b" ns2:_="" ns3:_="">
    <xsd:import namespace="5ed0611f-f2cf-4ffa-84bd-9da84eedf2ae"/>
    <xsd:import namespace="8dbd49e9-5f06-4ee3-977f-5d3b54b01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eting_x0020_Date" minOccurs="0"/>
                <xsd:element ref="ns3:TaxKeywordTaxHTField" minOccurs="0"/>
                <xsd:element ref="ns3:TaxCatchAll" minOccurs="0"/>
                <xsd:element ref="ns2:p74h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0611f-f2cf-4ffa-84bd-9da84eedf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eting_x0020_Date" ma:index="12" nillable="true" ma:displayName="Meeting Date" ma:default="01-02-2018" ma:format="Dropdown" ma:internalName="Meeting_x0020_Date">
      <xsd:simpleType>
        <xsd:union memberTypes="dms:Text">
          <xsd:simpleType>
            <xsd:restriction base="dms:Choice">
              <xsd:enumeration value="01-02-2018"/>
            </xsd:restriction>
          </xsd:simpleType>
        </xsd:union>
      </xsd:simpleType>
    </xsd:element>
    <xsd:element name="p74h" ma:index="16" nillable="true" ma:displayName="Person or Group" ma:list="UserInfo" ma:internalName="p74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bd49e9-5f06-4ee3-977f-5d3b54b01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14" nillable="true" ma:taxonomy="true" ma:internalName="TaxKeywordTaxHTField" ma:taxonomyFieldName="TaxKeyword" ma:displayName="Enterprise Keywords" ma:fieldId="{23f27201-bee3-471e-b2e7-b64fd8b7ca38}" ma:taxonomyMulti="true" ma:sspId="d54eff52-6b6d-4e5f-a3b0-187f185b1d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fe059a8b-babb-4764-8106-b5457c5303d0}" ma:internalName="TaxCatchAll" ma:showField="CatchAllData" ma:web="8dbd49e9-5f06-4ee3-977f-5d3b54b019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dbd49e9-5f06-4ee3-977f-5d3b54b0196f">
      <Terms xmlns="http://schemas.microsoft.com/office/infopath/2007/PartnerControls"/>
    </TaxKeywordTaxHTField>
    <p74h xmlns="5ed0611f-f2cf-4ffa-84bd-9da84eedf2ae">
      <UserInfo>
        <DisplayName/>
        <AccountId xsi:nil="true"/>
        <AccountType/>
      </UserInfo>
    </p74h>
    <Meeting_x0020_Date xmlns="5ed0611f-f2cf-4ffa-84bd-9da84eedf2ae">01-02-2018</Meeting_x0020_Date>
    <TaxCatchAll xmlns="8dbd49e9-5f06-4ee3-977f-5d3b54b0196f"/>
  </documentManagement>
</p:properties>
</file>

<file path=customXml/itemProps1.xml><?xml version="1.0" encoding="utf-8"?>
<ds:datastoreItem xmlns:ds="http://schemas.openxmlformats.org/officeDocument/2006/customXml" ds:itemID="{D25E5FB5-22D7-4946-A34A-B182A44F71E5}"/>
</file>

<file path=customXml/itemProps2.xml><?xml version="1.0" encoding="utf-8"?>
<ds:datastoreItem xmlns:ds="http://schemas.openxmlformats.org/officeDocument/2006/customXml" ds:itemID="{664A4368-1D81-42BE-85C3-FD8BE0F4190B}"/>
</file>

<file path=customXml/itemProps3.xml><?xml version="1.0" encoding="utf-8"?>
<ds:datastoreItem xmlns:ds="http://schemas.openxmlformats.org/officeDocument/2006/customXml" ds:itemID="{AE5A6016-79B8-4786-A75D-13F0909349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</dc:creator>
  <cp:keywords/>
  <cp:lastModifiedBy>Jen</cp:lastModifiedBy>
  <cp:revision>2</cp:revision>
  <dcterms:created xsi:type="dcterms:W3CDTF">2020-10-28T13:14:00Z</dcterms:created>
  <dcterms:modified xsi:type="dcterms:W3CDTF">2020-10-28T13:14:00Z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0x01010081A0B603DB777B45874E949A45B7528A</vt:lpwstr>
  </property>
</Properties>
</file>