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40D98" w14:textId="77777777" w:rsidR="00470666" w:rsidRDefault="00A05463">
      <w:pPr>
        <w:spacing w:after="0" w:line="396" w:lineRule="auto"/>
        <w:ind w:left="0" w:firstLine="0"/>
        <w:jc w:val="left"/>
      </w:pPr>
      <w:r>
        <w:rPr>
          <w:b/>
          <w:color w:val="000000"/>
          <w:sz w:val="22"/>
        </w:rPr>
        <w:t xml:space="preserve">Clustering Defaults into Different Groups to Improve Default Model Fit and Predictive Performance </w:t>
      </w:r>
    </w:p>
    <w:p w14:paraId="464A6D8A" w14:textId="77777777" w:rsidR="00470666" w:rsidRDefault="00A05463">
      <w:pPr>
        <w:spacing w:after="149" w:line="259" w:lineRule="auto"/>
        <w:ind w:left="0" w:firstLine="0"/>
        <w:jc w:val="left"/>
      </w:pPr>
      <w:r>
        <w:rPr>
          <w:color w:val="000000"/>
          <w:sz w:val="22"/>
        </w:rPr>
        <w:t xml:space="preserve"> </w:t>
      </w:r>
    </w:p>
    <w:p w14:paraId="3059217F" w14:textId="77777777" w:rsidR="00470666" w:rsidRDefault="00A05463">
      <w:pPr>
        <w:spacing w:after="153" w:line="259" w:lineRule="auto"/>
        <w:ind w:left="0" w:firstLine="0"/>
        <w:jc w:val="left"/>
      </w:pPr>
      <w:r>
        <w:rPr>
          <w:color w:val="000000"/>
          <w:sz w:val="22"/>
        </w:rPr>
        <w:t xml:space="preserve">Key Words: Classification, Class Imbalance, Logistic regression, EM algorithm </w:t>
      </w:r>
    </w:p>
    <w:p w14:paraId="6666E139" w14:textId="77777777" w:rsidR="00470666" w:rsidRDefault="00A05463">
      <w:pPr>
        <w:spacing w:after="122" w:line="259" w:lineRule="auto"/>
        <w:ind w:left="0" w:firstLine="0"/>
        <w:jc w:val="left"/>
      </w:pPr>
      <w:r>
        <w:t xml:space="preserve"> </w:t>
      </w:r>
    </w:p>
    <w:p w14:paraId="13DB2A9E" w14:textId="77777777" w:rsidR="00470666" w:rsidRDefault="00A05463">
      <w:pPr>
        <w:ind w:left="-5" w:right="-12"/>
      </w:pPr>
      <w:r>
        <w:t xml:space="preserve">In consumer credit, it is common to encounter two-class classification tasks with highly imbalanced data sets in which one class is very rare compared to the </w:t>
      </w:r>
      <w:proofErr w:type="gramStart"/>
      <w:r>
        <w:t>other;</w:t>
      </w:r>
      <w:proofErr w:type="gramEnd"/>
      <w:r>
        <w:t xml:space="preserve"> (e.g. defa</w:t>
      </w:r>
      <w:r>
        <w:t xml:space="preserve">ult or fraud group). Owen (2007) demonstrated, asymptotically, that logistic regression only uses the rare class data via the rare class mean vector, which means the broader distributional structure of the minority class would not be </w:t>
      </w:r>
      <w:proofErr w:type="gramStart"/>
      <w:r>
        <w:t>taken into account</w:t>
      </w:r>
      <w:proofErr w:type="gramEnd"/>
      <w:r>
        <w:t xml:space="preserve"> by </w:t>
      </w:r>
      <w:r>
        <w:t xml:space="preserve">logistic regression. </w:t>
      </w:r>
      <w:proofErr w:type="spellStart"/>
      <w:r>
        <w:t>Relabeling</w:t>
      </w:r>
      <w:proofErr w:type="spellEnd"/>
      <w:r>
        <w:t xml:space="preserve"> the minority class data into distinct groups is a potential approach to alleviate this problem, which could be implemented in various ways. Practically, </w:t>
      </w:r>
      <w:proofErr w:type="spellStart"/>
      <w:r>
        <w:t>relabeling</w:t>
      </w:r>
      <w:proofErr w:type="spellEnd"/>
      <w:r>
        <w:t xml:space="preserve"> faces a computational burden, because it is an optimization </w:t>
      </w:r>
      <w:r>
        <w:t xml:space="preserve">over a discrete set and hence faces a combinatorial explosion. To manage this computational burden, we propose a novel procedure using the Expectation-Maximization algorithm and multinomial logistic regression to evaluate the multi-class </w:t>
      </w:r>
      <w:proofErr w:type="spellStart"/>
      <w:r>
        <w:t>relabeling</w:t>
      </w:r>
      <w:proofErr w:type="spellEnd"/>
      <w:r>
        <w:t>. In our</w:t>
      </w:r>
      <w:r>
        <w:t xml:space="preserve"> simulation study, we compare this EM procedure with a brute force method (Genetic Algorithm) and find EM provides a satisfactory and faster performance. We illustrate applications of this method using several real credit data to demonstrate its effectiven</w:t>
      </w:r>
      <w:r>
        <w:t xml:space="preserve">ess. Our results also find that </w:t>
      </w:r>
      <w:proofErr w:type="spellStart"/>
      <w:r>
        <w:t>relabeling</w:t>
      </w:r>
      <w:proofErr w:type="spellEnd"/>
      <w:r>
        <w:t xml:space="preserve"> could provide meaningful </w:t>
      </w:r>
      <w:proofErr w:type="spellStart"/>
      <w:r>
        <w:t>relabeled</w:t>
      </w:r>
      <w:proofErr w:type="spellEnd"/>
      <w:r>
        <w:t xml:space="preserve"> minority clusters showing the difference in characteristics between different default groups. </w:t>
      </w:r>
    </w:p>
    <w:p w14:paraId="59FE99E2" w14:textId="77777777" w:rsidR="00470666" w:rsidRDefault="00A05463">
      <w:pPr>
        <w:spacing w:after="122" w:line="259" w:lineRule="auto"/>
        <w:ind w:left="0" w:firstLine="0"/>
        <w:jc w:val="left"/>
      </w:pPr>
      <w:r>
        <w:t xml:space="preserve"> </w:t>
      </w:r>
    </w:p>
    <w:p w14:paraId="17624C92" w14:textId="77777777" w:rsidR="00470666" w:rsidRDefault="00A05463">
      <w:pPr>
        <w:ind w:left="-5" w:right="-12"/>
      </w:pPr>
      <w:r>
        <w:t>Reference: Owen, A.B., 2007. Infinitely imbalanced logistic regression. Journal o</w:t>
      </w:r>
      <w:r>
        <w:t xml:space="preserve">f Machine Learning Research, 8(Apr), pp.761-773. </w:t>
      </w:r>
    </w:p>
    <w:sectPr w:rsidR="00470666">
      <w:pgSz w:w="12240" w:h="15840"/>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66"/>
    <w:rsid w:val="00470666"/>
    <w:rsid w:val="00A0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D1A5"/>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5" w:lineRule="auto"/>
      <w:ind w:left="10" w:hanging="10"/>
      <w:jc w:val="both"/>
    </w:pPr>
    <w:rPr>
      <w:rFonts w:ascii="Times New Roman" w:eastAsia="Times New Roman" w:hAnsi="Times New Roman" w:cs="Times New Roman"/>
      <w:color w:val="4444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5525B8FC-A9B0-48A7-BE7E-28B0E1D0BE97}"/>
</file>

<file path=customXml/itemProps2.xml><?xml version="1.0" encoding="utf-8"?>
<ds:datastoreItem xmlns:ds="http://schemas.openxmlformats.org/officeDocument/2006/customXml" ds:itemID="{85887D0F-419A-40B2-9373-0E7DB0CF23C8}"/>
</file>

<file path=customXml/itemProps3.xml><?xml version="1.0" encoding="utf-8"?>
<ds:datastoreItem xmlns:ds="http://schemas.openxmlformats.org/officeDocument/2006/customXml" ds:itemID="{C37755BA-5DA9-4277-9A25-C525FB4E6FF0}"/>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Yazhe</dc:creator>
  <cp:keywords/>
  <cp:lastModifiedBy>Jen</cp:lastModifiedBy>
  <cp:revision>2</cp:revision>
  <dcterms:created xsi:type="dcterms:W3CDTF">2020-10-28T13:17:00Z</dcterms:created>
  <dcterms:modified xsi:type="dcterms:W3CDTF">2020-10-28T13:17:00Z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