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79354" w14:textId="77777777" w:rsidR="00021115" w:rsidRDefault="00E132EA">
      <w:pPr>
        <w:spacing w:after="140" w:line="259" w:lineRule="auto"/>
        <w:ind w:left="2100" w:firstLine="0"/>
        <w:jc w:val="left"/>
      </w:pPr>
      <w:r>
        <w:rPr>
          <w:rFonts w:ascii="Calibri" w:eastAsia="Calibri" w:hAnsi="Calibri" w:cs="Calibri"/>
          <w:b/>
        </w:rPr>
        <w:t xml:space="preserve">Does the bank rating function as a ‘middleman’? </w:t>
      </w:r>
    </w:p>
    <w:p w14:paraId="266C00A4" w14:textId="77777777" w:rsidR="00021115" w:rsidRDefault="00E132EA">
      <w:pPr>
        <w:spacing w:after="182" w:line="259" w:lineRule="auto"/>
        <w:ind w:left="0" w:right="441" w:firstLine="0"/>
        <w:jc w:val="right"/>
      </w:pPr>
      <w:r>
        <w:rPr>
          <w:rFonts w:ascii="Calibri" w:eastAsia="Calibri" w:hAnsi="Calibri" w:cs="Calibri"/>
          <w:sz w:val="22"/>
        </w:rPr>
        <w:t xml:space="preserve">An analysis of the relationship among sovereign ratings, bank ratings and bank performances </w:t>
      </w:r>
    </w:p>
    <w:p w14:paraId="186168A0" w14:textId="77777777" w:rsidR="00021115" w:rsidRDefault="00E132EA">
      <w:pPr>
        <w:spacing w:after="0" w:line="259" w:lineRule="auto"/>
        <w:ind w:left="0" w:right="24" w:firstLine="0"/>
        <w:jc w:val="center"/>
      </w:pPr>
      <w:r>
        <w:rPr>
          <w:rFonts w:ascii="Calibri" w:eastAsia="Calibri" w:hAnsi="Calibri" w:cs="Calibri"/>
        </w:rPr>
        <w:t xml:space="preserve"> </w:t>
      </w:r>
    </w:p>
    <w:p w14:paraId="6BF77BD1" w14:textId="77777777" w:rsidR="00021115" w:rsidRDefault="00E132EA">
      <w:pPr>
        <w:spacing w:after="0" w:line="259" w:lineRule="auto"/>
        <w:ind w:left="0" w:right="24" w:firstLine="0"/>
        <w:jc w:val="center"/>
      </w:pPr>
      <w:r>
        <w:rPr>
          <w:rFonts w:ascii="Calibri" w:eastAsia="Calibri" w:hAnsi="Calibri" w:cs="Calibri"/>
        </w:rPr>
        <w:t xml:space="preserve"> </w:t>
      </w:r>
    </w:p>
    <w:p w14:paraId="1055FBE3" w14:textId="77777777" w:rsidR="00021115" w:rsidRDefault="00E132EA">
      <w:pPr>
        <w:spacing w:after="0" w:line="259" w:lineRule="auto"/>
        <w:ind w:left="0" w:right="24" w:firstLine="0"/>
        <w:jc w:val="center"/>
      </w:pPr>
      <w:r>
        <w:rPr>
          <w:rFonts w:ascii="Calibri" w:eastAsia="Calibri" w:hAnsi="Calibri" w:cs="Calibri"/>
        </w:rPr>
        <w:t xml:space="preserve"> </w:t>
      </w:r>
    </w:p>
    <w:p w14:paraId="4DACE9CA" w14:textId="77777777" w:rsidR="00021115" w:rsidRDefault="00E132EA">
      <w:pPr>
        <w:spacing w:after="0" w:line="259" w:lineRule="auto"/>
        <w:ind w:left="0" w:right="28" w:firstLine="0"/>
        <w:jc w:val="center"/>
      </w:pPr>
      <w:r>
        <w:rPr>
          <w:rFonts w:ascii="Calibri" w:eastAsia="Calibri" w:hAnsi="Calibri" w:cs="Calibri"/>
          <w:sz w:val="22"/>
        </w:rPr>
        <w:t xml:space="preserve"> </w:t>
      </w:r>
    </w:p>
    <w:p w14:paraId="7D91B84E" w14:textId="77777777" w:rsidR="00021115" w:rsidRDefault="00E132EA">
      <w:pPr>
        <w:spacing w:after="0" w:line="259" w:lineRule="auto"/>
        <w:ind w:right="75"/>
        <w:jc w:val="center"/>
      </w:pPr>
      <w:r>
        <w:rPr>
          <w:rFonts w:ascii="Calibri" w:eastAsia="Calibri" w:hAnsi="Calibri" w:cs="Calibri"/>
          <w:sz w:val="22"/>
        </w:rPr>
        <w:t xml:space="preserve">Mr. Sheng Zhao </w:t>
      </w:r>
    </w:p>
    <w:p w14:paraId="5A5884F1" w14:textId="77777777" w:rsidR="00021115" w:rsidRDefault="00E132EA">
      <w:pPr>
        <w:spacing w:after="0" w:line="259" w:lineRule="auto"/>
        <w:ind w:right="77"/>
        <w:jc w:val="center"/>
      </w:pPr>
      <w:r>
        <w:rPr>
          <w:rFonts w:ascii="Calibri" w:eastAsia="Calibri" w:hAnsi="Calibri" w:cs="Calibri"/>
          <w:sz w:val="22"/>
        </w:rPr>
        <w:t xml:space="preserve">University of Edinburgh Business School </w:t>
      </w:r>
    </w:p>
    <w:p w14:paraId="10F0EE17" w14:textId="77777777" w:rsidR="00021115" w:rsidRDefault="00E132EA">
      <w:pPr>
        <w:spacing w:after="0" w:line="259" w:lineRule="auto"/>
        <w:ind w:right="78"/>
        <w:jc w:val="center"/>
      </w:pPr>
      <w:r>
        <w:rPr>
          <w:rFonts w:ascii="Calibri" w:eastAsia="Calibri" w:hAnsi="Calibri" w:cs="Calibri"/>
          <w:sz w:val="22"/>
        </w:rPr>
        <w:t xml:space="preserve">29 Buccleuch Place, Edinburgh, EH8 9JS, UK </w:t>
      </w:r>
    </w:p>
    <w:p w14:paraId="05EAA859" w14:textId="77777777" w:rsidR="00021115" w:rsidRDefault="00E132EA">
      <w:pPr>
        <w:spacing w:after="0" w:line="259" w:lineRule="auto"/>
        <w:ind w:right="78"/>
        <w:jc w:val="center"/>
      </w:pPr>
      <w:r>
        <w:rPr>
          <w:rFonts w:ascii="Calibri" w:eastAsia="Calibri" w:hAnsi="Calibri" w:cs="Calibri"/>
          <w:sz w:val="22"/>
        </w:rPr>
        <w:t xml:space="preserve">E-mail address: s1402430@sms.ed.ac.uk </w:t>
      </w:r>
    </w:p>
    <w:p w14:paraId="16491675" w14:textId="77777777" w:rsidR="00021115" w:rsidRDefault="00E132EA">
      <w:pPr>
        <w:spacing w:after="152" w:line="249" w:lineRule="auto"/>
        <w:ind w:left="4513" w:right="3500" w:hanging="1042"/>
        <w:jc w:val="left"/>
      </w:pPr>
      <w:r>
        <w:rPr>
          <w:rFonts w:ascii="Calibri" w:eastAsia="Calibri" w:hAnsi="Calibri" w:cs="Calibri"/>
          <w:sz w:val="22"/>
        </w:rPr>
        <w:t xml:space="preserve">Tel: +44 075 1090 3995  </w:t>
      </w:r>
    </w:p>
    <w:p w14:paraId="0CEF3BDB" w14:textId="77777777" w:rsidR="00021115" w:rsidRDefault="00E132EA">
      <w:pPr>
        <w:spacing w:after="0" w:line="259" w:lineRule="auto"/>
        <w:ind w:right="74"/>
        <w:jc w:val="center"/>
      </w:pPr>
      <w:proofErr w:type="spellStart"/>
      <w:r>
        <w:rPr>
          <w:rFonts w:ascii="Calibri" w:eastAsia="Calibri" w:hAnsi="Calibri" w:cs="Calibri"/>
          <w:sz w:val="22"/>
        </w:rPr>
        <w:t>Dr.</w:t>
      </w:r>
      <w:proofErr w:type="spellEnd"/>
      <w:r>
        <w:rPr>
          <w:rFonts w:ascii="Calibri" w:eastAsia="Calibri" w:hAnsi="Calibri" w:cs="Calibri"/>
          <w:sz w:val="22"/>
        </w:rPr>
        <w:t xml:space="preserve"> Fernando Moreira </w:t>
      </w:r>
    </w:p>
    <w:p w14:paraId="50D8009F" w14:textId="77777777" w:rsidR="00021115" w:rsidRDefault="00E132EA">
      <w:pPr>
        <w:spacing w:after="0" w:line="259" w:lineRule="auto"/>
        <w:ind w:right="77"/>
        <w:jc w:val="center"/>
      </w:pPr>
      <w:r>
        <w:rPr>
          <w:rFonts w:ascii="Calibri" w:eastAsia="Calibri" w:hAnsi="Calibri" w:cs="Calibri"/>
          <w:sz w:val="22"/>
        </w:rPr>
        <w:t xml:space="preserve">University of Edinburgh Business School </w:t>
      </w:r>
    </w:p>
    <w:p w14:paraId="099CB938" w14:textId="77777777" w:rsidR="00021115" w:rsidRDefault="00E132EA">
      <w:pPr>
        <w:spacing w:after="0" w:line="259" w:lineRule="auto"/>
        <w:ind w:right="78"/>
        <w:jc w:val="center"/>
      </w:pPr>
      <w:r>
        <w:rPr>
          <w:rFonts w:ascii="Calibri" w:eastAsia="Calibri" w:hAnsi="Calibri" w:cs="Calibri"/>
          <w:sz w:val="22"/>
        </w:rPr>
        <w:t xml:space="preserve">29 Buccleuch Place, Edinburgh, EH8 9JS, UK </w:t>
      </w:r>
    </w:p>
    <w:p w14:paraId="5C7A4A92" w14:textId="77777777" w:rsidR="00021115" w:rsidRDefault="00E132EA">
      <w:pPr>
        <w:spacing w:after="0" w:line="259" w:lineRule="auto"/>
        <w:ind w:right="75"/>
        <w:jc w:val="center"/>
      </w:pPr>
      <w:r>
        <w:rPr>
          <w:rFonts w:ascii="Calibri" w:eastAsia="Calibri" w:hAnsi="Calibri" w:cs="Calibri"/>
          <w:sz w:val="22"/>
        </w:rPr>
        <w:t xml:space="preserve">E-mail address: Fernando.Moreira@ed.ac.uk </w:t>
      </w:r>
    </w:p>
    <w:p w14:paraId="5A8BA9D7" w14:textId="77777777" w:rsidR="00021115" w:rsidRDefault="00E132EA">
      <w:pPr>
        <w:spacing w:after="0" w:line="259" w:lineRule="auto"/>
        <w:ind w:right="79"/>
        <w:jc w:val="center"/>
      </w:pPr>
      <w:r>
        <w:rPr>
          <w:rFonts w:ascii="Calibri" w:eastAsia="Calibri" w:hAnsi="Calibri" w:cs="Calibri"/>
          <w:sz w:val="22"/>
        </w:rPr>
        <w:t xml:space="preserve">Tel: +44 131 651 5312 </w:t>
      </w:r>
    </w:p>
    <w:p w14:paraId="3AFF7F0A" w14:textId="77777777" w:rsidR="00021115" w:rsidRDefault="00E132EA">
      <w:pPr>
        <w:spacing w:after="0" w:line="259" w:lineRule="auto"/>
        <w:ind w:right="79"/>
        <w:jc w:val="center"/>
      </w:pPr>
      <w:r>
        <w:rPr>
          <w:rFonts w:ascii="Calibri" w:eastAsia="Calibri" w:hAnsi="Calibri" w:cs="Calibri"/>
          <w:sz w:val="22"/>
        </w:rPr>
        <w:t xml:space="preserve">Fax: +44 131 650 8337 </w:t>
      </w:r>
    </w:p>
    <w:p w14:paraId="76B9659E" w14:textId="77777777" w:rsidR="00021115" w:rsidRDefault="00E132EA">
      <w:pPr>
        <w:spacing w:after="0" w:line="259" w:lineRule="auto"/>
        <w:ind w:left="0" w:right="28" w:firstLine="0"/>
        <w:jc w:val="center"/>
      </w:pPr>
      <w:r>
        <w:rPr>
          <w:rFonts w:ascii="Calibri" w:eastAsia="Calibri" w:hAnsi="Calibri" w:cs="Calibri"/>
          <w:sz w:val="22"/>
        </w:rPr>
        <w:t xml:space="preserve"> </w:t>
      </w:r>
    </w:p>
    <w:p w14:paraId="417C4713" w14:textId="77777777" w:rsidR="00021115" w:rsidRDefault="00E132EA">
      <w:pPr>
        <w:spacing w:after="0" w:line="259" w:lineRule="auto"/>
        <w:ind w:right="75"/>
        <w:jc w:val="center"/>
      </w:pPr>
      <w:proofErr w:type="spellStart"/>
      <w:r>
        <w:rPr>
          <w:rFonts w:ascii="Calibri" w:eastAsia="Calibri" w:hAnsi="Calibri" w:cs="Calibri"/>
          <w:sz w:val="22"/>
        </w:rPr>
        <w:t>Dr.</w:t>
      </w:r>
      <w:proofErr w:type="spellEnd"/>
      <w:r>
        <w:rPr>
          <w:rFonts w:ascii="Calibri" w:eastAsia="Calibri" w:hAnsi="Calibri" w:cs="Calibri"/>
          <w:sz w:val="22"/>
        </w:rPr>
        <w:t xml:space="preserve"> Tong Wang </w:t>
      </w:r>
    </w:p>
    <w:p w14:paraId="57BF744D" w14:textId="77777777" w:rsidR="00021115" w:rsidRDefault="00E132EA">
      <w:pPr>
        <w:spacing w:after="0" w:line="259" w:lineRule="auto"/>
        <w:ind w:right="77"/>
        <w:jc w:val="center"/>
      </w:pPr>
      <w:r>
        <w:rPr>
          <w:rFonts w:ascii="Calibri" w:eastAsia="Calibri" w:hAnsi="Calibri" w:cs="Calibri"/>
          <w:sz w:val="22"/>
        </w:rPr>
        <w:t xml:space="preserve">University of Edinburgh Business School </w:t>
      </w:r>
    </w:p>
    <w:p w14:paraId="66DD83FD" w14:textId="77777777" w:rsidR="00021115" w:rsidRDefault="00E132EA">
      <w:pPr>
        <w:spacing w:after="0" w:line="259" w:lineRule="auto"/>
        <w:ind w:right="78"/>
        <w:jc w:val="center"/>
      </w:pPr>
      <w:r>
        <w:rPr>
          <w:rFonts w:ascii="Calibri" w:eastAsia="Calibri" w:hAnsi="Calibri" w:cs="Calibri"/>
          <w:sz w:val="22"/>
        </w:rPr>
        <w:t xml:space="preserve">29 Buccleuch Place, Edinburgh, EH8 9JS, UK </w:t>
      </w:r>
    </w:p>
    <w:p w14:paraId="5B1D6ED4" w14:textId="77777777" w:rsidR="00021115" w:rsidRDefault="00E132EA">
      <w:pPr>
        <w:spacing w:after="0" w:line="259" w:lineRule="auto"/>
        <w:ind w:right="78"/>
        <w:jc w:val="center"/>
      </w:pPr>
      <w:r>
        <w:rPr>
          <w:rFonts w:ascii="Calibri" w:eastAsia="Calibri" w:hAnsi="Calibri" w:cs="Calibri"/>
          <w:sz w:val="22"/>
        </w:rPr>
        <w:t xml:space="preserve">E-mail address: Tong.Wang@ed.ac.uk </w:t>
      </w:r>
    </w:p>
    <w:p w14:paraId="1331A6C4" w14:textId="77777777" w:rsidR="00021115" w:rsidRDefault="00E132EA">
      <w:pPr>
        <w:spacing w:after="0" w:line="259" w:lineRule="auto"/>
        <w:ind w:right="79"/>
        <w:jc w:val="center"/>
      </w:pPr>
      <w:r>
        <w:rPr>
          <w:rFonts w:ascii="Calibri" w:eastAsia="Calibri" w:hAnsi="Calibri" w:cs="Calibri"/>
          <w:sz w:val="22"/>
        </w:rPr>
        <w:t xml:space="preserve">Tel: +44 131 651 5551 </w:t>
      </w:r>
    </w:p>
    <w:p w14:paraId="72D76852" w14:textId="77777777" w:rsidR="00021115" w:rsidRDefault="00E132EA">
      <w:pPr>
        <w:spacing w:after="172" w:line="259" w:lineRule="auto"/>
        <w:ind w:left="0" w:firstLine="0"/>
        <w:jc w:val="left"/>
      </w:pPr>
      <w:r>
        <w:rPr>
          <w:rFonts w:ascii="Calibri" w:eastAsia="Calibri" w:hAnsi="Calibri" w:cs="Calibri"/>
          <w:sz w:val="22"/>
        </w:rPr>
        <w:t xml:space="preserve"> </w:t>
      </w:r>
    </w:p>
    <w:p w14:paraId="4CC9F7B1" w14:textId="77777777" w:rsidR="00021115" w:rsidRDefault="00E132E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B301C56" w14:textId="77777777" w:rsidR="00021115" w:rsidRDefault="00E132EA">
      <w:pPr>
        <w:pStyle w:val="Heading1"/>
        <w:numPr>
          <w:ilvl w:val="0"/>
          <w:numId w:val="0"/>
        </w:numPr>
        <w:spacing w:after="142"/>
        <w:jc w:val="center"/>
      </w:pPr>
      <w:r>
        <w:t xml:space="preserve">Abstract </w:t>
      </w:r>
    </w:p>
    <w:p w14:paraId="7FBC03AD" w14:textId="77777777" w:rsidR="00021115" w:rsidRDefault="00E132EA">
      <w:pPr>
        <w:spacing w:after="152" w:line="257" w:lineRule="auto"/>
        <w:ind w:left="-5" w:right="12"/>
        <w:jc w:val="left"/>
      </w:pPr>
      <w:r>
        <w:t xml:space="preserve">A sovereign rating indicates the credibility of government debts in a country and is also regarded as an indicator of the fundamental financial stability of that country. A large body of literature has analysed the impact of sovereign rating changes in a country on market performances of banks in that country by raising hypotheses on transmission channels of government debts held by banks and the government guarantee provided by banks. However, little literature considers potential channels involving the effects of sovereign ratings on bank ratings and the influence of the latter on bank performances. Moreover, existing research only focuses on the impact of sovereign ratings on banks’ market performances which imply reactions of investors but ignores the impact on banks’ risk-takings that may result in reactions of banks themselves. </w:t>
      </w:r>
    </w:p>
    <w:p w14:paraId="6AE60E8A" w14:textId="77777777" w:rsidR="00021115" w:rsidRDefault="00E132EA">
      <w:pPr>
        <w:spacing w:after="175" w:line="257" w:lineRule="auto"/>
        <w:ind w:left="-5" w:right="12"/>
        <w:jc w:val="left"/>
      </w:pPr>
      <w:r>
        <w:t xml:space="preserve">We fill in these two gaps by conducting our research in three stages. In the first stage, we test the association between sovereign rating changes and bank rating changes by multi-logit regressions and variance analyses on reaction times of bank rating events following sovereign rating events to show evidence that bank ratings significantly follow sovereign ratings. Next, we apply cross-section regressions, panel regressions, and Vector Auto Regressions and examine whether those bank rating changes affects stock price levels/returns and the indicator of banks’ risk-taking degree, Z-score, of affected banks. Finally, we merge the analysis of the two stages by conducting a difference-in-difference technique to study whether bank rating </w:t>
      </w:r>
      <w:r>
        <w:lastRenderedPageBreak/>
        <w:t xml:space="preserve">changes following sovereign rating changes have significantly stronger association with bank market performances and risk takings. Sovereign ceiling policy is also viewed as an exogenous variation of sovereign-bank rating relationship which is used to analyse this issue. </w:t>
      </w:r>
    </w:p>
    <w:p w14:paraId="16C8A65E" w14:textId="77777777" w:rsidR="00021115" w:rsidRDefault="00E132EA">
      <w:pPr>
        <w:spacing w:after="0" w:line="259" w:lineRule="auto"/>
        <w:ind w:left="0" w:right="13" w:firstLine="0"/>
        <w:jc w:val="center"/>
      </w:pPr>
      <w:r>
        <w:rPr>
          <w:sz w:val="26"/>
        </w:rPr>
        <w:t xml:space="preserve"> </w:t>
      </w:r>
    </w:p>
    <w:p w14:paraId="2AA31CB9" w14:textId="77777777" w:rsidR="00021115" w:rsidRDefault="00E132EA">
      <w:pPr>
        <w:spacing w:after="34" w:line="259" w:lineRule="auto"/>
        <w:ind w:left="42" w:firstLine="0"/>
        <w:jc w:val="center"/>
      </w:pPr>
      <w:r>
        <w:t xml:space="preserve">  </w:t>
      </w:r>
    </w:p>
    <w:p w14:paraId="4E919E01" w14:textId="77777777" w:rsidR="00021115" w:rsidRDefault="00E132EA">
      <w:pPr>
        <w:pStyle w:val="Heading1"/>
        <w:spacing w:after="0"/>
        <w:ind w:left="201" w:right="0" w:hanging="216"/>
      </w:pPr>
      <w:r>
        <w:t xml:space="preserve">Introduction  </w:t>
      </w:r>
    </w:p>
    <w:p w14:paraId="43675A10" w14:textId="77777777" w:rsidR="00021115" w:rsidRDefault="00E132EA">
      <w:pPr>
        <w:spacing w:after="172" w:line="259" w:lineRule="auto"/>
        <w:ind w:left="0" w:firstLine="0"/>
        <w:jc w:val="left"/>
      </w:pPr>
      <w:r>
        <w:rPr>
          <w:rFonts w:ascii="Calibri" w:eastAsia="Calibri" w:hAnsi="Calibri" w:cs="Calibri"/>
          <w:sz w:val="22"/>
        </w:rPr>
        <w:t xml:space="preserve"> </w:t>
      </w:r>
    </w:p>
    <w:p w14:paraId="6EF6FF83" w14:textId="77777777" w:rsidR="00021115" w:rsidRDefault="00E132EA">
      <w:pPr>
        <w:spacing w:line="476" w:lineRule="auto"/>
        <w:ind w:left="-5" w:right="69"/>
      </w:pPr>
      <w:r>
        <w:t xml:space="preserve">The recent European debt crisis highlights the relationship between sovereign risks and performances of commercial banks exposed to the sovereign risks. The collapse of sovereign credit happening in some European countries is followed by the collapse of essential commercial banks in those countries, which attracts scholars to study the conduit linking sovereign risks to bank risks. The sovereign rating, an indicator of sovereign risks, on one hand is obtained by credit rating agencies who analyse the sovereign condition of one country and on the other hand, provides a signal to public who may adjust the investment strategy according to the signal. The adjustment of investment strategy in turn shocks entity performances (including commercial banks). Therefore, the sovereign rating plays two roles in this story: it is not only a reflection of sovereign risks but also a determination of entities performances.  </w:t>
      </w:r>
    </w:p>
    <w:p w14:paraId="14B52D6B" w14:textId="77777777" w:rsidR="00021115" w:rsidRDefault="00E132EA">
      <w:pPr>
        <w:spacing w:line="476" w:lineRule="auto"/>
        <w:ind w:left="-5" w:right="69"/>
      </w:pPr>
      <w:r>
        <w:t xml:space="preserve">It is commonly believed by academia that sovereign ratings play a key role in the determination of performances of commercial banks. Conduits between sovereign ratings and bank performances are discussed and some hypotheses regarding this issue are raised such as, 1) banks’ funding costs are highly correlated to government debt held by them, </w:t>
      </w:r>
      <w:proofErr w:type="spellStart"/>
      <w:r>
        <w:t>governmentbacked</w:t>
      </w:r>
      <w:proofErr w:type="spellEnd"/>
      <w:r>
        <w:t xml:space="preserve"> collaterals and explicit government guarantees thus are sensitive to sovereign ratings (Panetta et al., 2011); 2) sovereign rating collapse is a very negative signal of the fiscal condition of the country and reduces the demand of financial service on which commercial banks highly rely (Correa et al., 2014) and 3) bank lending is affected by sovereign ratings (</w:t>
      </w:r>
      <w:proofErr w:type="spellStart"/>
      <w:r>
        <w:t>Adelino</w:t>
      </w:r>
      <w:proofErr w:type="spellEnd"/>
      <w:r>
        <w:t xml:space="preserve"> and Ferreira, 2016). However, those literatures do not mention one possible conduit: the sovereign rating has a direct effect on individual bank ratings (such effect can be attributed to either a tradition or some policies) and it is the bank ratings that directly influence bank performances. In this story, </w:t>
      </w:r>
      <w:r>
        <w:lastRenderedPageBreak/>
        <w:t xml:space="preserve">the seeming relationship between sovereign ratings and bank performances is not (only) caused by some factors regarding sovereign conditions but (also) is due to the existence of  a ‘middleman’, the bank rating, which is impacted by sovereign ratings and has an effect on bank performances afterwards. In this chapter my main aim is to explore empirical evidence to support the existence of the conduit ‘Sovereign </w:t>
      </w:r>
      <w:proofErr w:type="spellStart"/>
      <w:r>
        <w:t>Rating</w:t>
      </w:r>
      <w:r>
        <w:rPr>
          <w:rFonts w:ascii="Wingdings" w:eastAsia="Wingdings" w:hAnsi="Wingdings" w:cs="Wingdings"/>
        </w:rPr>
        <w:t></w:t>
      </w:r>
      <w:r>
        <w:t>Bank</w:t>
      </w:r>
      <w:proofErr w:type="spellEnd"/>
      <w:r>
        <w:t xml:space="preserve"> </w:t>
      </w:r>
      <w:proofErr w:type="spellStart"/>
      <w:r>
        <w:t>Rating</w:t>
      </w:r>
      <w:r>
        <w:rPr>
          <w:rFonts w:ascii="Wingdings" w:eastAsia="Wingdings" w:hAnsi="Wingdings" w:cs="Wingdings"/>
        </w:rPr>
        <w:t></w:t>
      </w:r>
      <w:r>
        <w:t>Bank</w:t>
      </w:r>
      <w:proofErr w:type="spellEnd"/>
      <w:r>
        <w:t xml:space="preserve"> Performances’.  </w:t>
      </w:r>
    </w:p>
    <w:p w14:paraId="059C19D9" w14:textId="77777777" w:rsidR="00021115" w:rsidRDefault="00E132EA">
      <w:pPr>
        <w:spacing w:line="476" w:lineRule="auto"/>
        <w:ind w:left="-5" w:right="69"/>
      </w:pPr>
      <w:r>
        <w:t xml:space="preserve">The reaction of bank ratings following changes of sovereign ratings for each of the three big credit rating agencies (Moody’s, S&amp;P and Fitch) is investigated to capture the tradition of CRAs who are much more likely to downgrade/upgrade banks in one specific country if that country’s sovereign is downgraded/upgraded. Other details regarding this issue, such as the average speeds of bank ratings’ reaction to sovereign rating changes, the splits among the three CRAs, and the differences among different countries or different years, are also studied in this section.  </w:t>
      </w:r>
    </w:p>
    <w:p w14:paraId="5098413E" w14:textId="77777777" w:rsidR="00021115" w:rsidRDefault="00E132EA">
      <w:pPr>
        <w:spacing w:line="476" w:lineRule="auto"/>
        <w:ind w:left="-5" w:right="69"/>
      </w:pPr>
      <w:r>
        <w:t xml:space="preserve">In terms of the research on the bank ratings’ effects on bank performances, I extend the scope of the concept ‘bank </w:t>
      </w:r>
      <w:proofErr w:type="gramStart"/>
      <w:r>
        <w:t>performances’</w:t>
      </w:r>
      <w:proofErr w:type="gramEnd"/>
      <w:r>
        <w:t xml:space="preserve">. Literatures define the bank performances as either bond spreads or stock prices and study how they are affected by bank ratings. In this chapter I not only follow them by studying the stock returns’ reactions to bank rating events but also extend the research of bank ratings’ effects to bank risk-takings. The rationality of the extension is that the market reactions (bond spreads or stock returns) can only reflect investors’ attitudes of bank ratings rather than the behaviours of or strategies conducted by banks themselves to respond to the rating changes. It is straightforward to predict that investors should reduce their confidence on banks after they view a negative bank rating events thus the price returns are supposed to fall. The deterioration of secondary market conditions makes banks harder to raise funding from external sources and may alter the strategy of bank directors to take more risk by relaxing the loan granting requirements to make more profits in order to mitigate the pressure from secondary market. Therefore, by covering both investors and bank directors’ reactions to bank </w:t>
      </w:r>
      <w:r>
        <w:lastRenderedPageBreak/>
        <w:t xml:space="preserve">ratings, I try to figure out whether this story happens in European banks from an empirical perspective. </w:t>
      </w:r>
    </w:p>
    <w:p w14:paraId="7C0BD630" w14:textId="77777777" w:rsidR="00021115" w:rsidRDefault="00E132EA">
      <w:pPr>
        <w:spacing w:line="476" w:lineRule="auto"/>
        <w:ind w:left="-5"/>
      </w:pPr>
      <w:r>
        <w:t xml:space="preserve">Besides the investigation of the two processes (from sovereign ratings to bank ratings and from bank ratings to bank performances), my research covers the interacted effects between sovereign rating and entity ratings on bank performances. Even though I find evidence to prove that bank ratings have immediate effects on bank performances, the possibility that sovereign ratings affect bank performances independently from bank ratings should not be neglected. Therefore, it is reasonable to test the association between sovereign ratings and bank performances in the condition of controlling bank ratings constant. If the effect is still significant, other conduits regarding the sovereign ratings’ effects on bank behaviours mentioned before still makes sense to explain this phenomenon. Otherwise, if sovereign ratings’ effects are insignificant controlling bank ratings, we can infer that previous literatures regarding the conduits from sovereign ratings to bank performances are problematic because sovereign ratings only work on the bank performances by the channel of entity ratings.  </w:t>
      </w:r>
    </w:p>
    <w:p w14:paraId="6D24FA81" w14:textId="77777777" w:rsidR="00021115" w:rsidRDefault="00E132EA">
      <w:pPr>
        <w:spacing w:line="476" w:lineRule="auto"/>
        <w:ind w:left="-5" w:right="69"/>
      </w:pPr>
      <w:r>
        <w:t xml:space="preserve">Furthermore, even if the sovereign ratings and entity ratings independently have effects on bank performances, another question can be raised whether a bank rating event’s impact on bank performances is weaker if it happens following a sovereign rating event occurs. The intuition of this hypothesis is that since investors and bank directors have received signals from sovereign rating events and taken some actions to respond to them, when an individual rating event comes investors and bank directors should regard it as an anticipated event thus react more gently. To answer this </w:t>
      </w:r>
      <w:proofErr w:type="gramStart"/>
      <w:r>
        <w:t>question</w:t>
      </w:r>
      <w:proofErr w:type="gramEnd"/>
      <w:r>
        <w:t xml:space="preserve"> I investigate whether bank ratings’ impact on bank performances significantly recedes if it occurs following a sovereign rating event in corresponding countries.  </w:t>
      </w:r>
    </w:p>
    <w:p w14:paraId="3EAB0580" w14:textId="77777777" w:rsidR="00021115" w:rsidRDefault="00E132EA">
      <w:pPr>
        <w:spacing w:line="476" w:lineRule="auto"/>
        <w:ind w:left="-5" w:right="69"/>
      </w:pPr>
      <w:r>
        <w:t xml:space="preserve">An extreme case of the situation discussed in the previous paragraph is the application of sovereign-ceiling policy. The sovereign-ceiling policy is commonly applied by the Big Three </w:t>
      </w:r>
      <w:r>
        <w:lastRenderedPageBreak/>
        <w:t xml:space="preserve">CRAs which stipulates that in principle entity rating levels in a country should not be higher than the sovereign rating level in that country. The sovereign-ceiling policy is investigated by some scholars as an exogenous shock to the bank ratings (Durbin and Ng, 2005; </w:t>
      </w:r>
      <w:proofErr w:type="spellStart"/>
      <w:r>
        <w:t>Borensztein</w:t>
      </w:r>
      <w:proofErr w:type="spellEnd"/>
      <w:r>
        <w:t xml:space="preserve"> et al., 2013; </w:t>
      </w:r>
      <w:proofErr w:type="spellStart"/>
      <w:r>
        <w:t>Adelino</w:t>
      </w:r>
      <w:proofErr w:type="spellEnd"/>
      <w:r>
        <w:t xml:space="preserve"> and Ferreira, 2016) because according to the policy, CRAs have to adjust entity ratings in the case that the sovereign rating has been changed and the entity has identical rating levels with sovereign rating levels before the sovereign rating events. Such adjustments are not related to the characteristics of the individual banks but just derived from a policy and thus viewed as exogenous. In this chapter I also consider the cases where the ceiling policy triggers bank rating changes and study whether under this circumstance the effect of bank rating events is lower than normal ones to supplement the research described in last paragraph regarding the interacted-effects between sovereign and entity ratings.  </w:t>
      </w:r>
    </w:p>
    <w:p w14:paraId="41FEC2DC" w14:textId="77777777" w:rsidR="00021115" w:rsidRDefault="00E132EA">
      <w:pPr>
        <w:spacing w:line="476" w:lineRule="auto"/>
        <w:ind w:left="-5" w:right="69"/>
      </w:pPr>
      <w:r>
        <w:t xml:space="preserve">A large body of literatures have realized the asymmetric effects of negative and positive rating events (Hand et al., 1992; </w:t>
      </w:r>
      <w:proofErr w:type="spellStart"/>
      <w:r>
        <w:t>Dichev</w:t>
      </w:r>
      <w:proofErr w:type="spellEnd"/>
      <w:r>
        <w:t xml:space="preserve"> and </w:t>
      </w:r>
      <w:proofErr w:type="spellStart"/>
      <w:r>
        <w:t>Piotroski</w:t>
      </w:r>
      <w:proofErr w:type="spellEnd"/>
      <w:r>
        <w:t xml:space="preserve">, 2001; Jung et al., 2016). In this chapter I follow those literatures and conduct empirical tests separately for negative and positive cases.  </w:t>
      </w:r>
    </w:p>
    <w:p w14:paraId="65865713" w14:textId="77777777" w:rsidR="00021115" w:rsidRDefault="00E132EA">
      <w:pPr>
        <w:spacing w:after="406"/>
        <w:ind w:left="-5" w:right="69"/>
      </w:pPr>
      <w:r>
        <w:t xml:space="preserve">In summary, this chapter contributes the literatures mainly in the three aspects:  </w:t>
      </w:r>
    </w:p>
    <w:p w14:paraId="6DC755FB" w14:textId="77777777" w:rsidR="00021115" w:rsidRDefault="00E132EA">
      <w:pPr>
        <w:numPr>
          <w:ilvl w:val="0"/>
          <w:numId w:val="1"/>
        </w:numPr>
        <w:spacing w:line="476" w:lineRule="auto"/>
        <w:ind w:right="69"/>
      </w:pPr>
      <w:r>
        <w:t xml:space="preserve">This chapter studies the entity rating as a potential conduit by which sovereign ratings affect bank </w:t>
      </w:r>
      <w:proofErr w:type="gramStart"/>
      <w:r>
        <w:t>performances;</w:t>
      </w:r>
      <w:proofErr w:type="gramEnd"/>
      <w:r>
        <w:t xml:space="preserve"> </w:t>
      </w:r>
    </w:p>
    <w:p w14:paraId="133A7579" w14:textId="77777777" w:rsidR="00021115" w:rsidRDefault="00E132EA">
      <w:pPr>
        <w:numPr>
          <w:ilvl w:val="0"/>
          <w:numId w:val="1"/>
        </w:numPr>
        <w:spacing w:line="476" w:lineRule="auto"/>
        <w:ind w:right="69"/>
      </w:pPr>
      <w:r>
        <w:t xml:space="preserve">This chapter extends the concept of bank performances from market performances to bank risk </w:t>
      </w:r>
      <w:proofErr w:type="gramStart"/>
      <w:r>
        <w:t>takings;</w:t>
      </w:r>
      <w:proofErr w:type="gramEnd"/>
      <w:r>
        <w:t xml:space="preserve"> </w:t>
      </w:r>
    </w:p>
    <w:p w14:paraId="44B95D07" w14:textId="77777777" w:rsidR="00021115" w:rsidRDefault="00E132EA">
      <w:pPr>
        <w:numPr>
          <w:ilvl w:val="0"/>
          <w:numId w:val="1"/>
        </w:numPr>
        <w:spacing w:line="476" w:lineRule="auto"/>
        <w:ind w:right="69"/>
      </w:pPr>
      <w:r>
        <w:t xml:space="preserve">This chapter investigates the interacted effects between sovereign ratings and entity ratings on bank performances. </w:t>
      </w:r>
    </w:p>
    <w:p w14:paraId="1632A69E" w14:textId="77777777" w:rsidR="00021115" w:rsidRDefault="00E132EA">
      <w:pPr>
        <w:spacing w:line="477" w:lineRule="auto"/>
        <w:ind w:left="-5" w:right="69"/>
      </w:pPr>
      <w:r>
        <w:t xml:space="preserve">The remaining part of this chapter is structured as follows: Section II raises main research questions and hypotheses of the research; Section III describes the model specification in </w:t>
      </w:r>
      <w:r>
        <w:lastRenderedPageBreak/>
        <w:t xml:space="preserve">details and Section IV introduces the data collected for running the models. Section V is the empirical result description and Section VI concludes. </w:t>
      </w:r>
    </w:p>
    <w:p w14:paraId="302EC368" w14:textId="77777777" w:rsidR="00021115" w:rsidRDefault="00E132EA">
      <w:pPr>
        <w:pStyle w:val="Heading1"/>
        <w:ind w:left="287" w:right="0" w:hanging="302"/>
      </w:pPr>
      <w:r>
        <w:t xml:space="preserve">Research Questions and Hypotheses  </w:t>
      </w:r>
    </w:p>
    <w:p w14:paraId="0D0B359D" w14:textId="77777777" w:rsidR="00021115" w:rsidRDefault="00E132EA">
      <w:pPr>
        <w:spacing w:after="152" w:line="484" w:lineRule="auto"/>
        <w:ind w:left="-5" w:right="12"/>
        <w:jc w:val="left"/>
      </w:pPr>
      <w:r>
        <w:t xml:space="preserve">This chapter aims to answer four main questions: 1) Do rating agencies tend to make changes for bank ratings after they make changes for sovereign ratings of the countries where banks </w:t>
      </w:r>
      <w:proofErr w:type="gramStart"/>
      <w:r>
        <w:t>are located in</w:t>
      </w:r>
      <w:proofErr w:type="gramEnd"/>
      <w:r>
        <w:t xml:space="preserve">? 2) Do bank ratings impact bank stock returns? 3) Do bank ratings impact bank risk takings? 4) Do sovereign ratings impact both bank stock returns and bank risk takings independently from individual bank ratings and what is the effect of sovereign-ceiling policy on bank ratings’ association with bank performances? </w:t>
      </w:r>
    </w:p>
    <w:p w14:paraId="021490CB" w14:textId="77777777" w:rsidR="00021115" w:rsidRDefault="00E132EA">
      <w:pPr>
        <w:spacing w:after="395"/>
        <w:ind w:left="-5" w:right="69"/>
      </w:pPr>
      <w:r>
        <w:t xml:space="preserve">To answer these questions, I raise the corresponding hypotheses below. </w:t>
      </w:r>
    </w:p>
    <w:p w14:paraId="6A037D88" w14:textId="77777777" w:rsidR="00021115" w:rsidRDefault="00E132EA">
      <w:pPr>
        <w:spacing w:after="175" w:line="259" w:lineRule="auto"/>
        <w:ind w:left="0" w:firstLine="0"/>
        <w:jc w:val="left"/>
      </w:pPr>
      <w:r>
        <w:rPr>
          <w:rFonts w:ascii="Calibri" w:eastAsia="Calibri" w:hAnsi="Calibri" w:cs="Calibri"/>
          <w:sz w:val="22"/>
        </w:rPr>
        <w:t xml:space="preserve"> </w:t>
      </w:r>
    </w:p>
    <w:p w14:paraId="22F3B6AF" w14:textId="77777777" w:rsidR="00021115" w:rsidRDefault="00E132EA">
      <w:pPr>
        <w:spacing w:after="373" w:line="295" w:lineRule="auto"/>
        <w:ind w:left="-5"/>
        <w:jc w:val="left"/>
      </w:pPr>
      <w:r>
        <w:rPr>
          <w:b/>
        </w:rPr>
        <w:t xml:space="preserve">Hypothesis 1:  </w:t>
      </w:r>
    </w:p>
    <w:p w14:paraId="7AB40DBE" w14:textId="77777777" w:rsidR="00021115" w:rsidRDefault="00E132EA">
      <w:pPr>
        <w:spacing w:line="476" w:lineRule="auto"/>
        <w:ind w:left="-5" w:right="69"/>
      </w:pPr>
      <w:r>
        <w:t xml:space="preserve">In a certain </w:t>
      </w:r>
      <w:proofErr w:type="gramStart"/>
      <w:r>
        <w:t>time</w:t>
      </w:r>
      <w:proofErr w:type="gramEnd"/>
      <w:r>
        <w:t xml:space="preserve"> window (90 days), there exists a significant increase of probability of rating events on banks following sovereign rating events with the same direction happening in countries where the banks are located in.  </w:t>
      </w:r>
    </w:p>
    <w:p w14:paraId="68803EBD" w14:textId="77777777" w:rsidR="00021115" w:rsidRDefault="00E132EA">
      <w:pPr>
        <w:spacing w:after="415" w:line="259" w:lineRule="auto"/>
        <w:ind w:left="0" w:firstLine="0"/>
        <w:jc w:val="left"/>
      </w:pPr>
      <w:r>
        <w:t xml:space="preserve"> </w:t>
      </w:r>
    </w:p>
    <w:p w14:paraId="1AF3B74C" w14:textId="77777777" w:rsidR="00021115" w:rsidRDefault="00E132EA">
      <w:pPr>
        <w:spacing w:after="373" w:line="295" w:lineRule="auto"/>
        <w:ind w:left="-5"/>
        <w:jc w:val="left"/>
      </w:pPr>
      <w:r>
        <w:rPr>
          <w:b/>
        </w:rPr>
        <w:t xml:space="preserve">Hypothesis 2:  </w:t>
      </w:r>
    </w:p>
    <w:p w14:paraId="12CBA1E6" w14:textId="77777777" w:rsidR="00021115" w:rsidRDefault="00E132EA">
      <w:pPr>
        <w:spacing w:line="476" w:lineRule="auto"/>
        <w:ind w:left="-5" w:right="69"/>
      </w:pPr>
      <w:r>
        <w:t xml:space="preserve">There exists a significant association between European bank ratings (rating levels and rating changes) and performances of banks (stock market prices and bank risk taking). </w:t>
      </w:r>
    </w:p>
    <w:p w14:paraId="290EAC61" w14:textId="77777777" w:rsidR="00021115" w:rsidRDefault="00E132EA">
      <w:pPr>
        <w:spacing w:line="476" w:lineRule="auto"/>
        <w:ind w:left="-5" w:right="69"/>
      </w:pPr>
      <w:r>
        <w:t xml:space="preserve">Hypothesis 2a: From a long-term perspective, higher (lower) levels of bank ratings are associated with higher (lower) stock price levels of banks; from a short-term perspective, rating changes with more negative (positive) indications are associated with higher (lower) stock price returns of banks. </w:t>
      </w:r>
    </w:p>
    <w:p w14:paraId="32F7C514" w14:textId="77777777" w:rsidR="00021115" w:rsidRDefault="00E132EA">
      <w:pPr>
        <w:spacing w:line="476" w:lineRule="auto"/>
        <w:ind w:left="-5" w:right="69"/>
      </w:pPr>
      <w:r>
        <w:lastRenderedPageBreak/>
        <w:t xml:space="preserve">Hypothesis 2b: Rating changes with more negative (positive) indications of banks are associated with higher (lower) risk-taking of banks. </w:t>
      </w:r>
    </w:p>
    <w:p w14:paraId="665060D0" w14:textId="77777777" w:rsidR="00021115" w:rsidRDefault="00E132EA">
      <w:pPr>
        <w:spacing w:after="412" w:line="259" w:lineRule="auto"/>
        <w:ind w:left="0" w:firstLine="0"/>
        <w:jc w:val="left"/>
      </w:pPr>
      <w:r>
        <w:rPr>
          <w:b/>
        </w:rPr>
        <w:t xml:space="preserve"> </w:t>
      </w:r>
    </w:p>
    <w:p w14:paraId="349EEF85" w14:textId="77777777" w:rsidR="00021115" w:rsidRDefault="00E132EA">
      <w:pPr>
        <w:spacing w:after="373" w:line="295" w:lineRule="auto"/>
        <w:ind w:left="-5"/>
        <w:jc w:val="left"/>
      </w:pPr>
      <w:r>
        <w:rPr>
          <w:b/>
        </w:rPr>
        <w:t xml:space="preserve">Hypothesis 3:  </w:t>
      </w:r>
    </w:p>
    <w:p w14:paraId="505780A1" w14:textId="77777777" w:rsidR="00021115" w:rsidRDefault="00E132EA">
      <w:pPr>
        <w:spacing w:line="476" w:lineRule="auto"/>
        <w:ind w:left="-5" w:right="69"/>
      </w:pPr>
      <w:r>
        <w:t xml:space="preserve">Sovereign ratings impact bank performances independently from bank ratings and there does not exist an </w:t>
      </w:r>
      <w:proofErr w:type="gramStart"/>
      <w:r>
        <w:t>interacted effects</w:t>
      </w:r>
      <w:proofErr w:type="gramEnd"/>
      <w:r>
        <w:t xml:space="preserve"> between sovereign ratings and bank ratings on bank performances unless the bank rating changes are triggered by the sovereign-ceiling policy.  </w:t>
      </w:r>
    </w:p>
    <w:p w14:paraId="47EE8CFC" w14:textId="77777777" w:rsidR="00021115" w:rsidRDefault="00E132EA">
      <w:pPr>
        <w:spacing w:line="476" w:lineRule="auto"/>
        <w:ind w:left="-5" w:right="69"/>
      </w:pPr>
      <w:r>
        <w:t xml:space="preserve">Hypothesis 3a: Sovereign rating changes are significantly associated with bank performances controlling bank ratings and there is no significantly interacted effects between bank rating changes and sovereign rating changes on bank performances. </w:t>
      </w:r>
    </w:p>
    <w:p w14:paraId="25A379FD" w14:textId="77777777" w:rsidR="00021115" w:rsidRDefault="00E132EA">
      <w:pPr>
        <w:spacing w:after="190" w:line="476" w:lineRule="auto"/>
        <w:ind w:left="-5" w:right="69"/>
      </w:pPr>
      <w:r>
        <w:t xml:space="preserve">Hypothesis 3b: Sovereign credit rating changes triggering the sovereign-ceiling policy reduce the effects of corresponding bank rating changes on stock price returns of banks stated by Hypothesis 2a. </w:t>
      </w:r>
    </w:p>
    <w:p w14:paraId="0B8B9B9B" w14:textId="77777777" w:rsidR="00021115" w:rsidRDefault="00E132EA">
      <w:pPr>
        <w:spacing w:after="28" w:line="259" w:lineRule="auto"/>
        <w:ind w:left="0" w:firstLine="0"/>
        <w:jc w:val="left"/>
      </w:pPr>
      <w:r>
        <w:rPr>
          <w:rFonts w:ascii="Calibri" w:eastAsia="Calibri" w:hAnsi="Calibri" w:cs="Calibri"/>
          <w:color w:val="2E74B5"/>
          <w:sz w:val="26"/>
        </w:rPr>
        <w:t xml:space="preserve"> </w:t>
      </w:r>
    </w:p>
    <w:p w14:paraId="05DD41BC" w14:textId="77777777" w:rsidR="00021115" w:rsidRDefault="00E132EA">
      <w:pPr>
        <w:pStyle w:val="Heading1"/>
        <w:ind w:left="374" w:right="0" w:hanging="389"/>
      </w:pPr>
      <w:r>
        <w:t xml:space="preserve">Model Specification  </w:t>
      </w:r>
    </w:p>
    <w:p w14:paraId="142F7429" w14:textId="77777777" w:rsidR="00021115" w:rsidRDefault="00E132EA">
      <w:pPr>
        <w:spacing w:after="407"/>
        <w:ind w:left="-5" w:right="69"/>
      </w:pPr>
      <w:r>
        <w:t xml:space="preserve">3.1 Model specification for Hypothesis 1 </w:t>
      </w:r>
    </w:p>
    <w:p w14:paraId="7B87F878" w14:textId="77777777" w:rsidR="00021115" w:rsidRDefault="00E132EA">
      <w:pPr>
        <w:spacing w:after="404"/>
        <w:ind w:left="-5" w:right="69"/>
      </w:pPr>
      <w:r>
        <w:t>3.1.1 Ordered Logit/</w:t>
      </w:r>
      <w:proofErr w:type="spellStart"/>
      <w:r>
        <w:t>Probit</w:t>
      </w:r>
      <w:proofErr w:type="spellEnd"/>
      <w:r>
        <w:t xml:space="preserve"> Models </w:t>
      </w:r>
    </w:p>
    <w:p w14:paraId="2A5420E9" w14:textId="77777777" w:rsidR="00021115" w:rsidRDefault="00E132EA">
      <w:pPr>
        <w:spacing w:line="476" w:lineRule="auto"/>
        <w:ind w:left="-5" w:right="69"/>
      </w:pPr>
      <w:r>
        <w:t>To test Hypothesis 1, I apply ordered logit/</w:t>
      </w:r>
      <w:proofErr w:type="spellStart"/>
      <w:r>
        <w:t>probit</w:t>
      </w:r>
      <w:proofErr w:type="spellEnd"/>
      <w:r>
        <w:t xml:space="preserve"> regressions, regressing the occurrence of bank rating events on dummies which indicate whether sovereign rating events occurs certain days before the bank rating events. Logit and </w:t>
      </w:r>
      <w:proofErr w:type="spellStart"/>
      <w:r>
        <w:t>probit</w:t>
      </w:r>
      <w:proofErr w:type="spellEnd"/>
      <w:r>
        <w:t xml:space="preserve"> regressions are specific tools to deal with the situation where explained variables are orderly categorical. Both models aim at non-linear transformations of dependent variables to reach three targets, 1) restricting the range of dependent variables within (0,1), 2) allowing different marginal effects of independent </w:t>
      </w:r>
      <w:r>
        <w:lastRenderedPageBreak/>
        <w:t xml:space="preserve">variables in different areas and 3) dealing with heteroscedasticity problem. Specifically, logit model uses cumulative logistic distribution function to transform dependent variables and </w:t>
      </w:r>
      <w:proofErr w:type="spellStart"/>
      <w:r>
        <w:t>probit</w:t>
      </w:r>
      <w:proofErr w:type="spellEnd"/>
      <w:r>
        <w:t xml:space="preserve"> model uses cumulative standard normal distribution function. </w:t>
      </w:r>
    </w:p>
    <w:p w14:paraId="787F544C" w14:textId="77777777" w:rsidR="00021115" w:rsidRDefault="00E132EA">
      <w:pPr>
        <w:spacing w:after="207" w:line="478" w:lineRule="auto"/>
        <w:ind w:left="-5" w:right="69"/>
      </w:pPr>
      <w:r>
        <w:t>Regular logit/</w:t>
      </w:r>
      <w:proofErr w:type="spellStart"/>
      <w:r>
        <w:t>probit</w:t>
      </w:r>
      <w:proofErr w:type="spellEnd"/>
      <w:r>
        <w:t xml:space="preserve"> models focus on dependent variables which only have two alternatives while in the context of this research, dependent variables generally have more than two alternatives (ordinal categories indicating the degree of bank rating changes). </w:t>
      </w:r>
      <w:proofErr w:type="gramStart"/>
      <w:r>
        <w:t>Thus</w:t>
      </w:r>
      <w:proofErr w:type="gramEnd"/>
      <w:r>
        <w:t xml:space="preserve"> I use an extension of the models, ordered logit/</w:t>
      </w:r>
      <w:proofErr w:type="spellStart"/>
      <w:r>
        <w:t>probit</w:t>
      </w:r>
      <w:proofErr w:type="spellEnd"/>
      <w:r>
        <w:t xml:space="preserve"> models, to fit my data. In these models, an unobserved latent variable, y*, is set to define the thresholds of various alternatives of bank rating changes (y). A linear relationship among y*, </w:t>
      </w:r>
      <w:r>
        <w:rPr>
          <w:b/>
        </w:rPr>
        <w:t>x</w:t>
      </w:r>
      <w:r>
        <w:t xml:space="preserve"> (a vector containing variables related to sovereign rating events) and </w:t>
      </w:r>
      <w:r>
        <w:rPr>
          <w:rFonts w:ascii="Cambria Math" w:eastAsia="Cambria Math" w:hAnsi="Cambria Math" w:cs="Cambria Math"/>
        </w:rPr>
        <w:t>𝛃</w:t>
      </w:r>
      <w:r>
        <w:rPr>
          <w:b/>
        </w:rPr>
        <w:t xml:space="preserve"> </w:t>
      </w:r>
      <w:r>
        <w:t>(coefficient vector)</w:t>
      </w:r>
      <w:r>
        <w:rPr>
          <w:b/>
        </w:rPr>
        <w:t xml:space="preserve"> </w:t>
      </w:r>
      <w:r>
        <w:t xml:space="preserve">is pre-determined: </w:t>
      </w:r>
    </w:p>
    <w:p w14:paraId="47D1D6A7" w14:textId="77777777" w:rsidR="00021115" w:rsidRDefault="00E132EA">
      <w:pPr>
        <w:pStyle w:val="Heading2"/>
        <w:spacing w:after="463"/>
        <w:ind w:right="76"/>
      </w:pPr>
      <w:r>
        <w:rPr>
          <w:rFonts w:ascii="Cambria Math" w:eastAsia="Cambria Math" w:hAnsi="Cambria Math" w:cs="Cambria Math"/>
        </w:rPr>
        <w:t>y</w:t>
      </w:r>
      <w:r>
        <w:rPr>
          <w:rFonts w:ascii="Cambria Math" w:eastAsia="Cambria Math" w:hAnsi="Cambria Math" w:cs="Cambria Math"/>
          <w:vertAlign w:val="superscript"/>
        </w:rPr>
        <w:t xml:space="preserve">∗ </w:t>
      </w:r>
      <w:r>
        <w:rPr>
          <w:rFonts w:ascii="Cambria Math" w:eastAsia="Cambria Math" w:hAnsi="Cambria Math" w:cs="Cambria Math"/>
        </w:rPr>
        <w:t>= 𝐱′𝛃 + u</w:t>
      </w:r>
      <w:r>
        <w:rPr>
          <w:b/>
        </w:rPr>
        <w:t xml:space="preserve"> </w:t>
      </w:r>
      <w:r>
        <w:t xml:space="preserve">(u is error term)                  </w:t>
      </w:r>
    </w:p>
    <w:p w14:paraId="5824A600" w14:textId="77777777" w:rsidR="00021115" w:rsidRDefault="00E132EA">
      <w:pPr>
        <w:spacing w:after="80" w:line="559" w:lineRule="auto"/>
        <w:ind w:left="-5" w:right="69"/>
      </w:pPr>
      <w:r>
        <w:t xml:space="preserve">Assume the </w:t>
      </w:r>
      <w:proofErr w:type="spellStart"/>
      <w:r>
        <w:t>p</w:t>
      </w:r>
      <w:r>
        <w:rPr>
          <w:vertAlign w:val="superscript"/>
        </w:rPr>
        <w:t>th</w:t>
      </w:r>
      <w:proofErr w:type="spellEnd"/>
      <w:r>
        <w:t xml:space="preserve"> observations of y, </w:t>
      </w:r>
      <w:proofErr w:type="spellStart"/>
      <w:r>
        <w:rPr>
          <w:rFonts w:ascii="Cambria Math" w:eastAsia="Cambria Math" w:hAnsi="Cambria Math" w:cs="Cambria Math"/>
        </w:rPr>
        <w:t>y</w:t>
      </w:r>
      <w:r>
        <w:rPr>
          <w:rFonts w:ascii="Cambria Math" w:eastAsia="Cambria Math" w:hAnsi="Cambria Math" w:cs="Cambria Math"/>
          <w:vertAlign w:val="subscript"/>
        </w:rPr>
        <w:t>p</w:t>
      </w:r>
      <w:proofErr w:type="spellEnd"/>
      <w:r>
        <w:rPr>
          <w:rFonts w:ascii="Cambria Math" w:eastAsia="Cambria Math" w:hAnsi="Cambria Math" w:cs="Cambria Math"/>
          <w:vertAlign w:val="subscript"/>
        </w:rPr>
        <w:t xml:space="preserve"> </w:t>
      </w:r>
      <w:r>
        <w:rPr>
          <w:rFonts w:ascii="Cambria Math" w:eastAsia="Cambria Math" w:hAnsi="Cambria Math" w:cs="Cambria Math"/>
        </w:rPr>
        <w:t>= q</w:t>
      </w:r>
      <w:r>
        <w:t xml:space="preserve"> if </w:t>
      </w:r>
      <w:r>
        <w:rPr>
          <w:rFonts w:ascii="Cambria Math" w:eastAsia="Cambria Math" w:hAnsi="Cambria Math" w:cs="Cambria Math"/>
        </w:rPr>
        <w:t>α</w:t>
      </w:r>
      <w:r>
        <w:rPr>
          <w:rFonts w:ascii="Cambria Math" w:eastAsia="Cambria Math" w:hAnsi="Cambria Math" w:cs="Cambria Math"/>
          <w:vertAlign w:val="subscript"/>
        </w:rPr>
        <w:t xml:space="preserve">q−1 </w:t>
      </w:r>
      <w:r>
        <w:rPr>
          <w:rFonts w:ascii="Cambria Math" w:eastAsia="Cambria Math" w:hAnsi="Cambria Math" w:cs="Cambria Math"/>
        </w:rPr>
        <w:t>&lt; y</w:t>
      </w:r>
      <w:r>
        <w:rPr>
          <w:rFonts w:ascii="Cambria Math" w:eastAsia="Cambria Math" w:hAnsi="Cambria Math" w:cs="Cambria Math"/>
          <w:vertAlign w:val="superscript"/>
        </w:rPr>
        <w:t xml:space="preserve">∗ </w:t>
      </w:r>
      <w:r>
        <w:rPr>
          <w:rFonts w:ascii="Cambria Math" w:eastAsia="Cambria Math" w:hAnsi="Cambria Math" w:cs="Cambria Math"/>
        </w:rPr>
        <w:t>≤ α</w:t>
      </w:r>
      <w:r>
        <w:rPr>
          <w:rFonts w:ascii="Cambria Math" w:eastAsia="Cambria Math" w:hAnsi="Cambria Math" w:cs="Cambria Math"/>
          <w:vertAlign w:val="subscript"/>
        </w:rPr>
        <w:t>q</w:t>
      </w:r>
      <w:r>
        <w:t xml:space="preserve"> (q is the </w:t>
      </w:r>
      <w:proofErr w:type="spellStart"/>
      <w:r>
        <w:t>q</w:t>
      </w:r>
      <w:r>
        <w:rPr>
          <w:vertAlign w:val="superscript"/>
        </w:rPr>
        <w:t>th</w:t>
      </w:r>
      <w:proofErr w:type="spellEnd"/>
      <w:r>
        <w:t xml:space="preserve">-ordered alternative of y and </w:t>
      </w:r>
      <w:r>
        <w:rPr>
          <w:rFonts w:ascii="Cambria Math" w:eastAsia="Cambria Math" w:hAnsi="Cambria Math" w:cs="Cambria Math"/>
        </w:rPr>
        <w:t>α</w:t>
      </w:r>
      <w:r>
        <w:t xml:space="preserve"> refers to corresponding threshold), then the probability that observation p selects alternative q should be   Prob (</w:t>
      </w:r>
      <w:proofErr w:type="spellStart"/>
      <w:r>
        <w:rPr>
          <w:rFonts w:ascii="Cambria Math" w:eastAsia="Cambria Math" w:hAnsi="Cambria Math" w:cs="Cambria Math"/>
        </w:rPr>
        <w:t>y</w:t>
      </w:r>
      <w:r>
        <w:rPr>
          <w:rFonts w:ascii="Cambria Math" w:eastAsia="Cambria Math" w:hAnsi="Cambria Math" w:cs="Cambria Math"/>
          <w:vertAlign w:val="subscript"/>
        </w:rPr>
        <w:t>p</w:t>
      </w:r>
      <w:proofErr w:type="spellEnd"/>
      <w:r>
        <w:rPr>
          <w:rFonts w:ascii="Cambria Math" w:eastAsia="Cambria Math" w:hAnsi="Cambria Math" w:cs="Cambria Math"/>
          <w:vertAlign w:val="subscript"/>
        </w:rPr>
        <w:t xml:space="preserve"> </w:t>
      </w:r>
      <w:r>
        <w:rPr>
          <w:rFonts w:ascii="Cambria Math" w:eastAsia="Cambria Math" w:hAnsi="Cambria Math" w:cs="Cambria Math"/>
        </w:rPr>
        <w:t>= q</w:t>
      </w:r>
      <w:r>
        <w:t xml:space="preserve">) </w:t>
      </w:r>
    </w:p>
    <w:p w14:paraId="110125F8" w14:textId="77777777" w:rsidR="00021115" w:rsidRDefault="00E132EA">
      <w:pPr>
        <w:spacing w:after="451"/>
        <w:ind w:left="-5" w:right="69"/>
      </w:pPr>
      <w:r>
        <w:t>=</w:t>
      </w:r>
      <w:proofErr w:type="gramStart"/>
      <w:r>
        <w:t>Prob(</w:t>
      </w:r>
      <w:proofErr w:type="gramEnd"/>
      <w:r>
        <w:rPr>
          <w:noProof/>
        </w:rPr>
        <w:drawing>
          <wp:inline distT="0" distB="0" distL="0" distR="0" wp14:anchorId="7E1BFB5B" wp14:editId="36BC14EE">
            <wp:extent cx="1112520" cy="164592"/>
            <wp:effectExtent l="0" t="0" r="0" b="0"/>
            <wp:docPr id="193553" name="Picture 1935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3553" name="Picture 193553">
                      <a:extLst>
                        <a:ext uri="{C183D7F6-B498-43B3-948B-1728B52AA6E4}">
                          <adec:decorative xmlns:adec="http://schemas.microsoft.com/office/drawing/2017/decorative" val="1"/>
                        </a:ext>
                      </a:extLst>
                    </pic:cNvPr>
                    <pic:cNvPicPr/>
                  </pic:nvPicPr>
                  <pic:blipFill>
                    <a:blip r:embed="rId7"/>
                    <a:stretch>
                      <a:fillRect/>
                    </a:stretch>
                  </pic:blipFill>
                  <pic:spPr>
                    <a:xfrm>
                      <a:off x="0" y="0"/>
                      <a:ext cx="1112520" cy="164592"/>
                    </a:xfrm>
                    <a:prstGeom prst="rect">
                      <a:avLst/>
                    </a:prstGeom>
                  </pic:spPr>
                </pic:pic>
              </a:graphicData>
            </a:graphic>
          </wp:inline>
        </w:drawing>
      </w:r>
      <w:r>
        <w:t xml:space="preserve"> </w:t>
      </w:r>
    </w:p>
    <w:p w14:paraId="741A5802" w14:textId="77777777" w:rsidR="00021115" w:rsidRDefault="00E132EA">
      <w:pPr>
        <w:spacing w:after="455"/>
        <w:ind w:left="-5" w:right="69"/>
      </w:pPr>
      <w:r>
        <w:t>=</w:t>
      </w:r>
      <w:proofErr w:type="gramStart"/>
      <w:r>
        <w:t>F(</w:t>
      </w:r>
      <w:proofErr w:type="gramEnd"/>
      <w:r>
        <w:rPr>
          <w:rFonts w:ascii="Cambria Math" w:eastAsia="Cambria Math" w:hAnsi="Cambria Math" w:cs="Cambria Math"/>
        </w:rPr>
        <w:t>α</w:t>
      </w:r>
      <w:r>
        <w:rPr>
          <w:rFonts w:ascii="Cambria Math" w:eastAsia="Cambria Math" w:hAnsi="Cambria Math" w:cs="Cambria Math"/>
          <w:vertAlign w:val="subscript"/>
        </w:rPr>
        <w:t>q</w:t>
      </w:r>
      <w:r>
        <w:t>-</w:t>
      </w:r>
      <w:r>
        <w:rPr>
          <w:rFonts w:ascii="Cambria Math" w:eastAsia="Cambria Math" w:hAnsi="Cambria Math" w:cs="Cambria Math"/>
        </w:rPr>
        <w:t xml:space="preserve"> 𝐱</w:t>
      </w:r>
      <w:r>
        <w:rPr>
          <w:rFonts w:ascii="Cambria Math" w:eastAsia="Cambria Math" w:hAnsi="Cambria Math" w:cs="Cambria Math"/>
          <w:vertAlign w:val="subscript"/>
        </w:rPr>
        <w:t>𝐩</w:t>
      </w:r>
      <w:r>
        <w:rPr>
          <w:rFonts w:ascii="Cambria Math" w:eastAsia="Cambria Math" w:hAnsi="Cambria Math" w:cs="Cambria Math"/>
        </w:rPr>
        <w:t>′𝛃</w:t>
      </w:r>
      <w:r>
        <w:t>)- F(</w:t>
      </w:r>
      <w:r>
        <w:rPr>
          <w:rFonts w:ascii="Cambria Math" w:eastAsia="Cambria Math" w:hAnsi="Cambria Math" w:cs="Cambria Math"/>
        </w:rPr>
        <w:t>α</w:t>
      </w:r>
      <w:r>
        <w:rPr>
          <w:rFonts w:ascii="Cambria Math" w:eastAsia="Cambria Math" w:hAnsi="Cambria Math" w:cs="Cambria Math"/>
          <w:vertAlign w:val="subscript"/>
        </w:rPr>
        <w:t>q−1</w:t>
      </w:r>
      <w:r>
        <w:t>-</w:t>
      </w:r>
      <w:r>
        <w:rPr>
          <w:rFonts w:ascii="Cambria Math" w:eastAsia="Cambria Math" w:hAnsi="Cambria Math" w:cs="Cambria Math"/>
        </w:rPr>
        <w:t xml:space="preserve"> 𝐱</w:t>
      </w:r>
      <w:r>
        <w:rPr>
          <w:rFonts w:ascii="Cambria Math" w:eastAsia="Cambria Math" w:hAnsi="Cambria Math" w:cs="Cambria Math"/>
          <w:vertAlign w:val="subscript"/>
        </w:rPr>
        <w:t>𝐩</w:t>
      </w:r>
      <w:r>
        <w:rPr>
          <w:rFonts w:ascii="Cambria Math" w:eastAsia="Cambria Math" w:hAnsi="Cambria Math" w:cs="Cambria Math"/>
        </w:rPr>
        <w:t>′𝛃</w:t>
      </w:r>
      <w:r>
        <w:t>) where F refers to a cumulative distribution function (</w:t>
      </w:r>
      <w:proofErr w:type="spellStart"/>
      <w:r>
        <w:t>cdf</w:t>
      </w:r>
      <w:proofErr w:type="spellEnd"/>
      <w:r>
        <w:t xml:space="preserve">).  </w:t>
      </w:r>
    </w:p>
    <w:p w14:paraId="31AF386B" w14:textId="77777777" w:rsidR="00021115" w:rsidRDefault="00E132EA">
      <w:pPr>
        <w:spacing w:line="476" w:lineRule="auto"/>
        <w:ind w:left="-5" w:right="69"/>
      </w:pPr>
      <w:r>
        <w:t xml:space="preserve">Two specific </w:t>
      </w:r>
      <w:proofErr w:type="spellStart"/>
      <w:r>
        <w:t>cdfs</w:t>
      </w:r>
      <w:proofErr w:type="spellEnd"/>
      <w:r>
        <w:t xml:space="preserve">, cumulative logistic distribution function (for logit) and cumulative standard normal distribution function (for </w:t>
      </w:r>
      <w:proofErr w:type="spellStart"/>
      <w:r>
        <w:t>probit</w:t>
      </w:r>
      <w:proofErr w:type="spellEnd"/>
      <w:r>
        <w:t xml:space="preserve">) are applied to connect the linear combination of estimated coefficients and realization of independent variables (sovereign ratings in this research) with y*: </w:t>
      </w:r>
    </w:p>
    <w:p w14:paraId="2A1425BB" w14:textId="77777777" w:rsidR="00021115" w:rsidRDefault="00E132EA">
      <w:pPr>
        <w:spacing w:after="64" w:line="259" w:lineRule="auto"/>
        <w:ind w:left="876" w:firstLine="0"/>
        <w:jc w:val="center"/>
      </w:pPr>
      <w:proofErr w:type="spellStart"/>
      <w:r>
        <w:rPr>
          <w:rFonts w:ascii="Cambria Math" w:eastAsia="Cambria Math" w:hAnsi="Cambria Math" w:cs="Cambria Math"/>
          <w:sz w:val="17"/>
        </w:rPr>
        <w:t>e</w:t>
      </w:r>
      <w:r>
        <w:rPr>
          <w:rFonts w:ascii="Cambria Math" w:eastAsia="Cambria Math" w:hAnsi="Cambria Math" w:cs="Cambria Math"/>
          <w:sz w:val="14"/>
        </w:rPr>
        <w:t>z</w:t>
      </w:r>
      <w:proofErr w:type="spellEnd"/>
    </w:p>
    <w:p w14:paraId="61F84E00" w14:textId="77777777" w:rsidR="00021115" w:rsidRDefault="00E132EA">
      <w:pPr>
        <w:spacing w:after="518"/>
        <w:ind w:left="-5" w:right="69"/>
      </w:pPr>
      <w:r>
        <w:t xml:space="preserve">Cumulative logistic distribution function: </w:t>
      </w:r>
      <w:r>
        <w:rPr>
          <w:rFonts w:ascii="Cambria Math" w:eastAsia="Cambria Math" w:hAnsi="Cambria Math" w:cs="Cambria Math"/>
        </w:rPr>
        <w:t xml:space="preserve">F(z) = </w:t>
      </w:r>
      <w:r>
        <w:rPr>
          <w:rFonts w:ascii="Cambria Math" w:eastAsia="Cambria Math" w:hAnsi="Cambria Math" w:cs="Cambria Math"/>
          <w:sz w:val="17"/>
        </w:rPr>
        <w:t>1</w:t>
      </w:r>
      <w:r>
        <w:rPr>
          <w:rFonts w:ascii="Calibri" w:eastAsia="Calibri" w:hAnsi="Calibri" w:cs="Calibri"/>
          <w:noProof/>
          <w:sz w:val="22"/>
        </w:rPr>
        <mc:AlternateContent>
          <mc:Choice Requires="wpg">
            <w:drawing>
              <wp:inline distT="0" distB="0" distL="0" distR="0" wp14:anchorId="57C776E6" wp14:editId="16A535C1">
                <wp:extent cx="254508" cy="10668"/>
                <wp:effectExtent l="0" t="0" r="0" b="0"/>
                <wp:docPr id="143667" name="Group 1436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4508" cy="10668"/>
                          <a:chOff x="0" y="0"/>
                          <a:chExt cx="254508" cy="10668"/>
                        </a:xfrm>
                      </wpg:grpSpPr>
                      <wps:wsp>
                        <wps:cNvPr id="202711" name="Shape 202711"/>
                        <wps:cNvSpPr/>
                        <wps:spPr>
                          <a:xfrm>
                            <a:off x="0" y="0"/>
                            <a:ext cx="254508" cy="10668"/>
                          </a:xfrm>
                          <a:custGeom>
                            <a:avLst/>
                            <a:gdLst/>
                            <a:ahLst/>
                            <a:cxnLst/>
                            <a:rect l="0" t="0" r="0" b="0"/>
                            <a:pathLst>
                              <a:path w="254508" h="10668">
                                <a:moveTo>
                                  <a:pt x="0" y="0"/>
                                </a:moveTo>
                                <a:lnTo>
                                  <a:pt x="254508" y="0"/>
                                </a:lnTo>
                                <a:lnTo>
                                  <a:pt x="25450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EC3004" id="Group 143667" o:spid="_x0000_s1026" alt="&quot;&quot;" style="width:20.05pt;height:.85pt;mso-position-horizontal-relative:char;mso-position-vertical-relative:line" coordsize="25450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">
                <v:shape id="Shape 202711" o:spid="_x0000_s1027" style="position:absolute;width:254508;height:10668;visibility:visible;mso-wrap-style:square;v-text-anchor:top" coordsize="25450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" path="m,l254508,r,10668l,10668,,e" fillcolor="black" stroked="f" strokeweight="0">
                  <v:stroke miterlimit="83231f" joinstyle="miter"/>
                  <v:path arrowok="t" textboxrect="0,0,254508,10668"/>
                </v:shape>
                <w10:anchorlock/>
              </v:group>
            </w:pict>
          </mc:Fallback>
        </mc:AlternateContent>
      </w:r>
      <w:r>
        <w:rPr>
          <w:rFonts w:ascii="Cambria Math" w:eastAsia="Cambria Math" w:hAnsi="Cambria Math" w:cs="Cambria Math"/>
          <w:sz w:val="17"/>
        </w:rPr>
        <w:t>+</w:t>
      </w:r>
      <w:proofErr w:type="spellStart"/>
      <w:proofErr w:type="gramStart"/>
      <w:r>
        <w:rPr>
          <w:rFonts w:ascii="Cambria Math" w:eastAsia="Cambria Math" w:hAnsi="Cambria Math" w:cs="Cambria Math"/>
          <w:sz w:val="17"/>
        </w:rPr>
        <w:t>e</w:t>
      </w:r>
      <w:r>
        <w:rPr>
          <w:rFonts w:ascii="Cambria Math" w:eastAsia="Cambria Math" w:hAnsi="Cambria Math" w:cs="Cambria Math"/>
          <w:sz w:val="21"/>
          <w:vertAlign w:val="subscript"/>
        </w:rPr>
        <w:t>z</w:t>
      </w:r>
      <w:proofErr w:type="spellEnd"/>
      <w:r>
        <w:t>;</w:t>
      </w:r>
      <w:proofErr w:type="gramEnd"/>
      <w:r>
        <w:t xml:space="preserve"> </w:t>
      </w:r>
    </w:p>
    <w:p w14:paraId="0DD53264" w14:textId="77777777" w:rsidR="00021115" w:rsidRDefault="00E132EA">
      <w:pPr>
        <w:spacing w:after="374"/>
        <w:ind w:left="-5" w:right="69"/>
      </w:pPr>
      <w:r>
        <w:lastRenderedPageBreak/>
        <w:t xml:space="preserve">Cumulative standard normal distribution function: </w:t>
      </w:r>
      <w:r>
        <w:rPr>
          <w:rFonts w:ascii="Cambria Math" w:eastAsia="Cambria Math" w:hAnsi="Cambria Math" w:cs="Cambria Math"/>
        </w:rPr>
        <w:t>F</w:t>
      </w:r>
      <w:r>
        <w:rPr>
          <w:noProof/>
        </w:rPr>
        <w:drawing>
          <wp:inline distT="0" distB="0" distL="0" distR="0" wp14:anchorId="39D25E71" wp14:editId="687BC740">
            <wp:extent cx="1243584" cy="277368"/>
            <wp:effectExtent l="0" t="0" r="0" b="0"/>
            <wp:docPr id="193554" name="Picture 193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3554" name="Picture 193554">
                      <a:extLst>
                        <a:ext uri="{C183D7F6-B498-43B3-948B-1728B52AA6E4}">
                          <adec:decorative xmlns:adec="http://schemas.microsoft.com/office/drawing/2017/decorative" val="1"/>
                        </a:ext>
                      </a:extLst>
                    </pic:cNvPr>
                    <pic:cNvPicPr/>
                  </pic:nvPicPr>
                  <pic:blipFill>
                    <a:blip r:embed="rId8"/>
                    <a:stretch>
                      <a:fillRect/>
                    </a:stretch>
                  </pic:blipFill>
                  <pic:spPr>
                    <a:xfrm>
                      <a:off x="0" y="0"/>
                      <a:ext cx="1243584" cy="277368"/>
                    </a:xfrm>
                    <a:prstGeom prst="rect">
                      <a:avLst/>
                    </a:prstGeom>
                  </pic:spPr>
                </pic:pic>
              </a:graphicData>
            </a:graphic>
          </wp:inline>
        </w:drawing>
      </w:r>
      <w:r>
        <w:t xml:space="preserve"> </w:t>
      </w:r>
    </w:p>
    <w:p w14:paraId="46FAD861" w14:textId="77777777" w:rsidR="00021115" w:rsidRDefault="00E132EA">
      <w:pPr>
        <w:spacing w:line="476" w:lineRule="auto"/>
        <w:ind w:left="-5" w:right="69"/>
      </w:pPr>
      <w:r>
        <w:t xml:space="preserve">Since negative rating events and positive ones have different implications and impacts, I establish two models, one considering negative and positive events separately and another considering both types of events simultaneously.  </w:t>
      </w:r>
    </w:p>
    <w:p w14:paraId="204BE7F8" w14:textId="77777777" w:rsidR="00021115" w:rsidRDefault="00E132EA">
      <w:pPr>
        <w:spacing w:after="468" w:line="303" w:lineRule="auto"/>
        <w:ind w:left="-5"/>
        <w:jc w:val="left"/>
      </w:pPr>
      <w:r>
        <w:rPr>
          <w:u w:val="single" w:color="000000"/>
        </w:rPr>
        <w:t>The model considering negative/positive events separately</w:t>
      </w:r>
      <w:r>
        <w:t xml:space="preserve"> </w:t>
      </w:r>
    </w:p>
    <w:p w14:paraId="1B0EC9B2" w14:textId="77777777" w:rsidR="00021115" w:rsidRDefault="00E132EA">
      <w:pPr>
        <w:spacing w:after="428"/>
        <w:ind w:left="81" w:right="146"/>
        <w:jc w:val="center"/>
      </w:pPr>
      <w:proofErr w:type="spellStart"/>
      <w:proofErr w:type="gramStart"/>
      <w:r>
        <w:rPr>
          <w:rFonts w:ascii="Cambria Math" w:eastAsia="Cambria Math" w:hAnsi="Cambria Math" w:cs="Cambria Math"/>
        </w:rPr>
        <w:t>y</w:t>
      </w:r>
      <w:r>
        <w:rPr>
          <w:rFonts w:ascii="Cambria Math" w:eastAsia="Cambria Math" w:hAnsi="Cambria Math" w:cs="Cambria Math"/>
          <w:sz w:val="17"/>
        </w:rPr>
        <w:t>i,a</w:t>
      </w:r>
      <w:proofErr w:type="gramEnd"/>
      <w:r>
        <w:rPr>
          <w:rFonts w:ascii="Cambria Math" w:eastAsia="Cambria Math" w:hAnsi="Cambria Math" w:cs="Cambria Math"/>
          <w:sz w:val="17"/>
        </w:rPr>
        <w:t>,t</w:t>
      </w:r>
      <w:proofErr w:type="spellEnd"/>
      <w:r>
        <w:rPr>
          <w:rFonts w:ascii="Cambria Math" w:eastAsia="Cambria Math" w:hAnsi="Cambria Math" w:cs="Cambria Math"/>
          <w:sz w:val="17"/>
        </w:rPr>
        <w:t xml:space="preserve">∗ </w:t>
      </w:r>
      <w:r>
        <w:rPr>
          <w:rFonts w:ascii="Cambria Math" w:eastAsia="Cambria Math" w:hAnsi="Cambria Math" w:cs="Cambria Math"/>
        </w:rPr>
        <w:t>= β</w:t>
      </w:r>
      <w:r>
        <w:rPr>
          <w:rFonts w:ascii="Cambria Math" w:eastAsia="Cambria Math" w:hAnsi="Cambria Math" w:cs="Cambria Math"/>
          <w:sz w:val="17"/>
        </w:rPr>
        <w:t>1</w:t>
      </w:r>
      <w:r>
        <w:rPr>
          <w:rFonts w:ascii="Cambria Math" w:eastAsia="Cambria Math" w:hAnsi="Cambria Math" w:cs="Cambria Math"/>
        </w:rPr>
        <w:t>watch</w:t>
      </w:r>
      <w:r>
        <w:rPr>
          <w:rFonts w:ascii="Cambria Math" w:eastAsia="Cambria Math" w:hAnsi="Cambria Math" w:cs="Cambria Math"/>
          <w:sz w:val="17"/>
        </w:rPr>
        <w:t xml:space="preserve">i,a,t </w:t>
      </w:r>
      <w:r>
        <w:rPr>
          <w:rFonts w:ascii="Cambria Math" w:eastAsia="Cambria Math" w:hAnsi="Cambria Math" w:cs="Cambria Math"/>
        </w:rPr>
        <w:t>+ β</w:t>
      </w:r>
      <w:r>
        <w:rPr>
          <w:rFonts w:ascii="Cambria Math" w:eastAsia="Cambria Math" w:hAnsi="Cambria Math" w:cs="Cambria Math"/>
          <w:sz w:val="17"/>
        </w:rPr>
        <w:t>2</w:t>
      </w:r>
      <w:r>
        <w:rPr>
          <w:rFonts w:ascii="Cambria Math" w:eastAsia="Cambria Math" w:hAnsi="Cambria Math" w:cs="Cambria Math"/>
        </w:rPr>
        <w:t>svch1</w:t>
      </w:r>
      <w:r>
        <w:rPr>
          <w:rFonts w:ascii="Cambria Math" w:eastAsia="Cambria Math" w:hAnsi="Cambria Math" w:cs="Cambria Math"/>
          <w:sz w:val="17"/>
        </w:rPr>
        <w:t xml:space="preserve">i,a,t </w:t>
      </w:r>
      <w:r>
        <w:rPr>
          <w:rFonts w:ascii="Cambria Math" w:eastAsia="Cambria Math" w:hAnsi="Cambria Math" w:cs="Cambria Math"/>
        </w:rPr>
        <w:t>+ β</w:t>
      </w:r>
      <w:r>
        <w:rPr>
          <w:rFonts w:ascii="Cambria Math" w:eastAsia="Cambria Math" w:hAnsi="Cambria Math" w:cs="Cambria Math"/>
          <w:sz w:val="17"/>
        </w:rPr>
        <w:t>3</w:t>
      </w:r>
      <w:r>
        <w:rPr>
          <w:rFonts w:ascii="Cambria Math" w:eastAsia="Cambria Math" w:hAnsi="Cambria Math" w:cs="Cambria Math"/>
        </w:rPr>
        <w:t>svch2</w:t>
      </w:r>
      <w:r>
        <w:rPr>
          <w:rFonts w:ascii="Cambria Math" w:eastAsia="Cambria Math" w:hAnsi="Cambria Math" w:cs="Cambria Math"/>
          <w:sz w:val="17"/>
        </w:rPr>
        <w:t xml:space="preserve">i,a,t </w:t>
      </w:r>
      <w:r>
        <w:rPr>
          <w:rFonts w:ascii="Cambria Math" w:eastAsia="Cambria Math" w:hAnsi="Cambria Math" w:cs="Cambria Math"/>
        </w:rPr>
        <w:t xml:space="preserve">+ </w:t>
      </w:r>
      <w:proofErr w:type="spellStart"/>
      <w:r>
        <w:rPr>
          <w:rFonts w:ascii="Cambria Math" w:eastAsia="Cambria Math" w:hAnsi="Cambria Math" w:cs="Cambria Math"/>
        </w:rPr>
        <w:t>γcountry</w:t>
      </w:r>
      <w:r>
        <w:rPr>
          <w:rFonts w:ascii="Cambria Math" w:eastAsia="Cambria Math" w:hAnsi="Cambria Math" w:cs="Cambria Math"/>
          <w:sz w:val="17"/>
        </w:rPr>
        <w:t>i,a</w:t>
      </w:r>
      <w:proofErr w:type="spellEnd"/>
      <w:r>
        <w:rPr>
          <w:rFonts w:ascii="Cambria Math" w:eastAsia="Cambria Math" w:hAnsi="Cambria Math" w:cs="Cambria Math"/>
          <w:sz w:val="17"/>
        </w:rPr>
        <w:t xml:space="preserve"> </w:t>
      </w:r>
      <w:r>
        <w:rPr>
          <w:rFonts w:ascii="Cambria Math" w:eastAsia="Cambria Math" w:hAnsi="Cambria Math" w:cs="Cambria Math"/>
        </w:rPr>
        <w:t>+ 𝑢</w:t>
      </w:r>
      <w:r>
        <w:rPr>
          <w:rFonts w:ascii="Cambria Math" w:eastAsia="Cambria Math" w:hAnsi="Cambria Math" w:cs="Cambria Math"/>
          <w:sz w:val="17"/>
        </w:rPr>
        <w:t>𝑖,𝑎</w:t>
      </w:r>
      <w:r>
        <w:rPr>
          <w:rFonts w:ascii="Cambria Math" w:eastAsia="Cambria Math" w:hAnsi="Cambria Math" w:cs="Cambria Math"/>
        </w:rPr>
        <w:t xml:space="preserve">         (1)</w:t>
      </w:r>
      <w:r>
        <w:rPr>
          <w:rFonts w:ascii="Calibri" w:eastAsia="Calibri" w:hAnsi="Calibri" w:cs="Calibri"/>
          <w:sz w:val="22"/>
        </w:rPr>
        <w:t xml:space="preserve"> </w:t>
      </w:r>
    </w:p>
    <w:p w14:paraId="215C78C6" w14:textId="77777777" w:rsidR="00021115" w:rsidRDefault="00E132EA">
      <w:pPr>
        <w:spacing w:after="475" w:line="274" w:lineRule="auto"/>
        <w:ind w:left="-5" w:right="65"/>
      </w:pPr>
      <w:r>
        <w:rPr>
          <w:i/>
        </w:rPr>
        <w:t xml:space="preserve">For downgrade sample: </w:t>
      </w:r>
    </w:p>
    <w:p w14:paraId="739205DD" w14:textId="77777777" w:rsidR="00021115" w:rsidRDefault="00E132EA">
      <w:pPr>
        <w:spacing w:after="371"/>
        <w:ind w:left="-5" w:right="69"/>
      </w:pP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rPr>
          <w:rFonts w:ascii="Cambria Math" w:eastAsia="Cambria Math" w:hAnsi="Cambria Math" w:cs="Cambria Math"/>
          <w:vertAlign w:val="superscript"/>
        </w:rPr>
        <w:t>∗</w:t>
      </w:r>
      <w:r>
        <w:t xml:space="preserve"> : An unobserved latent variable linked to the observed ordinal response categories of  </w:t>
      </w:r>
    </w:p>
    <w:p w14:paraId="43F7E97E" w14:textId="77777777" w:rsidR="00021115" w:rsidRDefault="00E132EA">
      <w:pPr>
        <w:spacing w:after="475"/>
        <w:ind w:left="-5"/>
        <w:jc w:val="left"/>
      </w:pPr>
      <w:proofErr w:type="spellStart"/>
      <w:proofErr w:type="gramStart"/>
      <w:r>
        <w:rPr>
          <w:rFonts w:ascii="Cambria Math" w:eastAsia="Cambria Math" w:hAnsi="Cambria Math" w:cs="Cambria Math"/>
        </w:rPr>
        <w:t>y</w:t>
      </w:r>
      <w:r>
        <w:rPr>
          <w:rFonts w:ascii="Cambria Math" w:eastAsia="Cambria Math" w:hAnsi="Cambria Math" w:cs="Cambria Math"/>
          <w:sz w:val="17"/>
        </w:rPr>
        <w:t>i,a</w:t>
      </w:r>
      <w:proofErr w:type="gramEnd"/>
      <w:r>
        <w:rPr>
          <w:rFonts w:ascii="Cambria Math" w:eastAsia="Cambria Math" w:hAnsi="Cambria Math" w:cs="Cambria Math"/>
          <w:sz w:val="17"/>
        </w:rPr>
        <w:t>,t</w:t>
      </w:r>
      <w:proofErr w:type="spellEnd"/>
      <w:r>
        <w:t xml:space="preserve"> : </w:t>
      </w:r>
    </w:p>
    <w:p w14:paraId="18C56A81" w14:textId="77777777" w:rsidR="00021115" w:rsidRDefault="00E132EA">
      <w:pPr>
        <w:spacing w:after="139" w:line="495" w:lineRule="auto"/>
        <w:ind w:left="-5" w:right="69"/>
      </w:pP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t xml:space="preserve">=0, if downgrade or possible downgrade (on watch) announcements were released on date t about bank </w:t>
      </w:r>
      <w:proofErr w:type="spellStart"/>
      <w:r>
        <w:t>i</w:t>
      </w:r>
      <w:proofErr w:type="spellEnd"/>
      <w:r>
        <w:t xml:space="preserve"> which located by CRA a; </w:t>
      </w:r>
    </w:p>
    <w:p w14:paraId="6893A7A2" w14:textId="77777777" w:rsidR="00021115" w:rsidRDefault="00E132EA">
      <w:pPr>
        <w:spacing w:after="406"/>
        <w:ind w:left="-5" w:right="69"/>
      </w:pPr>
      <w:r>
        <w:t xml:space="preserve">=1, if bank </w:t>
      </w:r>
      <w:proofErr w:type="spellStart"/>
      <w:r>
        <w:t>i</w:t>
      </w:r>
      <w:proofErr w:type="spellEnd"/>
      <w:r>
        <w:t xml:space="preserve"> was put on possible downgrade watch list at date </w:t>
      </w:r>
      <w:proofErr w:type="gramStart"/>
      <w:r>
        <w:t>t;</w:t>
      </w:r>
      <w:proofErr w:type="gramEnd"/>
      <w:r>
        <w:t xml:space="preserve">  </w:t>
      </w:r>
    </w:p>
    <w:p w14:paraId="0392EAB7" w14:textId="77777777" w:rsidR="00021115" w:rsidRDefault="00E132EA">
      <w:pPr>
        <w:spacing w:after="404"/>
        <w:ind w:left="-5" w:right="69"/>
      </w:pPr>
      <w:r>
        <w:t xml:space="preserve">=2, if bank </w:t>
      </w:r>
      <w:proofErr w:type="spellStart"/>
      <w:r>
        <w:t>i</w:t>
      </w:r>
      <w:proofErr w:type="spellEnd"/>
      <w:r>
        <w:t xml:space="preserve"> was downgraded by one notch by CRA a at date </w:t>
      </w:r>
      <w:proofErr w:type="gramStart"/>
      <w:r>
        <w:t>t;</w:t>
      </w:r>
      <w:proofErr w:type="gramEnd"/>
      <w:r>
        <w:t xml:space="preserve"> </w:t>
      </w:r>
    </w:p>
    <w:p w14:paraId="3643216F" w14:textId="77777777" w:rsidR="00021115" w:rsidRDefault="00E132EA">
      <w:pPr>
        <w:spacing w:after="458"/>
        <w:ind w:left="-5" w:right="69"/>
      </w:pPr>
      <w:r>
        <w:t xml:space="preserve">=3, if bank </w:t>
      </w:r>
      <w:proofErr w:type="spellStart"/>
      <w:r>
        <w:t>i</w:t>
      </w:r>
      <w:proofErr w:type="spellEnd"/>
      <w:r>
        <w:t xml:space="preserve"> was downgraded by more than two notches by CRA a at date t. </w:t>
      </w:r>
    </w:p>
    <w:p w14:paraId="48666695" w14:textId="77777777" w:rsidR="00021115" w:rsidRDefault="00E132EA">
      <w:pPr>
        <w:spacing w:after="190" w:line="490" w:lineRule="auto"/>
        <w:ind w:left="-5" w:right="69"/>
      </w:pPr>
      <w:proofErr w:type="spellStart"/>
      <w:proofErr w:type="gramStart"/>
      <w:r>
        <w:rPr>
          <w:rFonts w:ascii="Cambria Math" w:eastAsia="Cambria Math" w:hAnsi="Cambria Math" w:cs="Cambria Math"/>
        </w:rPr>
        <w:t>watch</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t xml:space="preserve">: Dummy equal to 1 if the country where bank </w:t>
      </w:r>
      <w:proofErr w:type="spellStart"/>
      <w:r>
        <w:t>i</w:t>
      </w:r>
      <w:proofErr w:type="spellEnd"/>
      <w:r>
        <w:t xml:space="preserve"> is located is listed on the watch list of possible downgrade by CRA a, within three months’ window prior to date t, otherwise equal to 0; </w:t>
      </w:r>
    </w:p>
    <w:p w14:paraId="1B7A3201" w14:textId="77777777" w:rsidR="00021115" w:rsidRDefault="00E132EA">
      <w:pPr>
        <w:spacing w:line="493" w:lineRule="auto"/>
        <w:ind w:left="-5" w:right="69"/>
      </w:pPr>
      <w:r>
        <w:rPr>
          <w:rFonts w:ascii="Cambria Math" w:eastAsia="Cambria Math" w:hAnsi="Cambria Math" w:cs="Cambria Math"/>
        </w:rPr>
        <w:t>svch1</w:t>
      </w:r>
      <w:proofErr w:type="gramStart"/>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r>
        <w:t xml:space="preserve">: Dummy equal to 1 if sovereign rating is downgraded with one notch released by CRA a on the country where bank </w:t>
      </w:r>
      <w:proofErr w:type="spellStart"/>
      <w:r>
        <w:t>i</w:t>
      </w:r>
      <w:proofErr w:type="spellEnd"/>
      <w:r>
        <w:t xml:space="preserve"> is located within three months’ window prior to date t, otherwise equal to 0; </w:t>
      </w:r>
    </w:p>
    <w:p w14:paraId="39DD1BF7" w14:textId="77777777" w:rsidR="00021115" w:rsidRDefault="00E132EA">
      <w:pPr>
        <w:spacing w:after="189" w:line="493" w:lineRule="auto"/>
        <w:ind w:left="-5" w:right="69"/>
      </w:pPr>
      <w:r>
        <w:rPr>
          <w:rFonts w:ascii="Cambria Math" w:eastAsia="Cambria Math" w:hAnsi="Cambria Math" w:cs="Cambria Math"/>
        </w:rPr>
        <w:lastRenderedPageBreak/>
        <w:t>svch2</w:t>
      </w:r>
      <w:r>
        <w:rPr>
          <w:rFonts w:ascii="Cambria Math" w:eastAsia="Cambria Math" w:hAnsi="Cambria Math" w:cs="Cambria Math"/>
          <w:vertAlign w:val="subscript"/>
        </w:rPr>
        <w:t>i,a,t</w:t>
      </w:r>
      <w:r>
        <w:t xml:space="preserve">: Dummy equal to 1 if sovereign rating is downgraded with more than one notches released by CRA a on the country where bank </w:t>
      </w:r>
      <w:proofErr w:type="spellStart"/>
      <w:r>
        <w:t>i</w:t>
      </w:r>
      <w:proofErr w:type="spellEnd"/>
      <w:r>
        <w:t xml:space="preserve"> is located within three months’ window prior to date t, otherwise equal to 0; </w:t>
      </w:r>
    </w:p>
    <w:p w14:paraId="7286B722" w14:textId="77777777" w:rsidR="00021115" w:rsidRDefault="00E132EA">
      <w:pPr>
        <w:spacing w:after="493"/>
        <w:ind w:left="-5" w:right="69"/>
      </w:pPr>
      <w:proofErr w:type="spellStart"/>
      <w:proofErr w:type="gramStart"/>
      <w:r>
        <w:rPr>
          <w:rFonts w:ascii="Cambria Math" w:eastAsia="Cambria Math" w:hAnsi="Cambria Math" w:cs="Cambria Math"/>
        </w:rPr>
        <w:t>country</w:t>
      </w:r>
      <w:r>
        <w:rPr>
          <w:rFonts w:ascii="Cambria Math" w:eastAsia="Cambria Math" w:hAnsi="Cambria Math" w:cs="Cambria Math"/>
          <w:vertAlign w:val="subscript"/>
        </w:rPr>
        <w:t>i,a</w:t>
      </w:r>
      <w:proofErr w:type="spellEnd"/>
      <w:proofErr w:type="gramEnd"/>
      <w:r>
        <w:t xml:space="preserve">: dummies indicating the country; </w:t>
      </w:r>
    </w:p>
    <w:p w14:paraId="352C7C7A" w14:textId="77777777" w:rsidR="00021115" w:rsidRDefault="00E132EA">
      <w:pPr>
        <w:spacing w:after="442"/>
        <w:ind w:left="-5" w:right="69"/>
      </w:pPr>
      <w:proofErr w:type="gramStart"/>
      <w:r>
        <w:rPr>
          <w:rFonts w:ascii="Cambria Math" w:eastAsia="Cambria Math" w:hAnsi="Cambria Math" w:cs="Cambria Math"/>
        </w:rPr>
        <w:t>𝑢</w:t>
      </w:r>
      <w:r>
        <w:rPr>
          <w:rFonts w:ascii="Cambria Math" w:eastAsia="Cambria Math" w:hAnsi="Cambria Math" w:cs="Cambria Math"/>
          <w:vertAlign w:val="subscript"/>
        </w:rPr>
        <w:t>𝑖,𝑎</w:t>
      </w:r>
      <w:proofErr w:type="gramEnd"/>
      <w:r>
        <w:t xml:space="preserve">: Error term. </w:t>
      </w:r>
    </w:p>
    <w:p w14:paraId="06B0282B" w14:textId="77777777" w:rsidR="00021115" w:rsidRDefault="00E132EA">
      <w:pPr>
        <w:spacing w:after="0" w:line="680" w:lineRule="auto"/>
        <w:ind w:left="-5" w:right="69"/>
      </w:pPr>
      <w:r>
        <w:rPr>
          <w:rFonts w:ascii="Calibri" w:eastAsia="Calibri" w:hAnsi="Calibri" w:cs="Calibri"/>
          <w:i/>
        </w:rPr>
        <w:t xml:space="preserve"> </w:t>
      </w:r>
      <w:r>
        <w:rPr>
          <w:i/>
        </w:rPr>
        <w:t xml:space="preserve">For upgrade sample: </w:t>
      </w: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rPr>
          <w:rFonts w:ascii="Cambria Math" w:eastAsia="Cambria Math" w:hAnsi="Cambria Math" w:cs="Cambria Math"/>
          <w:vertAlign w:val="superscript"/>
        </w:rPr>
        <w:t>∗</w:t>
      </w:r>
      <w:r>
        <w:t xml:space="preserve"> : An unobserved latent variable linked to the observed ordinal response categories of   </w:t>
      </w:r>
    </w:p>
    <w:p w14:paraId="2F01B6EA" w14:textId="77777777" w:rsidR="00021115" w:rsidRDefault="00E132EA">
      <w:pPr>
        <w:spacing w:after="469"/>
        <w:ind w:left="-5"/>
        <w:jc w:val="left"/>
      </w:pPr>
      <w:proofErr w:type="spellStart"/>
      <w:proofErr w:type="gramStart"/>
      <w:r>
        <w:rPr>
          <w:rFonts w:ascii="Cambria Math" w:eastAsia="Cambria Math" w:hAnsi="Cambria Math" w:cs="Cambria Math"/>
        </w:rPr>
        <w:t>y</w:t>
      </w:r>
      <w:r>
        <w:rPr>
          <w:rFonts w:ascii="Cambria Math" w:eastAsia="Cambria Math" w:hAnsi="Cambria Math" w:cs="Cambria Math"/>
          <w:sz w:val="17"/>
        </w:rPr>
        <w:t>i,a</w:t>
      </w:r>
      <w:proofErr w:type="gramEnd"/>
      <w:r>
        <w:rPr>
          <w:rFonts w:ascii="Cambria Math" w:eastAsia="Cambria Math" w:hAnsi="Cambria Math" w:cs="Cambria Math"/>
          <w:sz w:val="17"/>
        </w:rPr>
        <w:t>,t</w:t>
      </w:r>
      <w:proofErr w:type="spellEnd"/>
      <w:r>
        <w:t xml:space="preserve">: </w:t>
      </w:r>
    </w:p>
    <w:p w14:paraId="6FD2F8CF" w14:textId="77777777" w:rsidR="00021115" w:rsidRDefault="00E132EA">
      <w:pPr>
        <w:spacing w:after="134" w:line="498" w:lineRule="auto"/>
        <w:ind w:left="-5" w:right="69"/>
      </w:pP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t xml:space="preserve">=0, if no upgrade or possible upgrade (on watch) announcements were released on date t about bank </w:t>
      </w:r>
      <w:proofErr w:type="spellStart"/>
      <w:r>
        <w:t>i</w:t>
      </w:r>
      <w:proofErr w:type="spellEnd"/>
      <w:r>
        <w:t xml:space="preserve"> which located by CRA a; </w:t>
      </w:r>
    </w:p>
    <w:p w14:paraId="0BA01A2F" w14:textId="77777777" w:rsidR="00021115" w:rsidRDefault="00E132EA">
      <w:pPr>
        <w:spacing w:after="407"/>
        <w:ind w:left="-5" w:right="69"/>
      </w:pPr>
      <w:r>
        <w:t xml:space="preserve">=1, if bank </w:t>
      </w:r>
      <w:proofErr w:type="spellStart"/>
      <w:r>
        <w:t>i</w:t>
      </w:r>
      <w:proofErr w:type="spellEnd"/>
      <w:r>
        <w:t xml:space="preserve"> was put on possible upgrade watch list at date </w:t>
      </w:r>
      <w:proofErr w:type="gramStart"/>
      <w:r>
        <w:t>t;</w:t>
      </w:r>
      <w:proofErr w:type="gramEnd"/>
      <w:r>
        <w:t xml:space="preserve">  </w:t>
      </w:r>
    </w:p>
    <w:p w14:paraId="18192FA7" w14:textId="77777777" w:rsidR="00021115" w:rsidRDefault="00E132EA">
      <w:pPr>
        <w:spacing w:after="404"/>
        <w:ind w:left="-5" w:right="69"/>
      </w:pPr>
      <w:r>
        <w:t xml:space="preserve">=2, if bank </w:t>
      </w:r>
      <w:proofErr w:type="spellStart"/>
      <w:r>
        <w:t>i</w:t>
      </w:r>
      <w:proofErr w:type="spellEnd"/>
      <w:r>
        <w:t xml:space="preserve"> was upgraded by one notch by CRA a at date </w:t>
      </w:r>
      <w:proofErr w:type="gramStart"/>
      <w:r>
        <w:t>t;</w:t>
      </w:r>
      <w:proofErr w:type="gramEnd"/>
      <w:r>
        <w:t xml:space="preserve"> </w:t>
      </w:r>
    </w:p>
    <w:p w14:paraId="1945E473" w14:textId="77777777" w:rsidR="00021115" w:rsidRDefault="00E132EA">
      <w:pPr>
        <w:spacing w:after="454"/>
        <w:ind w:left="-5" w:right="69"/>
      </w:pPr>
      <w:r>
        <w:t xml:space="preserve">=3, if bank </w:t>
      </w:r>
      <w:proofErr w:type="spellStart"/>
      <w:r>
        <w:t>i</w:t>
      </w:r>
      <w:proofErr w:type="spellEnd"/>
      <w:r>
        <w:t xml:space="preserve"> was upgraded by more than two notches by CRA a at date t. </w:t>
      </w:r>
    </w:p>
    <w:p w14:paraId="2959CDE5" w14:textId="77777777" w:rsidR="00021115" w:rsidRDefault="00E132EA">
      <w:pPr>
        <w:spacing w:after="0" w:line="507" w:lineRule="auto"/>
        <w:ind w:left="-5" w:right="69"/>
      </w:pPr>
      <w:proofErr w:type="spellStart"/>
      <w:proofErr w:type="gramStart"/>
      <w:r>
        <w:rPr>
          <w:rFonts w:ascii="Cambria Math" w:eastAsia="Cambria Math" w:hAnsi="Cambria Math" w:cs="Cambria Math"/>
        </w:rPr>
        <w:t>watch</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t xml:space="preserve">: Dummy equal to 1 if the country where bank </w:t>
      </w:r>
      <w:proofErr w:type="spellStart"/>
      <w:r>
        <w:t>i</w:t>
      </w:r>
      <w:proofErr w:type="spellEnd"/>
      <w:r>
        <w:t xml:space="preserve"> is located is listed on the watch list of possible upgrade by CRA a, within three months’ window prior to date t, otherwise equal to </w:t>
      </w:r>
    </w:p>
    <w:p w14:paraId="753C93EB" w14:textId="77777777" w:rsidR="00021115" w:rsidRDefault="00E132EA">
      <w:pPr>
        <w:spacing w:after="452"/>
        <w:ind w:left="-5" w:right="69"/>
      </w:pPr>
      <w:proofErr w:type="gramStart"/>
      <w:r>
        <w:t>0;</w:t>
      </w:r>
      <w:proofErr w:type="gramEnd"/>
      <w:r>
        <w:t xml:space="preserve"> </w:t>
      </w:r>
    </w:p>
    <w:p w14:paraId="30039462" w14:textId="77777777" w:rsidR="00021115" w:rsidRDefault="00E132EA">
      <w:pPr>
        <w:spacing w:after="185" w:line="493" w:lineRule="auto"/>
        <w:ind w:left="-5" w:right="69"/>
      </w:pPr>
      <w:r>
        <w:rPr>
          <w:rFonts w:ascii="Cambria Math" w:eastAsia="Cambria Math" w:hAnsi="Cambria Math" w:cs="Cambria Math"/>
        </w:rPr>
        <w:t>svch1</w:t>
      </w:r>
      <w:proofErr w:type="gramStart"/>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r>
        <w:t xml:space="preserve">: Dummy equal to 1 if sovereign rating is upgraded with one notch released by CRA a on the country where bank </w:t>
      </w:r>
      <w:proofErr w:type="spellStart"/>
      <w:r>
        <w:t>i</w:t>
      </w:r>
      <w:proofErr w:type="spellEnd"/>
      <w:r>
        <w:t xml:space="preserve"> is located within three months’ window prior to date t, otherwise equal to 0; </w:t>
      </w:r>
    </w:p>
    <w:p w14:paraId="146050BE" w14:textId="77777777" w:rsidR="00021115" w:rsidRDefault="00E132EA">
      <w:pPr>
        <w:spacing w:line="494" w:lineRule="auto"/>
        <w:ind w:left="-5" w:right="69"/>
      </w:pPr>
      <w:r>
        <w:rPr>
          <w:rFonts w:ascii="Cambria Math" w:eastAsia="Cambria Math" w:hAnsi="Cambria Math" w:cs="Cambria Math"/>
        </w:rPr>
        <w:lastRenderedPageBreak/>
        <w:t>svch2</w:t>
      </w:r>
      <w:r>
        <w:rPr>
          <w:rFonts w:ascii="Cambria Math" w:eastAsia="Cambria Math" w:hAnsi="Cambria Math" w:cs="Cambria Math"/>
          <w:vertAlign w:val="subscript"/>
        </w:rPr>
        <w:t>i,a,t</w:t>
      </w:r>
      <w:r>
        <w:t xml:space="preserve">: Dummy equal to 1 if sovereign rating is upgraded with more than one notches released by CRA a on the country where bank </w:t>
      </w:r>
      <w:proofErr w:type="spellStart"/>
      <w:r>
        <w:t>i</w:t>
      </w:r>
      <w:proofErr w:type="spellEnd"/>
      <w:r>
        <w:t xml:space="preserve"> is located within three months’ window prior to date t, otherwise equal to 0; </w:t>
      </w:r>
    </w:p>
    <w:p w14:paraId="4E063408" w14:textId="77777777" w:rsidR="00021115" w:rsidRDefault="00E132EA">
      <w:pPr>
        <w:spacing w:after="491"/>
        <w:ind w:left="-5" w:right="69"/>
      </w:pPr>
      <w:proofErr w:type="spellStart"/>
      <w:proofErr w:type="gramStart"/>
      <w:r>
        <w:rPr>
          <w:rFonts w:ascii="Cambria Math" w:eastAsia="Cambria Math" w:hAnsi="Cambria Math" w:cs="Cambria Math"/>
        </w:rPr>
        <w:t>country</w:t>
      </w:r>
      <w:r>
        <w:rPr>
          <w:rFonts w:ascii="Cambria Math" w:eastAsia="Cambria Math" w:hAnsi="Cambria Math" w:cs="Cambria Math"/>
          <w:vertAlign w:val="subscript"/>
        </w:rPr>
        <w:t>i,a</w:t>
      </w:r>
      <w:proofErr w:type="spellEnd"/>
      <w:proofErr w:type="gramEnd"/>
      <w:r>
        <w:t xml:space="preserve">: dummies indicating the country. </w:t>
      </w:r>
    </w:p>
    <w:p w14:paraId="5F06FAC9" w14:textId="77777777" w:rsidR="00021115" w:rsidRDefault="00E132EA">
      <w:pPr>
        <w:spacing w:after="485"/>
        <w:ind w:left="-5" w:right="69"/>
      </w:pPr>
      <w:proofErr w:type="gramStart"/>
      <w:r>
        <w:rPr>
          <w:rFonts w:ascii="Cambria Math" w:eastAsia="Cambria Math" w:hAnsi="Cambria Math" w:cs="Cambria Math"/>
        </w:rPr>
        <w:t>𝑢</w:t>
      </w:r>
      <w:r>
        <w:rPr>
          <w:rFonts w:ascii="Cambria Math" w:eastAsia="Cambria Math" w:hAnsi="Cambria Math" w:cs="Cambria Math"/>
          <w:vertAlign w:val="subscript"/>
        </w:rPr>
        <w:t>𝑖,𝑎</w:t>
      </w:r>
      <w:proofErr w:type="gramEnd"/>
      <w:r>
        <w:t xml:space="preserve">: Error term. </w:t>
      </w:r>
    </w:p>
    <w:p w14:paraId="29CFCFBB" w14:textId="77777777" w:rsidR="00021115" w:rsidRDefault="00E132EA">
      <w:pPr>
        <w:spacing w:after="61" w:line="492" w:lineRule="auto"/>
        <w:ind w:left="-5" w:right="69"/>
      </w:pPr>
      <w:r>
        <w:t xml:space="preserve">In this specification, the order of </w:t>
      </w:r>
      <w:proofErr w:type="spellStart"/>
      <w:r>
        <w:rPr>
          <w:rFonts w:ascii="Cambria Math" w:eastAsia="Cambria Math" w:hAnsi="Cambria Math" w:cs="Cambria Math"/>
        </w:rPr>
        <w:t>y</w:t>
      </w:r>
      <w:r>
        <w:rPr>
          <w:rFonts w:ascii="Cambria Math" w:eastAsia="Cambria Math" w:hAnsi="Cambria Math" w:cs="Cambria Math"/>
          <w:vertAlign w:val="subscript"/>
        </w:rPr>
        <w:t>i,a,t</w:t>
      </w:r>
      <w:proofErr w:type="spellEnd"/>
      <w:r>
        <w:t xml:space="preserve"> represents the ordinal level of degree of bank rating events in either a positive direction or a negative direction, from 0 (indicating no events, the lowest degree) to 3 (indicating rating changes for over two notches, the highest degree). If Hypothesis 1 holds, the sigh of</w:t>
      </w:r>
      <w:r>
        <w:rPr>
          <w:rFonts w:ascii="Cambria Math" w:eastAsia="Cambria Math" w:hAnsi="Cambria Math" w:cs="Cambria Math"/>
        </w:rPr>
        <w:t xml:space="preserve"> β</w:t>
      </w:r>
      <w:r>
        <w:rPr>
          <w:rFonts w:ascii="Cambria Math" w:eastAsia="Cambria Math" w:hAnsi="Cambria Math" w:cs="Cambria Math"/>
          <w:vertAlign w:val="subscript"/>
        </w:rPr>
        <w:t>1</w:t>
      </w:r>
      <w:r>
        <w:t xml:space="preserve">, </w:t>
      </w:r>
      <w:r>
        <w:rPr>
          <w:rFonts w:ascii="Cambria Math" w:eastAsia="Cambria Math" w:hAnsi="Cambria Math" w:cs="Cambria Math"/>
        </w:rPr>
        <w:t>β</w:t>
      </w:r>
      <w:r>
        <w:rPr>
          <w:rFonts w:ascii="Cambria Math" w:eastAsia="Cambria Math" w:hAnsi="Cambria Math" w:cs="Cambria Math"/>
          <w:vertAlign w:val="subscript"/>
        </w:rPr>
        <w:t>2</w:t>
      </w:r>
      <w:r>
        <w:t xml:space="preserve"> </w:t>
      </w:r>
      <w:proofErr w:type="spellStart"/>
      <w:r>
        <w:t>amd</w:t>
      </w:r>
      <w:proofErr w:type="spellEnd"/>
      <w:r>
        <w:t xml:space="preserve"> </w:t>
      </w:r>
      <w:r>
        <w:rPr>
          <w:rFonts w:ascii="Cambria Math" w:eastAsia="Cambria Math" w:hAnsi="Cambria Math" w:cs="Cambria Math"/>
        </w:rPr>
        <w:t>β</w:t>
      </w:r>
      <w:r>
        <w:rPr>
          <w:rFonts w:ascii="Cambria Math" w:eastAsia="Cambria Math" w:hAnsi="Cambria Math" w:cs="Cambria Math"/>
          <w:vertAlign w:val="subscript"/>
        </w:rPr>
        <w:t>3</w:t>
      </w:r>
      <w:r>
        <w:t xml:space="preserve"> is expected to be positive, indicating that the </w:t>
      </w:r>
    </w:p>
    <w:p w14:paraId="24610331" w14:textId="77777777" w:rsidR="00021115" w:rsidRDefault="00E132EA">
      <w:pPr>
        <w:spacing w:after="69" w:line="496" w:lineRule="auto"/>
        <w:ind w:left="-5" w:right="69"/>
      </w:pPr>
      <w:r>
        <w:t xml:space="preserve">occurrence of sovereign rating events (reflected by </w:t>
      </w:r>
      <w:proofErr w:type="spellStart"/>
      <w:proofErr w:type="gramStart"/>
      <w:r>
        <w:rPr>
          <w:rFonts w:ascii="Cambria Math" w:eastAsia="Cambria Math" w:hAnsi="Cambria Math" w:cs="Cambria Math"/>
        </w:rPr>
        <w:t>watch</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t xml:space="preserve">=1, </w:t>
      </w:r>
      <w:r>
        <w:rPr>
          <w:rFonts w:ascii="Cambria Math" w:eastAsia="Cambria Math" w:hAnsi="Cambria Math" w:cs="Cambria Math"/>
        </w:rPr>
        <w:t>svch1</w:t>
      </w:r>
      <w:r>
        <w:rPr>
          <w:rFonts w:ascii="Cambria Math" w:eastAsia="Cambria Math" w:hAnsi="Cambria Math" w:cs="Cambria Math"/>
          <w:vertAlign w:val="subscript"/>
        </w:rPr>
        <w:t>i,a,t</w:t>
      </w:r>
      <w:r>
        <w:t xml:space="preserve">=1 or </w:t>
      </w:r>
      <w:r>
        <w:rPr>
          <w:rFonts w:ascii="Cambria Math" w:eastAsia="Cambria Math" w:hAnsi="Cambria Math" w:cs="Cambria Math"/>
        </w:rPr>
        <w:t>svch2</w:t>
      </w:r>
      <w:r>
        <w:rPr>
          <w:rFonts w:ascii="Cambria Math" w:eastAsia="Cambria Math" w:hAnsi="Cambria Math" w:cs="Cambria Math"/>
          <w:vertAlign w:val="subscript"/>
        </w:rPr>
        <w:t>i,a,t</w:t>
      </w:r>
      <w:r>
        <w:t xml:space="preserve">=1) increases the probability of occurrence of bank rating events with higher degree (reflected by </w:t>
      </w:r>
    </w:p>
    <w:p w14:paraId="38C42281" w14:textId="77777777" w:rsidR="00021115" w:rsidRDefault="00E132EA">
      <w:pPr>
        <w:spacing w:after="428"/>
        <w:ind w:left="-5" w:right="69"/>
      </w:pPr>
      <w:r>
        <w:t xml:space="preserve">a higher </w:t>
      </w: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rPr>
          <w:rFonts w:ascii="Cambria Math" w:eastAsia="Cambria Math" w:hAnsi="Cambria Math" w:cs="Cambria Math"/>
          <w:vertAlign w:val="superscript"/>
        </w:rPr>
        <w:t>∗</w:t>
      </w:r>
      <w:r>
        <w:t xml:space="preserve">, which is equivalent to a higher value of </w:t>
      </w:r>
      <w:proofErr w:type="spellStart"/>
      <w:r>
        <w:rPr>
          <w:rFonts w:ascii="Cambria Math" w:eastAsia="Cambria Math" w:hAnsi="Cambria Math" w:cs="Cambria Math"/>
        </w:rPr>
        <w:t>y</w:t>
      </w:r>
      <w:r>
        <w:rPr>
          <w:rFonts w:ascii="Cambria Math" w:eastAsia="Cambria Math" w:hAnsi="Cambria Math" w:cs="Cambria Math"/>
          <w:vertAlign w:val="subscript"/>
        </w:rPr>
        <w:t>i,a,t</w:t>
      </w:r>
      <w:proofErr w:type="spellEnd"/>
      <w:r>
        <w:t xml:space="preserve">). </w:t>
      </w:r>
    </w:p>
    <w:p w14:paraId="576C6F13" w14:textId="77777777" w:rsidR="00021115" w:rsidRDefault="00E132EA">
      <w:pPr>
        <w:spacing w:after="468" w:line="303" w:lineRule="auto"/>
        <w:ind w:left="-5"/>
        <w:jc w:val="left"/>
      </w:pPr>
      <w:r>
        <w:rPr>
          <w:u w:val="single" w:color="000000"/>
        </w:rPr>
        <w:t>The model considering negative and positive events simultaneously</w:t>
      </w:r>
      <w:r>
        <w:t xml:space="preserve"> </w:t>
      </w:r>
    </w:p>
    <w:p w14:paraId="75EE1F4A" w14:textId="77777777" w:rsidR="00021115" w:rsidRDefault="00E132EA">
      <w:pPr>
        <w:spacing w:after="312"/>
        <w:ind w:left="81" w:right="148"/>
        <w:jc w:val="center"/>
      </w:pPr>
      <w:proofErr w:type="spellStart"/>
      <w:proofErr w:type="gramStart"/>
      <w:r>
        <w:rPr>
          <w:rFonts w:ascii="Cambria Math" w:eastAsia="Cambria Math" w:hAnsi="Cambria Math" w:cs="Cambria Math"/>
        </w:rPr>
        <w:t>y</w:t>
      </w:r>
      <w:r>
        <w:rPr>
          <w:rFonts w:ascii="Cambria Math" w:eastAsia="Cambria Math" w:hAnsi="Cambria Math" w:cs="Cambria Math"/>
          <w:sz w:val="17"/>
        </w:rPr>
        <w:t>i,a</w:t>
      </w:r>
      <w:proofErr w:type="gramEnd"/>
      <w:r>
        <w:rPr>
          <w:rFonts w:ascii="Cambria Math" w:eastAsia="Cambria Math" w:hAnsi="Cambria Math" w:cs="Cambria Math"/>
          <w:sz w:val="17"/>
        </w:rPr>
        <w:t>,t</w:t>
      </w:r>
      <w:proofErr w:type="spellEnd"/>
      <w:r>
        <w:rPr>
          <w:rFonts w:ascii="Cambria Math" w:eastAsia="Cambria Math" w:hAnsi="Cambria Math" w:cs="Cambria Math"/>
          <w:sz w:val="17"/>
        </w:rPr>
        <w:t xml:space="preserve">∗ </w:t>
      </w:r>
      <w:r>
        <w:rPr>
          <w:rFonts w:ascii="Cambria Math" w:eastAsia="Cambria Math" w:hAnsi="Cambria Math" w:cs="Cambria Math"/>
        </w:rPr>
        <w:t>= β</w:t>
      </w:r>
      <w:r>
        <w:rPr>
          <w:rFonts w:ascii="Cambria Math" w:eastAsia="Cambria Math" w:hAnsi="Cambria Math" w:cs="Cambria Math"/>
          <w:sz w:val="17"/>
        </w:rPr>
        <w:t>1</w:t>
      </w:r>
      <w:r>
        <w:rPr>
          <w:rFonts w:ascii="Cambria Math" w:eastAsia="Cambria Math" w:hAnsi="Cambria Math" w:cs="Cambria Math"/>
        </w:rPr>
        <w:t>D_watch</w:t>
      </w:r>
      <w:r>
        <w:rPr>
          <w:rFonts w:ascii="Cambria Math" w:eastAsia="Cambria Math" w:hAnsi="Cambria Math" w:cs="Cambria Math"/>
          <w:sz w:val="17"/>
        </w:rPr>
        <w:t xml:space="preserve">i,a,t </w:t>
      </w:r>
      <w:r>
        <w:rPr>
          <w:rFonts w:ascii="Cambria Math" w:eastAsia="Cambria Math" w:hAnsi="Cambria Math" w:cs="Cambria Math"/>
        </w:rPr>
        <w:t>+ β</w:t>
      </w:r>
      <w:r>
        <w:rPr>
          <w:rFonts w:ascii="Cambria Math" w:eastAsia="Cambria Math" w:hAnsi="Cambria Math" w:cs="Cambria Math"/>
          <w:sz w:val="17"/>
        </w:rPr>
        <w:t>2</w:t>
      </w:r>
      <w:r>
        <w:rPr>
          <w:rFonts w:ascii="Cambria Math" w:eastAsia="Cambria Math" w:hAnsi="Cambria Math" w:cs="Cambria Math"/>
        </w:rPr>
        <w:t>D_svch1</w:t>
      </w:r>
      <w:r>
        <w:rPr>
          <w:rFonts w:ascii="Cambria Math" w:eastAsia="Cambria Math" w:hAnsi="Cambria Math" w:cs="Cambria Math"/>
          <w:sz w:val="17"/>
        </w:rPr>
        <w:t xml:space="preserve">i,a,t </w:t>
      </w:r>
      <w:r>
        <w:rPr>
          <w:rFonts w:ascii="Cambria Math" w:eastAsia="Cambria Math" w:hAnsi="Cambria Math" w:cs="Cambria Math"/>
        </w:rPr>
        <w:t>+ β</w:t>
      </w:r>
      <w:r>
        <w:rPr>
          <w:rFonts w:ascii="Cambria Math" w:eastAsia="Cambria Math" w:hAnsi="Cambria Math" w:cs="Cambria Math"/>
          <w:sz w:val="17"/>
        </w:rPr>
        <w:t>3</w:t>
      </w:r>
      <w:r>
        <w:rPr>
          <w:rFonts w:ascii="Cambria Math" w:eastAsia="Cambria Math" w:hAnsi="Cambria Math" w:cs="Cambria Math"/>
        </w:rPr>
        <w:t>D_svch2</w:t>
      </w:r>
      <w:r>
        <w:rPr>
          <w:rFonts w:ascii="Cambria Math" w:eastAsia="Cambria Math" w:hAnsi="Cambria Math" w:cs="Cambria Math"/>
          <w:sz w:val="17"/>
        </w:rPr>
        <w:t xml:space="preserve">i,a,t </w:t>
      </w:r>
      <w:r>
        <w:rPr>
          <w:rFonts w:ascii="Cambria Math" w:eastAsia="Cambria Math" w:hAnsi="Cambria Math" w:cs="Cambria Math"/>
        </w:rPr>
        <w:t>+ β</w:t>
      </w:r>
      <w:r>
        <w:rPr>
          <w:rFonts w:ascii="Cambria Math" w:eastAsia="Cambria Math" w:hAnsi="Cambria Math" w:cs="Cambria Math"/>
          <w:sz w:val="17"/>
        </w:rPr>
        <w:t>4</w:t>
      </w:r>
      <w:r>
        <w:rPr>
          <w:rFonts w:ascii="Cambria Math" w:eastAsia="Cambria Math" w:hAnsi="Cambria Math" w:cs="Cambria Math"/>
        </w:rPr>
        <w:t>U_watch</w:t>
      </w:r>
      <w:r>
        <w:rPr>
          <w:rFonts w:ascii="Cambria Math" w:eastAsia="Cambria Math" w:hAnsi="Cambria Math" w:cs="Cambria Math"/>
          <w:sz w:val="17"/>
        </w:rPr>
        <w:t xml:space="preserve">i,a,t </w:t>
      </w:r>
      <w:r>
        <w:rPr>
          <w:rFonts w:ascii="Cambria Math" w:eastAsia="Cambria Math" w:hAnsi="Cambria Math" w:cs="Cambria Math"/>
        </w:rPr>
        <w:t>+</w:t>
      </w:r>
    </w:p>
    <w:p w14:paraId="4B334F98" w14:textId="77777777" w:rsidR="00021115" w:rsidRDefault="00E132EA">
      <w:pPr>
        <w:spacing w:after="446" w:line="259" w:lineRule="auto"/>
        <w:ind w:left="0" w:right="728" w:firstLine="0"/>
        <w:jc w:val="right"/>
      </w:pPr>
      <w:r>
        <w:rPr>
          <w:rFonts w:ascii="Cambria Math" w:eastAsia="Cambria Math" w:hAnsi="Cambria Math" w:cs="Cambria Math"/>
        </w:rPr>
        <w:t>β</w:t>
      </w:r>
      <w:r>
        <w:rPr>
          <w:rFonts w:ascii="Cambria Math" w:eastAsia="Cambria Math" w:hAnsi="Cambria Math" w:cs="Cambria Math"/>
          <w:vertAlign w:val="subscript"/>
        </w:rPr>
        <w:t>5</w:t>
      </w:r>
      <w:r>
        <w:rPr>
          <w:rFonts w:ascii="Cambria Math" w:eastAsia="Cambria Math" w:hAnsi="Cambria Math" w:cs="Cambria Math"/>
        </w:rPr>
        <w:t>U_svch1</w:t>
      </w:r>
      <w:proofErr w:type="gramStart"/>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 xml:space="preserve">,t </w:t>
      </w:r>
      <w:r>
        <w:rPr>
          <w:rFonts w:ascii="Cambria Math" w:eastAsia="Cambria Math" w:hAnsi="Cambria Math" w:cs="Cambria Math"/>
        </w:rPr>
        <w:t>+ β</w:t>
      </w:r>
      <w:r>
        <w:rPr>
          <w:rFonts w:ascii="Cambria Math" w:eastAsia="Cambria Math" w:hAnsi="Cambria Math" w:cs="Cambria Math"/>
          <w:vertAlign w:val="subscript"/>
        </w:rPr>
        <w:t>6</w:t>
      </w:r>
      <w:r>
        <w:rPr>
          <w:rFonts w:ascii="Cambria Math" w:eastAsia="Cambria Math" w:hAnsi="Cambria Math" w:cs="Cambria Math"/>
        </w:rPr>
        <w:t>U_svch2</w:t>
      </w:r>
      <w:r>
        <w:rPr>
          <w:rFonts w:ascii="Cambria Math" w:eastAsia="Cambria Math" w:hAnsi="Cambria Math" w:cs="Cambria Math"/>
          <w:vertAlign w:val="subscript"/>
        </w:rPr>
        <w:t xml:space="preserve">i,a,t </w:t>
      </w:r>
      <w:r>
        <w:rPr>
          <w:rFonts w:ascii="Cambria Math" w:eastAsia="Cambria Math" w:hAnsi="Cambria Math" w:cs="Cambria Math"/>
        </w:rPr>
        <w:t xml:space="preserve">+ </w:t>
      </w:r>
      <w:proofErr w:type="spellStart"/>
      <w:r>
        <w:rPr>
          <w:rFonts w:ascii="Cambria Math" w:eastAsia="Cambria Math" w:hAnsi="Cambria Math" w:cs="Cambria Math"/>
        </w:rPr>
        <w:t>country</w:t>
      </w:r>
      <w:r>
        <w:rPr>
          <w:rFonts w:ascii="Cambria Math" w:eastAsia="Cambria Math" w:hAnsi="Cambria Math" w:cs="Cambria Math"/>
          <w:vertAlign w:val="subscript"/>
        </w:rPr>
        <w:t>i,a</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𝑢</w:t>
      </w:r>
      <w:r>
        <w:rPr>
          <w:rFonts w:ascii="Cambria Math" w:eastAsia="Cambria Math" w:hAnsi="Cambria Math" w:cs="Cambria Math"/>
          <w:vertAlign w:val="subscript"/>
        </w:rPr>
        <w:t>𝑖,𝑎</w:t>
      </w:r>
      <w:r>
        <w:rPr>
          <w:rFonts w:ascii="Cambria Math" w:eastAsia="Cambria Math" w:hAnsi="Cambria Math" w:cs="Cambria Math"/>
        </w:rPr>
        <w:t xml:space="preserve">                                              (2)</w:t>
      </w:r>
      <w:r>
        <w:t xml:space="preserve">             </w:t>
      </w:r>
    </w:p>
    <w:p w14:paraId="0A8161D9" w14:textId="77777777" w:rsidR="00021115" w:rsidRDefault="00E132EA">
      <w:pPr>
        <w:spacing w:after="490" w:line="259" w:lineRule="auto"/>
        <w:ind w:left="0" w:firstLine="0"/>
        <w:jc w:val="left"/>
      </w:pPr>
      <w:r>
        <w:t xml:space="preserve"> </w:t>
      </w:r>
    </w:p>
    <w:p w14:paraId="20937D54" w14:textId="77777777" w:rsidR="00021115" w:rsidRDefault="00E132EA">
      <w:pPr>
        <w:spacing w:after="355"/>
        <w:ind w:left="-5" w:right="69"/>
      </w:pP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rPr>
          <w:rFonts w:ascii="Cambria Math" w:eastAsia="Cambria Math" w:hAnsi="Cambria Math" w:cs="Cambria Math"/>
          <w:vertAlign w:val="superscript"/>
        </w:rPr>
        <w:t>∗</w:t>
      </w:r>
      <w:r>
        <w:rPr>
          <w:rFonts w:ascii="Cambria Math" w:eastAsia="Cambria Math" w:hAnsi="Cambria Math" w:cs="Cambria Math"/>
        </w:rPr>
        <w:t xml:space="preserve">: </w:t>
      </w:r>
      <w:r>
        <w:t xml:space="preserve">An unobserved latent variable linked to the observed ordinal response categories </w:t>
      </w:r>
    </w:p>
    <w:p w14:paraId="553BBB88" w14:textId="77777777" w:rsidR="00021115" w:rsidRDefault="00E132EA">
      <w:pPr>
        <w:spacing w:after="482"/>
        <w:ind w:left="-5"/>
        <w:jc w:val="left"/>
      </w:pPr>
      <w:r>
        <w:t>by</w:t>
      </w:r>
      <w:r>
        <w:rPr>
          <w:rFonts w:ascii="Cambria Math" w:eastAsia="Cambria Math" w:hAnsi="Cambria Math" w:cs="Cambria Math"/>
        </w:rPr>
        <w:t xml:space="preserve"> </w:t>
      </w: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w:t>
      </w:r>
      <w:r>
        <w:rPr>
          <w:rFonts w:ascii="Cambria Math" w:eastAsia="Cambria Math" w:hAnsi="Cambria Math" w:cs="Cambria Math"/>
          <w:sz w:val="17"/>
        </w:rPr>
        <w:t>,a</w:t>
      </w:r>
      <w:proofErr w:type="gramEnd"/>
      <w:r>
        <w:rPr>
          <w:rFonts w:ascii="Cambria Math" w:eastAsia="Cambria Math" w:hAnsi="Cambria Math" w:cs="Cambria Math"/>
          <w:sz w:val="17"/>
        </w:rPr>
        <w:t>,t</w:t>
      </w:r>
      <w:proofErr w:type="spellEnd"/>
      <w:r>
        <w:t xml:space="preserve"> : </w:t>
      </w:r>
    </w:p>
    <w:p w14:paraId="6F963D33" w14:textId="77777777" w:rsidR="00021115" w:rsidRDefault="00E132EA">
      <w:pPr>
        <w:spacing w:after="426"/>
        <w:ind w:left="-5" w:right="69"/>
      </w:pPr>
      <w:proofErr w:type="spellStart"/>
      <w:proofErr w:type="gramStart"/>
      <w:r>
        <w:rPr>
          <w:rFonts w:ascii="Cambria Math" w:eastAsia="Cambria Math" w:hAnsi="Cambria Math" w:cs="Cambria Math"/>
        </w:rPr>
        <w:t>y</w:t>
      </w:r>
      <w:r>
        <w:rPr>
          <w:rFonts w:ascii="Cambria Math" w:eastAsia="Cambria Math" w:hAnsi="Cambria Math" w:cs="Cambria Math"/>
          <w:vertAlign w:val="subscript"/>
        </w:rPr>
        <w:t>i,a</w:t>
      </w:r>
      <w:proofErr w:type="gramEnd"/>
      <w:r>
        <w:rPr>
          <w:rFonts w:ascii="Cambria Math" w:eastAsia="Cambria Math" w:hAnsi="Cambria Math" w:cs="Cambria Math"/>
          <w:vertAlign w:val="subscript"/>
        </w:rPr>
        <w:t>,t</w:t>
      </w:r>
      <w:proofErr w:type="spellEnd"/>
      <w:r>
        <w:t xml:space="preserve">=1, if bank </w:t>
      </w:r>
      <w:proofErr w:type="spellStart"/>
      <w:r>
        <w:t>i</w:t>
      </w:r>
      <w:proofErr w:type="spellEnd"/>
      <w:r>
        <w:t xml:space="preserve"> was downgraded by more than two notches by CRA a at date t; </w:t>
      </w:r>
    </w:p>
    <w:p w14:paraId="71B6C3D6" w14:textId="77777777" w:rsidR="00021115" w:rsidRDefault="00E132EA">
      <w:pPr>
        <w:spacing w:after="405"/>
        <w:ind w:left="-5" w:right="69"/>
      </w:pPr>
      <w:r>
        <w:t xml:space="preserve">=2, if bank </w:t>
      </w:r>
      <w:proofErr w:type="spellStart"/>
      <w:r>
        <w:t>i</w:t>
      </w:r>
      <w:proofErr w:type="spellEnd"/>
      <w:r>
        <w:t xml:space="preserve"> was downgraded by one notch by CRA a at date </w:t>
      </w:r>
      <w:proofErr w:type="gramStart"/>
      <w:r>
        <w:t>t;</w:t>
      </w:r>
      <w:proofErr w:type="gramEnd"/>
      <w:r>
        <w:t xml:space="preserve"> </w:t>
      </w:r>
    </w:p>
    <w:p w14:paraId="0B83E1C1" w14:textId="77777777" w:rsidR="00021115" w:rsidRDefault="00E132EA">
      <w:pPr>
        <w:spacing w:line="476" w:lineRule="auto"/>
        <w:ind w:left="-5" w:right="69"/>
      </w:pPr>
      <w:r>
        <w:lastRenderedPageBreak/>
        <w:t xml:space="preserve">=3, if upgrade or possible downgrade (on watch) announcements were released on date t about bank </w:t>
      </w:r>
      <w:proofErr w:type="spellStart"/>
      <w:r>
        <w:t>i</w:t>
      </w:r>
      <w:proofErr w:type="spellEnd"/>
      <w:r>
        <w:t xml:space="preserve"> which located by CRA </w:t>
      </w:r>
      <w:proofErr w:type="gramStart"/>
      <w:r>
        <w:t>a;</w:t>
      </w:r>
      <w:proofErr w:type="gramEnd"/>
      <w:r>
        <w:t xml:space="preserve"> </w:t>
      </w:r>
    </w:p>
    <w:p w14:paraId="5D786A13" w14:textId="77777777" w:rsidR="00021115" w:rsidRDefault="00E132EA">
      <w:pPr>
        <w:spacing w:after="406"/>
        <w:ind w:left="-5" w:right="69"/>
      </w:pPr>
      <w:r>
        <w:t xml:space="preserve">=4, if no rating announcements were released on date t about bank </w:t>
      </w:r>
      <w:proofErr w:type="spellStart"/>
      <w:r>
        <w:t>i</w:t>
      </w:r>
      <w:proofErr w:type="spellEnd"/>
      <w:r>
        <w:t xml:space="preserve"> which located by CRA </w:t>
      </w:r>
      <w:proofErr w:type="gramStart"/>
      <w:r>
        <w:t>a;</w:t>
      </w:r>
      <w:proofErr w:type="gramEnd"/>
      <w:r>
        <w:t xml:space="preserve"> </w:t>
      </w:r>
    </w:p>
    <w:p w14:paraId="6F8A473F" w14:textId="77777777" w:rsidR="00021115" w:rsidRDefault="00E132EA">
      <w:pPr>
        <w:ind w:left="-5" w:right="69"/>
      </w:pPr>
      <w:r>
        <w:t xml:space="preserve">=5, if bank </w:t>
      </w:r>
      <w:proofErr w:type="spellStart"/>
      <w:r>
        <w:t>i</w:t>
      </w:r>
      <w:proofErr w:type="spellEnd"/>
      <w:r>
        <w:t xml:space="preserve"> was put on possible upgrade watch list at date </w:t>
      </w:r>
      <w:proofErr w:type="gramStart"/>
      <w:r>
        <w:t>t;</w:t>
      </w:r>
      <w:proofErr w:type="gramEnd"/>
      <w:r>
        <w:t xml:space="preserve"> </w:t>
      </w:r>
    </w:p>
    <w:p w14:paraId="26DC2EC1" w14:textId="77777777" w:rsidR="00021115" w:rsidRDefault="00E132EA">
      <w:pPr>
        <w:spacing w:after="407"/>
        <w:ind w:left="-5" w:right="69"/>
      </w:pPr>
      <w:r>
        <w:t xml:space="preserve">=6, if bank </w:t>
      </w:r>
      <w:proofErr w:type="spellStart"/>
      <w:r>
        <w:t>i</w:t>
      </w:r>
      <w:proofErr w:type="spellEnd"/>
      <w:r>
        <w:t xml:space="preserve"> was upgraded by one notch by CRA a at date </w:t>
      </w:r>
      <w:proofErr w:type="gramStart"/>
      <w:r>
        <w:t>t;</w:t>
      </w:r>
      <w:proofErr w:type="gramEnd"/>
      <w:r>
        <w:t xml:space="preserve"> </w:t>
      </w:r>
    </w:p>
    <w:p w14:paraId="67FA671F" w14:textId="77777777" w:rsidR="00021115" w:rsidRDefault="00E132EA">
      <w:pPr>
        <w:spacing w:after="450"/>
        <w:ind w:left="-5" w:right="69"/>
      </w:pPr>
      <w:r>
        <w:t xml:space="preserve">=7, if bank </w:t>
      </w:r>
      <w:proofErr w:type="spellStart"/>
      <w:r>
        <w:t>i</w:t>
      </w:r>
      <w:proofErr w:type="spellEnd"/>
      <w:r>
        <w:t xml:space="preserve"> was upgraded by more than two notches by CRA a at date </w:t>
      </w:r>
      <w:proofErr w:type="gramStart"/>
      <w:r>
        <w:t>t;</w:t>
      </w:r>
      <w:proofErr w:type="gramEnd"/>
      <w:r>
        <w:t xml:space="preserve"> </w:t>
      </w:r>
    </w:p>
    <w:p w14:paraId="0C52F545" w14:textId="77777777" w:rsidR="00021115" w:rsidRDefault="00E132EA">
      <w:pPr>
        <w:spacing w:after="185" w:line="492" w:lineRule="auto"/>
        <w:ind w:left="-5" w:right="69"/>
      </w:pPr>
      <w:r>
        <w:rPr>
          <w:rFonts w:ascii="Cambria Math" w:eastAsia="Cambria Math" w:hAnsi="Cambria Math" w:cs="Cambria Math"/>
        </w:rPr>
        <w:t>𝐷_</w:t>
      </w:r>
      <w:proofErr w:type="gramStart"/>
      <w:r>
        <w:rPr>
          <w:rFonts w:ascii="Cambria Math" w:eastAsia="Cambria Math" w:hAnsi="Cambria Math" w:cs="Cambria Math"/>
        </w:rPr>
        <w:t>𝑤𝑎𝑡𝑐ℎ</w:t>
      </w:r>
      <w:r>
        <w:rPr>
          <w:rFonts w:ascii="Cambria Math" w:eastAsia="Cambria Math" w:hAnsi="Cambria Math" w:cs="Cambria Math"/>
          <w:vertAlign w:val="subscript"/>
        </w:rPr>
        <w:t>𝑖,𝑎</w:t>
      </w:r>
      <w:proofErr w:type="gramEnd"/>
      <w:r>
        <w:rPr>
          <w:rFonts w:ascii="Cambria Math" w:eastAsia="Cambria Math" w:hAnsi="Cambria Math" w:cs="Cambria Math"/>
          <w:vertAlign w:val="subscript"/>
        </w:rPr>
        <w:t>,𝑡</w:t>
      </w:r>
      <w:r>
        <w:t xml:space="preserve">: Dummy equal to 1 if the country where bank </w:t>
      </w:r>
      <w:proofErr w:type="spellStart"/>
      <w:r>
        <w:t>i</w:t>
      </w:r>
      <w:proofErr w:type="spellEnd"/>
      <w:r>
        <w:t xml:space="preserve"> is located is listed on the watch list of possible downgrade by CRA a, within three months’ window prior to date t , otherwise equal to 0; </w:t>
      </w:r>
    </w:p>
    <w:p w14:paraId="659805D8" w14:textId="77777777" w:rsidR="00021115" w:rsidRDefault="00E132EA">
      <w:pPr>
        <w:spacing w:after="184" w:line="494" w:lineRule="auto"/>
        <w:ind w:left="-5" w:right="69"/>
      </w:pPr>
      <w:r>
        <w:rPr>
          <w:rFonts w:ascii="Cambria Math" w:eastAsia="Cambria Math" w:hAnsi="Cambria Math" w:cs="Cambria Math"/>
        </w:rPr>
        <w:t>𝐷_𝑠𝑣𝑐ℎ1</w:t>
      </w:r>
      <w:proofErr w:type="gramStart"/>
      <w:r>
        <w:rPr>
          <w:rFonts w:ascii="Cambria Math" w:eastAsia="Cambria Math" w:hAnsi="Cambria Math" w:cs="Cambria Math"/>
          <w:vertAlign w:val="subscript"/>
        </w:rPr>
        <w:t>𝑖,𝑎</w:t>
      </w:r>
      <w:proofErr w:type="gramEnd"/>
      <w:r>
        <w:rPr>
          <w:rFonts w:ascii="Cambria Math" w:eastAsia="Cambria Math" w:hAnsi="Cambria Math" w:cs="Cambria Math"/>
          <w:vertAlign w:val="subscript"/>
        </w:rPr>
        <w:t>,𝑡</w:t>
      </w:r>
      <w:r>
        <w:t xml:space="preserve">: Dummy equal to 1 if sovereign rating is downgraded with one notch released by CRA a on the country where bank </w:t>
      </w:r>
      <w:proofErr w:type="spellStart"/>
      <w:r>
        <w:t>i</w:t>
      </w:r>
      <w:proofErr w:type="spellEnd"/>
      <w:r>
        <w:t xml:space="preserve"> is located within three months’ window prior to date t, otherwise equal to 0; </w:t>
      </w:r>
    </w:p>
    <w:p w14:paraId="14252F00" w14:textId="77777777" w:rsidR="00021115" w:rsidRDefault="00E132EA">
      <w:pPr>
        <w:spacing w:after="187" w:line="493" w:lineRule="auto"/>
        <w:ind w:left="-5" w:right="69"/>
      </w:pPr>
      <w:r>
        <w:rPr>
          <w:rFonts w:ascii="Cambria Math" w:eastAsia="Cambria Math" w:hAnsi="Cambria Math" w:cs="Cambria Math"/>
        </w:rPr>
        <w:t>𝐷_𝑠𝑣𝑐ℎ2</w:t>
      </w:r>
      <w:r>
        <w:rPr>
          <w:rFonts w:ascii="Cambria Math" w:eastAsia="Cambria Math" w:hAnsi="Cambria Math" w:cs="Cambria Math"/>
          <w:vertAlign w:val="subscript"/>
        </w:rPr>
        <w:t>𝑖,𝑎,𝑡</w:t>
      </w:r>
      <w:r>
        <w:t xml:space="preserve">: Dummy equal to 1 if sovereign rating downgraded with more than one notches released by CRA a on the country where bank </w:t>
      </w:r>
      <w:proofErr w:type="spellStart"/>
      <w:r>
        <w:t>i</w:t>
      </w:r>
      <w:proofErr w:type="spellEnd"/>
      <w:r>
        <w:t xml:space="preserve"> is located within three months’ window prior to date t, otherwise equal to 0; </w:t>
      </w:r>
    </w:p>
    <w:p w14:paraId="7188CC51" w14:textId="77777777" w:rsidR="00021115" w:rsidRDefault="00E132EA">
      <w:pPr>
        <w:spacing w:line="508" w:lineRule="auto"/>
        <w:ind w:left="-5" w:right="69"/>
      </w:pPr>
      <w:r>
        <w:rPr>
          <w:rFonts w:ascii="Cambria Math" w:eastAsia="Cambria Math" w:hAnsi="Cambria Math" w:cs="Cambria Math"/>
        </w:rPr>
        <w:t>𝑈_</w:t>
      </w:r>
      <w:proofErr w:type="gramStart"/>
      <w:r>
        <w:rPr>
          <w:rFonts w:ascii="Cambria Math" w:eastAsia="Cambria Math" w:hAnsi="Cambria Math" w:cs="Cambria Math"/>
        </w:rPr>
        <w:t>𝑤𝑎𝑡𝑐ℎ</w:t>
      </w:r>
      <w:r>
        <w:rPr>
          <w:rFonts w:ascii="Cambria Math" w:eastAsia="Cambria Math" w:hAnsi="Cambria Math" w:cs="Cambria Math"/>
          <w:vertAlign w:val="subscript"/>
        </w:rPr>
        <w:t>𝑖,𝑎</w:t>
      </w:r>
      <w:proofErr w:type="gramEnd"/>
      <w:r>
        <w:rPr>
          <w:rFonts w:ascii="Cambria Math" w:eastAsia="Cambria Math" w:hAnsi="Cambria Math" w:cs="Cambria Math"/>
          <w:vertAlign w:val="subscript"/>
        </w:rPr>
        <w:t>,𝑡</w:t>
      </w:r>
      <w:r>
        <w:t xml:space="preserve">: Dummy equal to 1 if the country where bank </w:t>
      </w:r>
      <w:proofErr w:type="spellStart"/>
      <w:r>
        <w:t>i</w:t>
      </w:r>
      <w:proofErr w:type="spellEnd"/>
      <w:r>
        <w:t xml:space="preserve"> is located is listed on the watch list of possible upgrade by CRA a, otherwise equal to 0; </w:t>
      </w:r>
    </w:p>
    <w:p w14:paraId="28133DE8" w14:textId="77777777" w:rsidR="00021115" w:rsidRDefault="00E132EA">
      <w:pPr>
        <w:spacing w:line="494" w:lineRule="auto"/>
        <w:ind w:left="-5" w:right="69"/>
      </w:pPr>
      <w:r>
        <w:rPr>
          <w:rFonts w:ascii="Cambria Math" w:eastAsia="Cambria Math" w:hAnsi="Cambria Math" w:cs="Cambria Math"/>
        </w:rPr>
        <w:t>𝑈_𝑠𝑣𝑐ℎ1</w:t>
      </w:r>
      <w:proofErr w:type="gramStart"/>
      <w:r>
        <w:rPr>
          <w:rFonts w:ascii="Cambria Math" w:eastAsia="Cambria Math" w:hAnsi="Cambria Math" w:cs="Cambria Math"/>
          <w:vertAlign w:val="subscript"/>
        </w:rPr>
        <w:t>𝑖,𝑎</w:t>
      </w:r>
      <w:proofErr w:type="gramEnd"/>
      <w:r>
        <w:rPr>
          <w:rFonts w:ascii="Cambria Math" w:eastAsia="Cambria Math" w:hAnsi="Cambria Math" w:cs="Cambria Math"/>
          <w:vertAlign w:val="subscript"/>
        </w:rPr>
        <w:t>,𝑡</w:t>
      </w:r>
      <w:r>
        <w:t xml:space="preserve">: Dummy equal to 1 if sovereign rating is upgraded with one notch released by CRA a on the country where bank </w:t>
      </w:r>
      <w:proofErr w:type="spellStart"/>
      <w:r>
        <w:t>i</w:t>
      </w:r>
      <w:proofErr w:type="spellEnd"/>
      <w:r>
        <w:t xml:space="preserve"> is located within three months’ window prior to date t, otherwise equal to 0; </w:t>
      </w:r>
    </w:p>
    <w:p w14:paraId="053AB823" w14:textId="77777777" w:rsidR="00021115" w:rsidRDefault="00E132EA">
      <w:pPr>
        <w:spacing w:after="185" w:line="495" w:lineRule="auto"/>
        <w:ind w:left="-5" w:right="69"/>
      </w:pPr>
      <w:r>
        <w:rPr>
          <w:rFonts w:ascii="Cambria Math" w:eastAsia="Cambria Math" w:hAnsi="Cambria Math" w:cs="Cambria Math"/>
        </w:rPr>
        <w:lastRenderedPageBreak/>
        <w:t>𝑈_𝑠𝑣𝑐ℎ2</w:t>
      </w:r>
      <w:r>
        <w:rPr>
          <w:rFonts w:ascii="Cambria Math" w:eastAsia="Cambria Math" w:hAnsi="Cambria Math" w:cs="Cambria Math"/>
          <w:vertAlign w:val="subscript"/>
        </w:rPr>
        <w:t>𝑖,𝑎,𝑡</w:t>
      </w:r>
      <w:r>
        <w:t xml:space="preserve">: Dummy equal to 1 if sovereign rating is upgraded with more than one notches released by CRA a on the country where bank </w:t>
      </w:r>
      <w:proofErr w:type="spellStart"/>
      <w:r>
        <w:t>i</w:t>
      </w:r>
      <w:proofErr w:type="spellEnd"/>
      <w:r>
        <w:t xml:space="preserve"> is located within three months’ window prior to date t, otherwise equal to 0; </w:t>
      </w:r>
    </w:p>
    <w:p w14:paraId="38B6DBCD" w14:textId="77777777" w:rsidR="00021115" w:rsidRDefault="00E132EA">
      <w:pPr>
        <w:spacing w:after="493"/>
        <w:ind w:left="-5" w:right="69"/>
      </w:pPr>
      <w:proofErr w:type="gramStart"/>
      <w:r>
        <w:rPr>
          <w:rFonts w:ascii="Cambria Math" w:eastAsia="Cambria Math" w:hAnsi="Cambria Math" w:cs="Cambria Math"/>
        </w:rPr>
        <w:t>𝑐𝑜𝑢𝑛𝑡𝑟𝑦</w:t>
      </w:r>
      <w:r>
        <w:rPr>
          <w:rFonts w:ascii="Cambria Math" w:eastAsia="Cambria Math" w:hAnsi="Cambria Math" w:cs="Cambria Math"/>
          <w:vertAlign w:val="subscript"/>
        </w:rPr>
        <w:t>𝑖,𝑎</w:t>
      </w:r>
      <w:proofErr w:type="gramEnd"/>
      <w:r>
        <w:t xml:space="preserve">: dummies indicating the country; </w:t>
      </w:r>
    </w:p>
    <w:p w14:paraId="5A1B0D14" w14:textId="77777777" w:rsidR="00021115" w:rsidRDefault="00E132EA">
      <w:pPr>
        <w:ind w:left="-5" w:right="69"/>
      </w:pPr>
      <w:proofErr w:type="gramStart"/>
      <w:r>
        <w:rPr>
          <w:rFonts w:ascii="Cambria Math" w:eastAsia="Cambria Math" w:hAnsi="Cambria Math" w:cs="Cambria Math"/>
        </w:rPr>
        <w:t>𝑢</w:t>
      </w:r>
      <w:r>
        <w:rPr>
          <w:rFonts w:ascii="Cambria Math" w:eastAsia="Cambria Math" w:hAnsi="Cambria Math" w:cs="Cambria Math"/>
          <w:vertAlign w:val="subscript"/>
        </w:rPr>
        <w:t>𝑖,𝑎</w:t>
      </w:r>
      <w:proofErr w:type="gramEnd"/>
      <w:r>
        <w:t xml:space="preserve">: Error term. </w:t>
      </w:r>
    </w:p>
    <w:p w14:paraId="5AD1AEA7" w14:textId="77777777" w:rsidR="00021115" w:rsidRDefault="00E132EA">
      <w:pPr>
        <w:spacing w:after="38" w:line="505" w:lineRule="auto"/>
        <w:ind w:left="-5" w:right="69"/>
      </w:pPr>
      <w:r>
        <w:t xml:space="preserve">In this specification, the order of </w:t>
      </w:r>
      <w:proofErr w:type="spellStart"/>
      <w:r>
        <w:rPr>
          <w:rFonts w:ascii="Cambria Math" w:eastAsia="Cambria Math" w:hAnsi="Cambria Math" w:cs="Cambria Math"/>
        </w:rPr>
        <w:t>y</w:t>
      </w:r>
      <w:r>
        <w:rPr>
          <w:rFonts w:ascii="Cambria Math" w:eastAsia="Cambria Math" w:hAnsi="Cambria Math" w:cs="Cambria Math"/>
          <w:vertAlign w:val="subscript"/>
        </w:rPr>
        <w:t>i,a,t</w:t>
      </w:r>
      <w:proofErr w:type="spellEnd"/>
      <w:r>
        <w:t xml:space="preserve"> have different implications from that in the specification of Model (1): instead of indicating an ordinal magnitude of event ‘degree’, it indicates an ordinal level of ‘positive implication’ of the event. A higher value of </w:t>
      </w:r>
      <w:r>
        <w:rPr>
          <w:rFonts w:ascii="Cambria Math" w:eastAsia="Cambria Math" w:hAnsi="Cambria Math" w:cs="Cambria Math"/>
        </w:rPr>
        <w:t>𝑦</w:t>
      </w:r>
      <w:r>
        <w:rPr>
          <w:rFonts w:ascii="Cambria Math" w:eastAsia="Cambria Math" w:hAnsi="Cambria Math" w:cs="Cambria Math"/>
          <w:vertAlign w:val="subscript"/>
        </w:rPr>
        <w:t>𝑖,𝑎,𝑡</w:t>
      </w:r>
      <w:r>
        <w:t xml:space="preserve"> represents a more positive situation, from 1 (indicating downgrade events for over two notches, the most negative indicator) to 4 (indicating no events) and from 4 to 7 (indicating upgrade events for over two notches, the most positive indicator). If Hypothesis 1 holds, the sigh of</w:t>
      </w:r>
      <w:r>
        <w:rPr>
          <w:rFonts w:ascii="Cambria Math" w:eastAsia="Cambria Math" w:hAnsi="Cambria Math" w:cs="Cambria Math"/>
        </w:rPr>
        <w:t xml:space="preserve"> 𝛽</w:t>
      </w:r>
      <w:r>
        <w:rPr>
          <w:rFonts w:ascii="Cambria Math" w:eastAsia="Cambria Math" w:hAnsi="Cambria Math" w:cs="Cambria Math"/>
          <w:vertAlign w:val="subscript"/>
        </w:rPr>
        <w:t>1</w:t>
      </w:r>
      <w:r>
        <w:t xml:space="preserve">, </w:t>
      </w:r>
      <w:r>
        <w:rPr>
          <w:rFonts w:ascii="Cambria Math" w:eastAsia="Cambria Math" w:hAnsi="Cambria Math" w:cs="Cambria Math"/>
        </w:rPr>
        <w:t>𝛽</w:t>
      </w:r>
      <w:r>
        <w:rPr>
          <w:rFonts w:ascii="Cambria Math" w:eastAsia="Cambria Math" w:hAnsi="Cambria Math" w:cs="Cambria Math"/>
          <w:vertAlign w:val="subscript"/>
        </w:rPr>
        <w:t>2</w:t>
      </w:r>
      <w:r>
        <w:t xml:space="preserve"> </w:t>
      </w:r>
      <w:proofErr w:type="spellStart"/>
      <w:r>
        <w:t>amd</w:t>
      </w:r>
      <w:proofErr w:type="spellEnd"/>
      <w:r>
        <w:t xml:space="preserve"> </w:t>
      </w:r>
      <w:r>
        <w:rPr>
          <w:rFonts w:ascii="Cambria Math" w:eastAsia="Cambria Math" w:hAnsi="Cambria Math" w:cs="Cambria Math"/>
        </w:rPr>
        <w:t>𝛽</w:t>
      </w:r>
      <w:r>
        <w:rPr>
          <w:rFonts w:ascii="Cambria Math" w:eastAsia="Cambria Math" w:hAnsi="Cambria Math" w:cs="Cambria Math"/>
          <w:vertAlign w:val="subscript"/>
        </w:rPr>
        <w:t>3</w:t>
      </w:r>
      <w:r>
        <w:t xml:space="preserve"> is expected to be negative and the sigh of</w:t>
      </w:r>
      <w:r>
        <w:rPr>
          <w:rFonts w:ascii="Cambria Math" w:eastAsia="Cambria Math" w:hAnsi="Cambria Math" w:cs="Cambria Math"/>
        </w:rPr>
        <w:t xml:space="preserve"> 𝛽</w:t>
      </w:r>
      <w:r>
        <w:rPr>
          <w:rFonts w:ascii="Cambria Math" w:eastAsia="Cambria Math" w:hAnsi="Cambria Math" w:cs="Cambria Math"/>
          <w:vertAlign w:val="subscript"/>
        </w:rPr>
        <w:t>4</w:t>
      </w:r>
      <w:r>
        <w:t xml:space="preserve">, </w:t>
      </w:r>
      <w:r>
        <w:rPr>
          <w:rFonts w:ascii="Cambria Math" w:eastAsia="Cambria Math" w:hAnsi="Cambria Math" w:cs="Cambria Math"/>
        </w:rPr>
        <w:t>𝛽</w:t>
      </w:r>
      <w:r>
        <w:rPr>
          <w:rFonts w:ascii="Cambria Math" w:eastAsia="Cambria Math" w:hAnsi="Cambria Math" w:cs="Cambria Math"/>
          <w:vertAlign w:val="subscript"/>
        </w:rPr>
        <w:t>5</w:t>
      </w:r>
      <w:r>
        <w:t xml:space="preserve"> </w:t>
      </w:r>
      <w:proofErr w:type="spellStart"/>
      <w:r>
        <w:t>amd</w:t>
      </w:r>
      <w:proofErr w:type="spellEnd"/>
      <w:r>
        <w:t xml:space="preserve"> </w:t>
      </w:r>
      <w:r>
        <w:rPr>
          <w:rFonts w:ascii="Cambria Math" w:eastAsia="Cambria Math" w:hAnsi="Cambria Math" w:cs="Cambria Math"/>
        </w:rPr>
        <w:t>𝛽</w:t>
      </w:r>
      <w:r>
        <w:rPr>
          <w:rFonts w:ascii="Cambria Math" w:eastAsia="Cambria Math" w:hAnsi="Cambria Math" w:cs="Cambria Math"/>
          <w:vertAlign w:val="subscript"/>
        </w:rPr>
        <w:t>6</w:t>
      </w:r>
      <w:r>
        <w:t xml:space="preserve"> is expected to be positive. Negative</w:t>
      </w:r>
      <w:r>
        <w:rPr>
          <w:rFonts w:ascii="Cambria Math" w:eastAsia="Cambria Math" w:hAnsi="Cambria Math" w:cs="Cambria Math"/>
        </w:rPr>
        <w:t xml:space="preserve"> 𝛽</w:t>
      </w:r>
      <w:r>
        <w:rPr>
          <w:rFonts w:ascii="Cambria Math" w:eastAsia="Cambria Math" w:hAnsi="Cambria Math" w:cs="Cambria Math"/>
          <w:vertAlign w:val="subscript"/>
        </w:rPr>
        <w:t>1</w:t>
      </w:r>
      <w:r>
        <w:t xml:space="preserve">, </w:t>
      </w:r>
      <w:r>
        <w:rPr>
          <w:rFonts w:ascii="Cambria Math" w:eastAsia="Cambria Math" w:hAnsi="Cambria Math" w:cs="Cambria Math"/>
        </w:rPr>
        <w:t>𝛽</w:t>
      </w:r>
      <w:r>
        <w:rPr>
          <w:rFonts w:ascii="Cambria Math" w:eastAsia="Cambria Math" w:hAnsi="Cambria Math" w:cs="Cambria Math"/>
          <w:vertAlign w:val="subscript"/>
        </w:rPr>
        <w:t>2</w:t>
      </w:r>
      <w:r>
        <w:t xml:space="preserve"> </w:t>
      </w:r>
      <w:proofErr w:type="spellStart"/>
      <w:r>
        <w:t>amd</w:t>
      </w:r>
      <w:proofErr w:type="spellEnd"/>
      <w:r>
        <w:t xml:space="preserve"> </w:t>
      </w:r>
      <w:r>
        <w:rPr>
          <w:rFonts w:ascii="Cambria Math" w:eastAsia="Cambria Math" w:hAnsi="Cambria Math" w:cs="Cambria Math"/>
        </w:rPr>
        <w:t>𝛽</w:t>
      </w:r>
      <w:r>
        <w:rPr>
          <w:rFonts w:ascii="Cambria Math" w:eastAsia="Cambria Math" w:hAnsi="Cambria Math" w:cs="Cambria Math"/>
          <w:vertAlign w:val="subscript"/>
        </w:rPr>
        <w:t>3</w:t>
      </w:r>
      <w:r>
        <w:t xml:space="preserve"> indicate that the occurrence of negative sovereign rating events (reflected by </w:t>
      </w:r>
    </w:p>
    <w:p w14:paraId="39261635" w14:textId="77777777" w:rsidR="00021115" w:rsidRDefault="00E132EA">
      <w:pPr>
        <w:spacing w:after="63" w:line="501" w:lineRule="auto"/>
        <w:ind w:left="-5" w:right="69"/>
      </w:pPr>
      <w:r>
        <w:rPr>
          <w:rFonts w:ascii="Cambria Math" w:eastAsia="Cambria Math" w:hAnsi="Cambria Math" w:cs="Cambria Math"/>
        </w:rPr>
        <w:t>𝐷_𝑤𝑎𝑡𝑐ℎ</w:t>
      </w:r>
      <w:r>
        <w:rPr>
          <w:rFonts w:ascii="Cambria Math" w:eastAsia="Cambria Math" w:hAnsi="Cambria Math" w:cs="Cambria Math"/>
          <w:vertAlign w:val="subscript"/>
        </w:rPr>
        <w:t>𝑖,𝑎,𝑡</w:t>
      </w:r>
      <w:r>
        <w:t xml:space="preserve">=1, </w:t>
      </w:r>
      <w:r>
        <w:rPr>
          <w:rFonts w:ascii="Cambria Math" w:eastAsia="Cambria Math" w:hAnsi="Cambria Math" w:cs="Cambria Math"/>
        </w:rPr>
        <w:t>𝐷_𝑠𝑣𝑐ℎ1</w:t>
      </w:r>
      <w:r>
        <w:rPr>
          <w:rFonts w:ascii="Cambria Math" w:eastAsia="Cambria Math" w:hAnsi="Cambria Math" w:cs="Cambria Math"/>
          <w:vertAlign w:val="subscript"/>
        </w:rPr>
        <w:t>𝑖,𝑎,𝑡</w:t>
      </w:r>
      <w:r>
        <w:t xml:space="preserve">=1 or </w:t>
      </w:r>
      <w:r>
        <w:rPr>
          <w:rFonts w:ascii="Cambria Math" w:eastAsia="Cambria Math" w:hAnsi="Cambria Math" w:cs="Cambria Math"/>
        </w:rPr>
        <w:t>𝐷_𝑠𝑣𝑐ℎ2</w:t>
      </w:r>
      <w:r>
        <w:rPr>
          <w:rFonts w:ascii="Cambria Math" w:eastAsia="Cambria Math" w:hAnsi="Cambria Math" w:cs="Cambria Math"/>
          <w:vertAlign w:val="subscript"/>
        </w:rPr>
        <w:t>𝑖,𝑎,𝑡</w:t>
      </w:r>
      <w:r>
        <w:t xml:space="preserve">=1) increases the probability of occurrence of bank rating events with a higher level of negative degree, in other words, a lower level of </w:t>
      </w:r>
    </w:p>
    <w:p w14:paraId="052ECB6B" w14:textId="77777777" w:rsidR="00021115" w:rsidRDefault="00E132EA">
      <w:pPr>
        <w:spacing w:after="41" w:line="523" w:lineRule="auto"/>
        <w:ind w:left="-5" w:right="69"/>
      </w:pPr>
      <w:r>
        <w:t xml:space="preserve">positive degree (reflected by a lower </w:t>
      </w:r>
      <w:proofErr w:type="gramStart"/>
      <w:r>
        <w:rPr>
          <w:rFonts w:ascii="Cambria Math" w:eastAsia="Cambria Math" w:hAnsi="Cambria Math" w:cs="Cambria Math"/>
        </w:rPr>
        <w:t>𝑦</w:t>
      </w:r>
      <w:r>
        <w:rPr>
          <w:rFonts w:ascii="Cambria Math" w:eastAsia="Cambria Math" w:hAnsi="Cambria Math" w:cs="Cambria Math"/>
          <w:vertAlign w:val="subscript"/>
        </w:rPr>
        <w:t>𝑖,𝑎</w:t>
      </w:r>
      <w:proofErr w:type="gramEnd"/>
      <w:r>
        <w:rPr>
          <w:rFonts w:ascii="Cambria Math" w:eastAsia="Cambria Math" w:hAnsi="Cambria Math" w:cs="Cambria Math"/>
          <w:vertAlign w:val="subscript"/>
        </w:rPr>
        <w:t>,𝑡</w:t>
      </w:r>
      <w:r>
        <w:rPr>
          <w:rFonts w:ascii="Cambria Math" w:eastAsia="Cambria Math" w:hAnsi="Cambria Math" w:cs="Cambria Math"/>
          <w:vertAlign w:val="superscript"/>
        </w:rPr>
        <w:t>∗</w:t>
      </w:r>
      <w:r>
        <w:t xml:space="preserve">, which is equivalent to a lower value of </w:t>
      </w:r>
      <w:r>
        <w:rPr>
          <w:rFonts w:ascii="Cambria Math" w:eastAsia="Cambria Math" w:hAnsi="Cambria Math" w:cs="Cambria Math"/>
        </w:rPr>
        <w:t>𝑦</w:t>
      </w:r>
      <w:r>
        <w:rPr>
          <w:rFonts w:ascii="Cambria Math" w:eastAsia="Cambria Math" w:hAnsi="Cambria Math" w:cs="Cambria Math"/>
          <w:vertAlign w:val="subscript"/>
        </w:rPr>
        <w:t>𝑖,𝑎,𝑡</w:t>
      </w:r>
      <w:r>
        <w:t>). Similarly, positive</w:t>
      </w:r>
      <w:r>
        <w:rPr>
          <w:rFonts w:ascii="Cambria Math" w:eastAsia="Cambria Math" w:hAnsi="Cambria Math" w:cs="Cambria Math"/>
        </w:rPr>
        <w:t xml:space="preserve"> 𝛽</w:t>
      </w:r>
      <w:r>
        <w:rPr>
          <w:rFonts w:ascii="Cambria Math" w:eastAsia="Cambria Math" w:hAnsi="Cambria Math" w:cs="Cambria Math"/>
          <w:vertAlign w:val="subscript"/>
        </w:rPr>
        <w:t xml:space="preserve">4 </w:t>
      </w:r>
      <w:r>
        <w:t xml:space="preserve">, </w:t>
      </w:r>
      <w:r>
        <w:rPr>
          <w:rFonts w:ascii="Cambria Math" w:eastAsia="Cambria Math" w:hAnsi="Cambria Math" w:cs="Cambria Math"/>
        </w:rPr>
        <w:t>𝛽</w:t>
      </w:r>
      <w:r>
        <w:rPr>
          <w:rFonts w:ascii="Cambria Math" w:eastAsia="Cambria Math" w:hAnsi="Cambria Math" w:cs="Cambria Math"/>
          <w:vertAlign w:val="subscript"/>
        </w:rPr>
        <w:t>5</w:t>
      </w:r>
      <w:r>
        <w:t xml:space="preserve"> </w:t>
      </w:r>
      <w:proofErr w:type="spellStart"/>
      <w:r>
        <w:t>amd</w:t>
      </w:r>
      <w:proofErr w:type="spellEnd"/>
      <w:r>
        <w:t xml:space="preserve"> </w:t>
      </w:r>
      <w:r>
        <w:rPr>
          <w:rFonts w:ascii="Cambria Math" w:eastAsia="Cambria Math" w:hAnsi="Cambria Math" w:cs="Cambria Math"/>
        </w:rPr>
        <w:t>𝛽</w:t>
      </w:r>
      <w:r>
        <w:rPr>
          <w:rFonts w:ascii="Cambria Math" w:eastAsia="Cambria Math" w:hAnsi="Cambria Math" w:cs="Cambria Math"/>
          <w:vertAlign w:val="subscript"/>
        </w:rPr>
        <w:t>6</w:t>
      </w:r>
      <w:r>
        <w:t xml:space="preserve"> indicate that the occurrence of positive sovereign rating events (reflected by </w:t>
      </w:r>
      <w:r>
        <w:rPr>
          <w:rFonts w:ascii="Cambria Math" w:eastAsia="Cambria Math" w:hAnsi="Cambria Math" w:cs="Cambria Math"/>
        </w:rPr>
        <w:t>𝑈_𝑤𝑎𝑡𝑐ℎ</w:t>
      </w:r>
      <w:r>
        <w:rPr>
          <w:rFonts w:ascii="Cambria Math" w:eastAsia="Cambria Math" w:hAnsi="Cambria Math" w:cs="Cambria Math"/>
          <w:vertAlign w:val="subscript"/>
        </w:rPr>
        <w:t xml:space="preserve">𝑖,𝑎,𝑡 </w:t>
      </w:r>
      <w:r>
        <w:t xml:space="preserve">=1, </w:t>
      </w:r>
      <w:r>
        <w:rPr>
          <w:rFonts w:ascii="Cambria Math" w:eastAsia="Cambria Math" w:hAnsi="Cambria Math" w:cs="Cambria Math"/>
        </w:rPr>
        <w:t>𝑈_𝑠𝑣𝑐ℎ1</w:t>
      </w:r>
      <w:r>
        <w:rPr>
          <w:rFonts w:ascii="Cambria Math" w:eastAsia="Cambria Math" w:hAnsi="Cambria Math" w:cs="Cambria Math"/>
          <w:vertAlign w:val="subscript"/>
        </w:rPr>
        <w:t xml:space="preserve">𝑖,𝑎,𝑡 </w:t>
      </w:r>
      <w:r>
        <w:t xml:space="preserve">=1 or </w:t>
      </w:r>
      <w:r>
        <w:rPr>
          <w:rFonts w:ascii="Cambria Math" w:eastAsia="Cambria Math" w:hAnsi="Cambria Math" w:cs="Cambria Math"/>
        </w:rPr>
        <w:t>𝑈_𝑠𝑣𝑐ℎ2</w:t>
      </w:r>
      <w:r>
        <w:rPr>
          <w:rFonts w:ascii="Cambria Math" w:eastAsia="Cambria Math" w:hAnsi="Cambria Math" w:cs="Cambria Math"/>
          <w:vertAlign w:val="subscript"/>
        </w:rPr>
        <w:t xml:space="preserve">𝑖,𝑎,𝑡 </w:t>
      </w:r>
      <w:r>
        <w:t xml:space="preserve">=1) increases the probability of occurrence of bank rating events with a higher level of positive degree (reflected </w:t>
      </w:r>
    </w:p>
    <w:p w14:paraId="6F3E8B61" w14:textId="77777777" w:rsidR="00021115" w:rsidRDefault="00E132EA">
      <w:pPr>
        <w:spacing w:after="429"/>
        <w:ind w:left="-5" w:right="69"/>
      </w:pPr>
      <w:r>
        <w:t xml:space="preserve">by a lower </w:t>
      </w:r>
      <w:proofErr w:type="gramStart"/>
      <w:r>
        <w:rPr>
          <w:rFonts w:ascii="Cambria Math" w:eastAsia="Cambria Math" w:hAnsi="Cambria Math" w:cs="Cambria Math"/>
        </w:rPr>
        <w:t>𝑦</w:t>
      </w:r>
      <w:r>
        <w:rPr>
          <w:rFonts w:ascii="Cambria Math" w:eastAsia="Cambria Math" w:hAnsi="Cambria Math" w:cs="Cambria Math"/>
          <w:vertAlign w:val="subscript"/>
        </w:rPr>
        <w:t>𝑖,𝑎</w:t>
      </w:r>
      <w:proofErr w:type="gramEnd"/>
      <w:r>
        <w:rPr>
          <w:rFonts w:ascii="Cambria Math" w:eastAsia="Cambria Math" w:hAnsi="Cambria Math" w:cs="Cambria Math"/>
          <w:vertAlign w:val="subscript"/>
        </w:rPr>
        <w:t>,𝑡</w:t>
      </w:r>
      <w:r>
        <w:rPr>
          <w:rFonts w:ascii="Cambria Math" w:eastAsia="Cambria Math" w:hAnsi="Cambria Math" w:cs="Cambria Math"/>
          <w:vertAlign w:val="superscript"/>
        </w:rPr>
        <w:t>∗</w:t>
      </w:r>
      <w:r>
        <w:t xml:space="preserve">, which is equivalent to a lower value of </w:t>
      </w:r>
      <w:r>
        <w:rPr>
          <w:rFonts w:ascii="Cambria Math" w:eastAsia="Cambria Math" w:hAnsi="Cambria Math" w:cs="Cambria Math"/>
        </w:rPr>
        <w:t>𝑦</w:t>
      </w:r>
      <w:r>
        <w:rPr>
          <w:rFonts w:ascii="Cambria Math" w:eastAsia="Cambria Math" w:hAnsi="Cambria Math" w:cs="Cambria Math"/>
          <w:vertAlign w:val="subscript"/>
        </w:rPr>
        <w:t>𝑖,𝑎,𝑡</w:t>
      </w:r>
      <w:r>
        <w:t xml:space="preserve">). </w:t>
      </w:r>
    </w:p>
    <w:p w14:paraId="4D75FB54" w14:textId="77777777" w:rsidR="00021115" w:rsidRDefault="00E132EA">
      <w:pPr>
        <w:spacing w:after="404"/>
        <w:ind w:left="-5" w:right="69"/>
      </w:pPr>
      <w:r>
        <w:t xml:space="preserve">3.1.2 Investigate the details of bank rating events following sovereign rating events </w:t>
      </w:r>
    </w:p>
    <w:p w14:paraId="42379F5B" w14:textId="77777777" w:rsidR="00021115" w:rsidRDefault="00E132EA">
      <w:pPr>
        <w:spacing w:line="477" w:lineRule="auto"/>
        <w:ind w:left="-5" w:right="69"/>
      </w:pPr>
      <w:r>
        <w:t>The ordered logit/</w:t>
      </w:r>
      <w:proofErr w:type="spellStart"/>
      <w:r>
        <w:t>probit</w:t>
      </w:r>
      <w:proofErr w:type="spellEnd"/>
      <w:r>
        <w:t xml:space="preserve"> model can identify whether bank rating events follow sovereign rating </w:t>
      </w:r>
      <w:proofErr w:type="gramStart"/>
      <w:r>
        <w:t>events as a whole</w:t>
      </w:r>
      <w:proofErr w:type="gramEnd"/>
      <w:r>
        <w:t xml:space="preserve">. However, it fails to investigate which countries and which time periods these </w:t>
      </w:r>
      <w:r>
        <w:lastRenderedPageBreak/>
        <w:t xml:space="preserve">events concentrate in, how fast they follow sovereign rating events and other details. Furthermore, since the regressions are separately run on the data of each of the three CRAs, they cannot reflect the comparison of results of different CRAs. </w:t>
      </w:r>
    </w:p>
    <w:p w14:paraId="6AE937BA" w14:textId="77777777" w:rsidR="00021115" w:rsidRDefault="00E132EA">
      <w:pPr>
        <w:spacing w:after="252" w:line="476" w:lineRule="auto"/>
        <w:ind w:left="-5" w:right="69"/>
      </w:pPr>
      <w:r>
        <w:t>To fill in the gaps above, in this section, I collect all the bank rating events in my sample and select those which occur no more than 90 days after a sovereign rating event announced by the same credit rating agency in the corresponding country occurs (identical criteria as in logit/</w:t>
      </w:r>
      <w:proofErr w:type="spellStart"/>
      <w:r>
        <w:t>probit</w:t>
      </w:r>
      <w:proofErr w:type="spellEnd"/>
      <w:r>
        <w:t xml:space="preserve"> model to define whether a rating events follows sovereign rating events). </w:t>
      </w:r>
    </w:p>
    <w:p w14:paraId="100BDA54" w14:textId="77777777" w:rsidR="00021115" w:rsidRDefault="00E132EA">
      <w:pPr>
        <w:spacing w:after="406"/>
        <w:ind w:left="-5" w:right="69"/>
      </w:pPr>
      <w:r>
        <w:t xml:space="preserve">Information for five parts is obtained and presented.  </w:t>
      </w:r>
    </w:p>
    <w:p w14:paraId="31C37074" w14:textId="77777777" w:rsidR="00021115" w:rsidRDefault="00E132EA">
      <w:pPr>
        <w:spacing w:after="404"/>
        <w:ind w:left="-5" w:right="69"/>
      </w:pPr>
      <w:r>
        <w:t xml:space="preserve">Results of the five parts are shown in Section 5.1.2. </w:t>
      </w:r>
    </w:p>
    <w:p w14:paraId="31BDE4DD" w14:textId="77777777" w:rsidR="00021115" w:rsidRDefault="00E132EA">
      <w:pPr>
        <w:spacing w:line="476" w:lineRule="auto"/>
        <w:ind w:left="-5" w:right="69"/>
      </w:pPr>
      <w:r>
        <w:t xml:space="preserve">Parts I, II and III are aimed at showing whether the phenomenon that bank rating events follow sovereign rating events concentrates in some countries and in some time periods.  </w:t>
      </w:r>
    </w:p>
    <w:p w14:paraId="5D01BA24" w14:textId="77777777" w:rsidR="00021115" w:rsidRDefault="00E132EA">
      <w:pPr>
        <w:spacing w:line="477" w:lineRule="auto"/>
        <w:ind w:left="-5" w:right="69"/>
      </w:pPr>
      <w:r>
        <w:t xml:space="preserve">Part I: Total numbers of negative and positive bank rating events for each of the three credit rating agencies and the numbers of corresponding rating events which follow sovereign rating events. </w:t>
      </w:r>
    </w:p>
    <w:p w14:paraId="264ED856" w14:textId="77777777" w:rsidR="00021115" w:rsidRDefault="00E132EA">
      <w:pPr>
        <w:spacing w:after="404"/>
        <w:ind w:left="-5" w:right="69"/>
      </w:pPr>
      <w:r>
        <w:t xml:space="preserve">Part II: Decompose the figures in Part 1 according to </w:t>
      </w:r>
      <w:proofErr w:type="gramStart"/>
      <w:r>
        <w:t>particular years</w:t>
      </w:r>
      <w:proofErr w:type="gramEnd"/>
      <w:r>
        <w:t xml:space="preserve">. </w:t>
      </w:r>
    </w:p>
    <w:p w14:paraId="39CE2C3E" w14:textId="77777777" w:rsidR="00021115" w:rsidRDefault="00E132EA">
      <w:pPr>
        <w:spacing w:after="406"/>
        <w:ind w:left="-5" w:right="69"/>
      </w:pPr>
      <w:r>
        <w:t xml:space="preserve">Part III: Decompose the figures in Part I according to </w:t>
      </w:r>
      <w:proofErr w:type="gramStart"/>
      <w:r>
        <w:t>particular countries</w:t>
      </w:r>
      <w:proofErr w:type="gramEnd"/>
      <w:r>
        <w:t xml:space="preserve">. </w:t>
      </w:r>
    </w:p>
    <w:p w14:paraId="35840790" w14:textId="77777777" w:rsidR="00021115" w:rsidRDefault="00E132EA">
      <w:pPr>
        <w:spacing w:line="495" w:lineRule="auto"/>
        <w:ind w:left="-5" w:right="69"/>
      </w:pPr>
      <w:r>
        <w:t xml:space="preserve">Parts IV and V are designed to study the reaction times (speed) of bank ratings on sovereign rating events. Define the concept of reaction time as the interval length between the occurrence of a bank rating events and the corresponding sovereign rating events occurring no more than 90 days before, which means that the range of ‘reaction time’ is [0,90]. For some of the sovereign events which are followed by not only one bank rating events, </w:t>
      </w:r>
      <w:proofErr w:type="gramStart"/>
      <w:r>
        <w:t>I</w:t>
      </w:r>
      <w:proofErr w:type="gramEnd"/>
      <w:r>
        <w:t xml:space="preserve"> distinguish these events by ‘first reaction’ and ‘second reaction’. For example, assuming Bank A is located in Country X, if Country X is downgraded by Moody’s on January 1</w:t>
      </w:r>
      <w:r>
        <w:rPr>
          <w:vertAlign w:val="superscript"/>
        </w:rPr>
        <w:t>st</w:t>
      </w:r>
      <w:r>
        <w:t xml:space="preserve"> and Bank A is downgraded </w:t>
      </w:r>
      <w:r>
        <w:lastRenderedPageBreak/>
        <w:t>by Moody’s on January 15</w:t>
      </w:r>
      <w:r>
        <w:rPr>
          <w:vertAlign w:val="superscript"/>
        </w:rPr>
        <w:t>th</w:t>
      </w:r>
      <w:r>
        <w:t xml:space="preserve"> and is downgraded again on January 20</w:t>
      </w:r>
      <w:r>
        <w:rPr>
          <w:vertAlign w:val="superscript"/>
        </w:rPr>
        <w:t>th</w:t>
      </w:r>
      <w:r>
        <w:t>, then the events on 15</w:t>
      </w:r>
      <w:r>
        <w:rPr>
          <w:vertAlign w:val="superscript"/>
        </w:rPr>
        <w:t>th</w:t>
      </w:r>
      <w:r>
        <w:t xml:space="preserve"> and 20</w:t>
      </w:r>
      <w:r>
        <w:rPr>
          <w:vertAlign w:val="superscript"/>
        </w:rPr>
        <w:t>th</w:t>
      </w:r>
      <w:r>
        <w:t xml:space="preserve"> are both defined as ‘following’ the sovereign event on 1</w:t>
      </w:r>
      <w:r>
        <w:rPr>
          <w:vertAlign w:val="superscript"/>
        </w:rPr>
        <w:t>st</w:t>
      </w:r>
      <w:r>
        <w:t xml:space="preserve"> and the event on 15</w:t>
      </w:r>
      <w:r>
        <w:rPr>
          <w:vertAlign w:val="superscript"/>
        </w:rPr>
        <w:t>th</w:t>
      </w:r>
      <w:r>
        <w:t xml:space="preserve"> is defined as ‘first reaction’ and the event on 20</w:t>
      </w:r>
      <w:r>
        <w:rPr>
          <w:vertAlign w:val="superscript"/>
        </w:rPr>
        <w:t>th</w:t>
      </w:r>
      <w:r>
        <w:t xml:space="preserve"> is defined as ‘second reaction’. Then the first reaction time of Bank A is 14 days (gap between January 15</w:t>
      </w:r>
      <w:r>
        <w:rPr>
          <w:vertAlign w:val="superscript"/>
        </w:rPr>
        <w:t>th</w:t>
      </w:r>
      <w:r>
        <w:t xml:space="preserve"> and January 1</w:t>
      </w:r>
      <w:r>
        <w:rPr>
          <w:vertAlign w:val="superscript"/>
        </w:rPr>
        <w:t>st</w:t>
      </w:r>
      <w:r>
        <w:t>, the event of Country X) and second reaction time is 19 days (gap between January 19</w:t>
      </w:r>
      <w:r>
        <w:rPr>
          <w:vertAlign w:val="superscript"/>
        </w:rPr>
        <w:t>th</w:t>
      </w:r>
      <w:r>
        <w:t xml:space="preserve"> and January 1</w:t>
      </w:r>
      <w:r>
        <w:rPr>
          <w:vertAlign w:val="superscript"/>
        </w:rPr>
        <w:t>st</w:t>
      </w:r>
      <w:r>
        <w:t>).Intuitively speaking, a lower value of ‘reaction time’ indicates a faster reaction of bank ratings following sovereign ratings, conditional on same order of reaction (1</w:t>
      </w:r>
      <w:r>
        <w:rPr>
          <w:vertAlign w:val="superscript"/>
        </w:rPr>
        <w:t>st</w:t>
      </w:r>
      <w:r>
        <w:t xml:space="preserve"> or 2</w:t>
      </w:r>
      <w:r>
        <w:rPr>
          <w:vertAlign w:val="superscript"/>
        </w:rPr>
        <w:t>nd</w:t>
      </w:r>
      <w:r>
        <w:t xml:space="preserve">). </w:t>
      </w:r>
    </w:p>
    <w:p w14:paraId="2522EC44" w14:textId="77777777" w:rsidR="00021115" w:rsidRDefault="00E132EA">
      <w:pPr>
        <w:spacing w:line="477" w:lineRule="auto"/>
        <w:ind w:left="-5" w:right="69"/>
      </w:pPr>
      <w:r>
        <w:t xml:space="preserve">Part IV: I display the average reaction times (both first and second reactions) of negative and positive events for each of the three CRAs, calculate the differences between negative and positive samples and apply T-test to show whether the bank rating react negative and positive sovereign events at different speeds. Welch's t-test technique is applied to avoid the equal variance assumption which is necessary for a traditional student-t test (Ruxton, 2006).  </w:t>
      </w:r>
    </w:p>
    <w:p w14:paraId="47CEB515" w14:textId="77777777" w:rsidR="00021115" w:rsidRDefault="00E132EA">
      <w:pPr>
        <w:spacing w:line="476" w:lineRule="auto"/>
        <w:ind w:left="-5" w:right="69"/>
      </w:pPr>
      <w:r>
        <w:t xml:space="preserve">Part V: Apply analysis of variance approach (F-test) to test whether the average reaction times (either negative or positive) among three CRAs are significantly different from each other. </w:t>
      </w:r>
    </w:p>
    <w:p w14:paraId="6005D24D" w14:textId="77777777" w:rsidR="00021115" w:rsidRDefault="00E132EA">
      <w:pPr>
        <w:spacing w:after="406"/>
        <w:ind w:left="-5" w:right="69"/>
      </w:pPr>
      <w:r>
        <w:t xml:space="preserve">3.2 Model Specification for Hypothesis 2 </w:t>
      </w:r>
    </w:p>
    <w:p w14:paraId="5A61AE7C" w14:textId="77777777" w:rsidR="00021115" w:rsidRDefault="00E132EA">
      <w:pPr>
        <w:spacing w:line="476" w:lineRule="auto"/>
        <w:ind w:left="-5" w:right="69"/>
      </w:pPr>
      <w:r>
        <w:t xml:space="preserve">Two sides in Hypothesis 2, bank ratings and bank performances, are discussed. According to the type of performances, Hypothesis 2 is decomposed into two parts:  </w:t>
      </w:r>
    </w:p>
    <w:p w14:paraId="706FB511" w14:textId="77777777" w:rsidR="00021115" w:rsidRDefault="00E132EA">
      <w:pPr>
        <w:spacing w:line="476" w:lineRule="auto"/>
        <w:ind w:left="-5" w:right="69"/>
      </w:pPr>
      <w:r>
        <w:t xml:space="preserve">Hypothesis 2a is focused on stock price performances which </w:t>
      </w:r>
      <w:proofErr w:type="gramStart"/>
      <w:r>
        <w:t>is a reflection of</w:t>
      </w:r>
      <w:proofErr w:type="gramEnd"/>
      <w:r>
        <w:t xml:space="preserve"> investors’ reaction to bank rating changes. Market-based data is collected and utilized in this part to test this hypothesis. Since the market-based data is at a daily level, it is possible to test the association not only from a long-term perspective, but from a short-term one. While Hypothesis 2b is regarding the banks’ strategy following bank rating changes by investigating the bank risk-taking indicator. Such indicator is accounting-based collected from financial statements of </w:t>
      </w:r>
      <w:r>
        <w:lastRenderedPageBreak/>
        <w:t xml:space="preserve">sample banks, which is at an annual level. Therefore, only long-term test is conducted for Hypothesis 2b. </w:t>
      </w:r>
    </w:p>
    <w:p w14:paraId="08824E35" w14:textId="77777777" w:rsidR="00021115" w:rsidRDefault="00E132EA">
      <w:pPr>
        <w:spacing w:after="412" w:line="259" w:lineRule="auto"/>
        <w:ind w:left="0" w:firstLine="0"/>
        <w:jc w:val="left"/>
      </w:pPr>
      <w:r>
        <w:t xml:space="preserve"> </w:t>
      </w:r>
    </w:p>
    <w:p w14:paraId="09FEF2A4" w14:textId="77777777" w:rsidR="00021115" w:rsidRDefault="00E132EA">
      <w:pPr>
        <w:spacing w:after="404"/>
        <w:ind w:left="-5" w:right="69"/>
      </w:pPr>
      <w:r>
        <w:t xml:space="preserve">3.2.1 Model specification for Hypothesis 2a </w:t>
      </w:r>
    </w:p>
    <w:p w14:paraId="14AF3793" w14:textId="77777777" w:rsidR="00021115" w:rsidRDefault="00E132EA">
      <w:pPr>
        <w:spacing w:line="476" w:lineRule="auto"/>
        <w:ind w:left="-5" w:right="69"/>
      </w:pPr>
      <w:r>
        <w:t xml:space="preserve">The association between bank stock performances and rating-related variables can be tested and studied from both a long-term perspective and a short-term perspective. For the long-term test, I study the level of prices and how it is impacted by the level of bank ratings. For the </w:t>
      </w:r>
      <w:proofErr w:type="spellStart"/>
      <w:r>
        <w:t>shortterm</w:t>
      </w:r>
      <w:proofErr w:type="spellEnd"/>
      <w:r>
        <w:t xml:space="preserve"> test, I study the variation of prices and how it is impacted by the variation of bank ratings.  </w:t>
      </w:r>
    </w:p>
    <w:p w14:paraId="20F3CC82" w14:textId="77777777" w:rsidR="00021115" w:rsidRDefault="00E132EA">
      <w:pPr>
        <w:spacing w:after="404"/>
        <w:ind w:left="-5" w:right="69"/>
      </w:pPr>
      <w:r>
        <w:t xml:space="preserve">3.2.1.1 Long-term </w:t>
      </w:r>
    </w:p>
    <w:p w14:paraId="43F9635B" w14:textId="77777777" w:rsidR="00021115" w:rsidRDefault="00E132EA">
      <w:pPr>
        <w:spacing w:after="453"/>
        <w:ind w:left="-5" w:right="69"/>
      </w:pPr>
      <w:r>
        <w:t xml:space="preserve">The baseline model of long-term test is a panel regression: </w:t>
      </w:r>
    </w:p>
    <w:p w14:paraId="51656283" w14:textId="77777777" w:rsidR="00021115" w:rsidRDefault="00E132EA">
      <w:pPr>
        <w:spacing w:after="464"/>
        <w:ind w:left="81" w:right="149"/>
        <w:jc w:val="center"/>
      </w:pPr>
      <w:r>
        <w:rPr>
          <w:rFonts w:ascii="Cambria Math" w:eastAsia="Cambria Math" w:hAnsi="Cambria Math" w:cs="Cambria Math"/>
        </w:rPr>
        <w:t>ln (Price)</w:t>
      </w:r>
      <w:proofErr w:type="spellStart"/>
      <w:proofErr w:type="gramStart"/>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α + β</w:t>
      </w:r>
      <w:r>
        <w:rPr>
          <w:rFonts w:ascii="Cambria Math" w:eastAsia="Cambria Math" w:hAnsi="Cambria Math" w:cs="Cambria Math"/>
          <w:vertAlign w:val="subscript"/>
        </w:rPr>
        <w:t>1</w:t>
      </w:r>
      <w:r>
        <w:rPr>
          <w:rFonts w:ascii="Cambria Math" w:eastAsia="Cambria Math" w:hAnsi="Cambria Math" w:cs="Cambria Math"/>
        </w:rPr>
        <w:t>AveRating</w:t>
      </w:r>
      <w:r>
        <w:rPr>
          <w:rFonts w:ascii="Cambria Math" w:eastAsia="Cambria Math" w:hAnsi="Cambria Math" w:cs="Cambria Math"/>
          <w:vertAlign w:val="subscript"/>
        </w:rPr>
        <w:t xml:space="preserve">i,t </w:t>
      </w:r>
      <w:r>
        <w:rPr>
          <w:rFonts w:ascii="Cambria Math" w:eastAsia="Cambria Math" w:hAnsi="Cambria Math" w:cs="Cambria Math"/>
        </w:rPr>
        <w:t xml:space="preserve">+ </w:t>
      </w:r>
      <w:proofErr w:type="spellStart"/>
      <w:r>
        <w:rPr>
          <w:rFonts w:ascii="Cambria Math" w:eastAsia="Cambria Math" w:hAnsi="Cambria Math" w:cs="Cambria Math"/>
        </w:rPr>
        <w:t>γln</w:t>
      </w:r>
      <w:proofErr w:type="spellEnd"/>
      <w:r>
        <w:rPr>
          <w:rFonts w:ascii="Cambria Math" w:eastAsia="Cambria Math" w:hAnsi="Cambria Math" w:cs="Cambria Math"/>
        </w:rPr>
        <w:t xml:space="preserve"> (Index)</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𝑣</w:t>
      </w:r>
      <w:r>
        <w:rPr>
          <w:rFonts w:ascii="Cambria Math" w:eastAsia="Cambria Math" w:hAnsi="Cambria Math" w:cs="Cambria Math"/>
          <w:vertAlign w:val="subscript"/>
        </w:rPr>
        <w:t xml:space="preserve">𝑖 </w:t>
      </w:r>
      <w:r>
        <w:rPr>
          <w:rFonts w:ascii="Cambria Math" w:eastAsia="Cambria Math" w:hAnsi="Cambria Math" w:cs="Cambria Math"/>
        </w:rPr>
        <w:t>+ 𝜀</w:t>
      </w:r>
      <w:r>
        <w:rPr>
          <w:rFonts w:ascii="Cambria Math" w:eastAsia="Cambria Math" w:hAnsi="Cambria Math" w:cs="Cambria Math"/>
          <w:vertAlign w:val="subscript"/>
        </w:rPr>
        <w:t>𝑖,𝑡</w:t>
      </w:r>
      <w:r>
        <w:rPr>
          <w:rFonts w:ascii="Cambria Math" w:eastAsia="Cambria Math" w:hAnsi="Cambria Math" w:cs="Cambria Math"/>
        </w:rPr>
        <w:t xml:space="preserve">         (3)</w:t>
      </w:r>
      <w:r>
        <w:rPr>
          <w:rFonts w:ascii="Calibri" w:eastAsia="Calibri" w:hAnsi="Calibri" w:cs="Calibri"/>
        </w:rPr>
        <w:t xml:space="preserve"> </w:t>
      </w:r>
    </w:p>
    <w:p w14:paraId="39812E3B" w14:textId="77777777" w:rsidR="00021115" w:rsidRDefault="00E132EA">
      <w:pPr>
        <w:spacing w:after="44" w:line="511" w:lineRule="auto"/>
        <w:ind w:left="-5" w:right="69"/>
      </w:pPr>
      <w:r>
        <w:rPr>
          <w:rFonts w:ascii="Cambria Math" w:eastAsia="Cambria Math" w:hAnsi="Cambria Math" w:cs="Cambria Math"/>
        </w:rPr>
        <w:t>𝑙𝑛 (𝑃𝑟𝑖𝑐𝑒)</w:t>
      </w:r>
      <w:proofErr w:type="gramStart"/>
      <w:r>
        <w:rPr>
          <w:rFonts w:ascii="Cambria Math" w:eastAsia="Cambria Math" w:hAnsi="Cambria Math" w:cs="Cambria Math"/>
          <w:vertAlign w:val="subscript"/>
        </w:rPr>
        <w:t>𝑖,𝑡</w:t>
      </w:r>
      <w:proofErr w:type="gramEnd"/>
      <w:r>
        <w:t xml:space="preserve">: The logarithm of the price level of bank </w:t>
      </w:r>
      <w:proofErr w:type="spellStart"/>
      <w:r>
        <w:t>i</w:t>
      </w:r>
      <w:proofErr w:type="spellEnd"/>
      <w:r>
        <w:t xml:space="preserve"> at day t. The reason of taking logarithm is to make the variable ranged in (-</w:t>
      </w:r>
      <w:proofErr w:type="gramStart"/>
      <w:r>
        <w:t>∞,+</w:t>
      </w:r>
      <w:proofErr w:type="gramEnd"/>
      <w:r>
        <w:t xml:space="preserve">∞) rather than (0, +∞). </w:t>
      </w:r>
    </w:p>
    <w:p w14:paraId="2BD763D4" w14:textId="77777777" w:rsidR="00021115" w:rsidRDefault="00E132EA">
      <w:pPr>
        <w:spacing w:after="0"/>
        <w:ind w:left="1647"/>
        <w:jc w:val="left"/>
      </w:pPr>
      <w:r>
        <w:rPr>
          <w:rFonts w:ascii="Cambria Math" w:eastAsia="Cambria Math" w:hAnsi="Cambria Math" w:cs="Cambria Math"/>
          <w:sz w:val="17"/>
        </w:rPr>
        <w:t>1</w:t>
      </w:r>
    </w:p>
    <w:p w14:paraId="011D800E" w14:textId="77777777" w:rsidR="00021115" w:rsidRDefault="00E132EA">
      <w:pPr>
        <w:spacing w:line="497" w:lineRule="auto"/>
        <w:ind w:left="-5" w:right="69"/>
      </w:pPr>
      <w:proofErr w:type="gramStart"/>
      <w:r>
        <w:rPr>
          <w:rFonts w:ascii="Cambria Math" w:eastAsia="Cambria Math" w:hAnsi="Cambria Math" w:cs="Cambria Math"/>
        </w:rPr>
        <w:t>𝐴𝑣𝑒𝑅𝑎𝑡𝑖𝑛𝑔</w:t>
      </w:r>
      <w:r>
        <w:rPr>
          <w:rFonts w:ascii="Cambria Math" w:eastAsia="Cambria Math" w:hAnsi="Cambria Math" w:cs="Cambria Math"/>
          <w:vertAlign w:val="subscript"/>
        </w:rPr>
        <w:t>𝑖,𝑡</w:t>
      </w:r>
      <w:proofErr w:type="gramEnd"/>
      <w:r>
        <w:rPr>
          <w:rFonts w:ascii="Cambria Math" w:eastAsia="Cambria Math" w:hAnsi="Cambria Math" w:cs="Cambria Math"/>
          <w:vertAlign w:val="subscript"/>
        </w:rPr>
        <w:t xml:space="preserve"> </w:t>
      </w:r>
      <w:r>
        <w:rPr>
          <w:rFonts w:ascii="Cambria Math" w:eastAsia="Cambria Math" w:hAnsi="Cambria Math" w:cs="Cambria Math"/>
        </w:rPr>
        <w:t xml:space="preserve">= </w:t>
      </w:r>
      <w:r>
        <w:rPr>
          <w:rFonts w:ascii="Cambria Math" w:eastAsia="Cambria Math" w:hAnsi="Cambria Math" w:cs="Cambria Math"/>
          <w:vertAlign w:val="subscript"/>
        </w:rPr>
        <w:t>3</w:t>
      </w:r>
      <w:r>
        <w:rPr>
          <w:rFonts w:ascii="Calibri" w:eastAsia="Calibri" w:hAnsi="Calibri" w:cs="Calibri"/>
          <w:noProof/>
          <w:sz w:val="22"/>
        </w:rPr>
        <mc:AlternateContent>
          <mc:Choice Requires="wpg">
            <w:drawing>
              <wp:inline distT="0" distB="0" distL="0" distR="0" wp14:anchorId="35D2AE91" wp14:editId="5B0BF258">
                <wp:extent cx="62484" cy="10668"/>
                <wp:effectExtent l="0" t="0" r="0" b="0"/>
                <wp:docPr id="141869" name="Group 1418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484" cy="10668"/>
                          <a:chOff x="0" y="0"/>
                          <a:chExt cx="62484" cy="10668"/>
                        </a:xfrm>
                      </wpg:grpSpPr>
                      <wps:wsp>
                        <wps:cNvPr id="202713" name="Shape 202713"/>
                        <wps:cNvSpPr/>
                        <wps:spPr>
                          <a:xfrm>
                            <a:off x="0" y="0"/>
                            <a:ext cx="62484" cy="10668"/>
                          </a:xfrm>
                          <a:custGeom>
                            <a:avLst/>
                            <a:gdLst/>
                            <a:ahLst/>
                            <a:cxnLst/>
                            <a:rect l="0" t="0" r="0" b="0"/>
                            <a:pathLst>
                              <a:path w="62484" h="10668">
                                <a:moveTo>
                                  <a:pt x="0" y="0"/>
                                </a:moveTo>
                                <a:lnTo>
                                  <a:pt x="62484" y="0"/>
                                </a:lnTo>
                                <a:lnTo>
                                  <a:pt x="6248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1F7D3D" id="Group 141869" o:spid="_x0000_s1026" alt="&quot;&quot;" style="width:4.9pt;height:.85pt;mso-position-horizontal-relative:char;mso-position-vertical-relative:line" coordsize="6248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">
                <v:shape id="Shape 202713" o:spid="_x0000_s1027" style="position:absolute;width:62484;height:10668;visibility:visible;mso-wrap-style:square;v-text-anchor:top" coordsize="6248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" path="m,l62484,r,10668l,10668,,e" fillcolor="black" stroked="f" strokeweight="0">
                  <v:stroke miterlimit="83231f" joinstyle="miter"/>
                  <v:path arrowok="t" textboxrect="0,0,62484,10668"/>
                </v:shape>
                <w10:anchorlock/>
              </v:group>
            </w:pict>
          </mc:Fallback>
        </mc:AlternateContent>
      </w:r>
      <w:r>
        <w:rPr>
          <w:rFonts w:ascii="Cambria Math" w:eastAsia="Cambria Math" w:hAnsi="Cambria Math" w:cs="Cambria Math"/>
          <w:vertAlign w:val="subscript"/>
        </w:rPr>
        <w:t xml:space="preserve"> </w:t>
      </w:r>
      <w:r>
        <w:rPr>
          <w:rFonts w:ascii="Cambria Math" w:eastAsia="Cambria Math" w:hAnsi="Cambria Math" w:cs="Cambria Math"/>
        </w:rPr>
        <w:t>(𝑀𝑜𝑜𝑑𝑦</w:t>
      </w:r>
      <w:r>
        <w:rPr>
          <w:rFonts w:ascii="Cambria Math" w:eastAsia="Cambria Math" w:hAnsi="Cambria Math" w:cs="Cambria Math"/>
          <w:vertAlign w:val="subscript"/>
        </w:rPr>
        <w:t xml:space="preserve">𝑖,𝑡 </w:t>
      </w:r>
      <w:r>
        <w:rPr>
          <w:rFonts w:ascii="Cambria Math" w:eastAsia="Cambria Math" w:hAnsi="Cambria Math" w:cs="Cambria Math"/>
        </w:rPr>
        <w:t>+ 𝑆𝑃</w:t>
      </w:r>
      <w:r>
        <w:rPr>
          <w:rFonts w:ascii="Cambria Math" w:eastAsia="Cambria Math" w:hAnsi="Cambria Math" w:cs="Cambria Math"/>
          <w:vertAlign w:val="subscript"/>
        </w:rPr>
        <w:t xml:space="preserve">𝑖,𝑡 </w:t>
      </w:r>
      <w:r>
        <w:rPr>
          <w:rFonts w:ascii="Cambria Math" w:eastAsia="Cambria Math" w:hAnsi="Cambria Math" w:cs="Cambria Math"/>
        </w:rPr>
        <w:t>+ 𝐹𝑖𝑡𝑐ℎ</w:t>
      </w:r>
      <w:r>
        <w:rPr>
          <w:rFonts w:ascii="Cambria Math" w:eastAsia="Cambria Math" w:hAnsi="Cambria Math" w:cs="Cambria Math"/>
          <w:vertAlign w:val="subscript"/>
        </w:rPr>
        <w:t>𝑖,𝑡</w:t>
      </w:r>
      <w:r>
        <w:rPr>
          <w:rFonts w:ascii="Cambria Math" w:eastAsia="Cambria Math" w:hAnsi="Cambria Math" w:cs="Cambria Math"/>
        </w:rPr>
        <w:t>)</w:t>
      </w:r>
      <w:r>
        <w:t xml:space="preserve">, average rating of bank </w:t>
      </w:r>
      <w:proofErr w:type="spellStart"/>
      <w:r>
        <w:t>i</w:t>
      </w:r>
      <w:proofErr w:type="spellEnd"/>
      <w:r>
        <w:t xml:space="preserve"> at day t. The rating level is transformed into a numerical form according to Table 1. A higher value indicates a lower rating. In this part of </w:t>
      </w:r>
      <w:proofErr w:type="gramStart"/>
      <w:r>
        <w:t>research</w:t>
      </w:r>
      <w:proofErr w:type="gramEnd"/>
      <w:r>
        <w:t xml:space="preserve"> I take the average of ratings of the Big Three Agencies to represent the long-term rating levels of CRAs rather than use the ratings of each agency separately. The reason is that when investors view the credit rating as a factor to determine or change their investment strategy on bank stocks, they usually take all the three CRAs’ ratings together into consideration instead of only consider only one of the three.  </w:t>
      </w:r>
    </w:p>
    <w:p w14:paraId="63C649DD" w14:textId="77777777" w:rsidR="00021115" w:rsidRDefault="00E132EA">
      <w:pPr>
        <w:spacing w:line="522" w:lineRule="auto"/>
        <w:ind w:left="-5" w:right="69"/>
      </w:pPr>
      <w:r>
        <w:rPr>
          <w:rFonts w:ascii="Cambria Math" w:eastAsia="Cambria Math" w:hAnsi="Cambria Math" w:cs="Cambria Math"/>
        </w:rPr>
        <w:lastRenderedPageBreak/>
        <w:t>𝑙𝑛 (𝐼𝑛𝑑𝑒𝑥)</w:t>
      </w:r>
      <w:r>
        <w:rPr>
          <w:rFonts w:ascii="Cambria Math" w:eastAsia="Cambria Math" w:hAnsi="Cambria Math" w:cs="Cambria Math"/>
          <w:vertAlign w:val="subscript"/>
        </w:rPr>
        <w:t>𝑖,𝑡</w:t>
      </w:r>
      <w:r>
        <w:rPr>
          <w:rFonts w:ascii="Calibri" w:eastAsia="Calibri" w:hAnsi="Calibri" w:cs="Calibri"/>
        </w:rPr>
        <w:t xml:space="preserve">: </w:t>
      </w:r>
      <w:r>
        <w:t xml:space="preserve">The logarithm of the market index level of bank </w:t>
      </w:r>
      <w:proofErr w:type="spellStart"/>
      <w:r>
        <w:t>i</w:t>
      </w:r>
      <w:proofErr w:type="spellEnd"/>
      <w:r>
        <w:t xml:space="preserve"> at day t. Adding index as a variable would make the coefficient </w:t>
      </w:r>
      <w:r>
        <w:rPr>
          <w:rFonts w:ascii="Cambria Math" w:eastAsia="Cambria Math" w:hAnsi="Cambria Math" w:cs="Cambria Math"/>
        </w:rPr>
        <w:t>𝛽</w:t>
      </w:r>
      <w:r>
        <w:rPr>
          <w:rFonts w:ascii="Cambria Math" w:eastAsia="Cambria Math" w:hAnsi="Cambria Math" w:cs="Cambria Math"/>
          <w:vertAlign w:val="subscript"/>
        </w:rPr>
        <w:t>1</w:t>
      </w:r>
      <w:r>
        <w:t xml:space="preserve"> only captures the variation of price level associated with average bank ratings excluding the effects of the whole market condition. </w:t>
      </w:r>
    </w:p>
    <w:p w14:paraId="490C86A4" w14:textId="77777777" w:rsidR="00021115" w:rsidRDefault="00E132EA">
      <w:pPr>
        <w:spacing w:after="494"/>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00962157" w14:textId="77777777" w:rsidR="00021115" w:rsidRDefault="00E132EA">
      <w:pPr>
        <w:spacing w:after="433"/>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1A89BF54" w14:textId="77777777" w:rsidR="00021115" w:rsidRDefault="00E132EA">
      <w:pPr>
        <w:spacing w:line="476" w:lineRule="auto"/>
        <w:ind w:left="-5" w:right="69"/>
      </w:pPr>
      <w:r>
        <w:t xml:space="preserve">Year fixed effects are controlled in this model to exclude the possibility that the special conditions in certain years (global financial crisis and European debt crisis) make my results biased.  </w:t>
      </w:r>
    </w:p>
    <w:p w14:paraId="317DC040" w14:textId="77777777" w:rsidR="00021115" w:rsidRDefault="00E132EA">
      <w:pPr>
        <w:pStyle w:val="Heading2"/>
        <w:spacing w:after="412"/>
        <w:ind w:right="78"/>
      </w:pPr>
      <w:r>
        <w:t xml:space="preserve">[Insert Table 1 here] </w:t>
      </w:r>
    </w:p>
    <w:p w14:paraId="40452836" w14:textId="77777777" w:rsidR="00021115" w:rsidRDefault="00E132EA">
      <w:pPr>
        <w:spacing w:line="510" w:lineRule="auto"/>
        <w:ind w:left="-5" w:right="69"/>
      </w:pPr>
      <w:r>
        <w:t xml:space="preserve">The key coefficient of my interest is </w:t>
      </w:r>
      <w:r>
        <w:rPr>
          <w:rFonts w:ascii="Cambria Math" w:eastAsia="Cambria Math" w:hAnsi="Cambria Math" w:cs="Cambria Math"/>
        </w:rPr>
        <w:t>𝛽</w:t>
      </w:r>
      <w:r>
        <w:rPr>
          <w:rFonts w:ascii="Cambria Math" w:eastAsia="Cambria Math" w:hAnsi="Cambria Math" w:cs="Cambria Math"/>
          <w:vertAlign w:val="subscript"/>
        </w:rPr>
        <w:t>1</w:t>
      </w:r>
      <w:r>
        <w:t xml:space="preserve">, which is expected to be significantly negative if Hypothesis 2a holds. A negative </w:t>
      </w:r>
      <w:r>
        <w:rPr>
          <w:rFonts w:ascii="Cambria Math" w:eastAsia="Cambria Math" w:hAnsi="Cambria Math" w:cs="Cambria Math"/>
        </w:rPr>
        <w:t>𝛽</w:t>
      </w:r>
      <w:r>
        <w:rPr>
          <w:rFonts w:ascii="Cambria Math" w:eastAsia="Cambria Math" w:hAnsi="Cambria Math" w:cs="Cambria Math"/>
          <w:vertAlign w:val="subscript"/>
        </w:rPr>
        <w:t>1</w:t>
      </w:r>
      <w:r>
        <w:t xml:space="preserve"> indicates that controlling the market factor and considering individual characteristics, a higher level of credit rating (equivalent to a lower value of </w:t>
      </w:r>
      <w:r>
        <w:rPr>
          <w:rFonts w:ascii="Cambria Math" w:eastAsia="Cambria Math" w:hAnsi="Cambria Math" w:cs="Cambria Math"/>
        </w:rPr>
        <w:t>𝐴𝑣𝑒𝑅𝑎𝑡𝑖𝑛𝑔</w:t>
      </w:r>
      <w:r>
        <w:rPr>
          <w:rFonts w:ascii="Cambria Math" w:eastAsia="Cambria Math" w:hAnsi="Cambria Math" w:cs="Cambria Math"/>
          <w:vertAlign w:val="subscript"/>
        </w:rPr>
        <w:t>𝑖,𝑡</w:t>
      </w:r>
      <w:r>
        <w:t xml:space="preserve">) is associated with a higher level of stock prices of banks in my sample.  </w:t>
      </w:r>
    </w:p>
    <w:p w14:paraId="3824705A" w14:textId="77777777" w:rsidR="00021115" w:rsidRDefault="00E132EA">
      <w:pPr>
        <w:spacing w:after="206" w:line="477" w:lineRule="auto"/>
        <w:ind w:left="-5" w:right="69"/>
      </w:pPr>
      <w:r>
        <w:t xml:space="preserve">The above test is a panel regression taking all the sample </w:t>
      </w:r>
      <w:proofErr w:type="gramStart"/>
      <w:r>
        <w:t>banks as a whole</w:t>
      </w:r>
      <w:proofErr w:type="gramEnd"/>
      <w:r>
        <w:t xml:space="preserve">. To investigate the situation for each bank, I run time-series regression for each individual bank i: </w:t>
      </w:r>
    </w:p>
    <w:p w14:paraId="68F70ED9" w14:textId="77777777" w:rsidR="00021115" w:rsidRDefault="00E132EA">
      <w:pPr>
        <w:spacing w:after="464"/>
        <w:ind w:left="81" w:right="146"/>
        <w:jc w:val="center"/>
      </w:pPr>
      <w:r>
        <w:rPr>
          <w:rFonts w:ascii="Cambria Math" w:eastAsia="Cambria Math" w:hAnsi="Cambria Math" w:cs="Cambria Math"/>
        </w:rPr>
        <w:t>ln (Price)</w:t>
      </w:r>
      <w:proofErr w:type="spellStart"/>
      <w:proofErr w:type="gramStart"/>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α</w:t>
      </w:r>
      <w:proofErr w:type="spellStart"/>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β</w:t>
      </w:r>
      <w:proofErr w:type="spellStart"/>
      <w:r>
        <w:rPr>
          <w:rFonts w:ascii="Cambria Math" w:eastAsia="Cambria Math" w:hAnsi="Cambria Math" w:cs="Cambria Math"/>
          <w:vertAlign w:val="subscript"/>
        </w:rPr>
        <w:t>i</w:t>
      </w:r>
      <w:r>
        <w:rPr>
          <w:rFonts w:ascii="Cambria Math" w:eastAsia="Cambria Math" w:hAnsi="Cambria Math" w:cs="Cambria Math"/>
        </w:rPr>
        <w:t>AveRating</w:t>
      </w:r>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γ</w:t>
      </w:r>
      <w:r>
        <w:rPr>
          <w:rFonts w:ascii="Cambria Math" w:eastAsia="Cambria Math" w:hAnsi="Cambria Math" w:cs="Cambria Math"/>
          <w:vertAlign w:val="subscript"/>
        </w:rPr>
        <w:t>i</w:t>
      </w:r>
      <w:r>
        <w:rPr>
          <w:rFonts w:ascii="Cambria Math" w:eastAsia="Cambria Math" w:hAnsi="Cambria Math" w:cs="Cambria Math"/>
        </w:rPr>
        <w:t>ln</w:t>
      </w:r>
      <w:proofErr w:type="spellEnd"/>
      <w:r>
        <w:rPr>
          <w:rFonts w:ascii="Cambria Math" w:eastAsia="Cambria Math" w:hAnsi="Cambria Math" w:cs="Cambria Math"/>
        </w:rPr>
        <w:t>( Index)</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𝜀</w:t>
      </w:r>
      <w:r>
        <w:rPr>
          <w:rFonts w:ascii="Cambria Math" w:eastAsia="Cambria Math" w:hAnsi="Cambria Math" w:cs="Cambria Math"/>
          <w:vertAlign w:val="subscript"/>
        </w:rPr>
        <w:t>𝑖</w:t>
      </w:r>
      <w:r>
        <w:rPr>
          <w:rFonts w:ascii="Cambria Math" w:eastAsia="Cambria Math" w:hAnsi="Cambria Math" w:cs="Cambria Math"/>
        </w:rPr>
        <w:t xml:space="preserve">           (4)</w:t>
      </w:r>
      <w:r>
        <w:rPr>
          <w:rFonts w:ascii="Calibri" w:eastAsia="Calibri" w:hAnsi="Calibri" w:cs="Calibri"/>
        </w:rPr>
        <w:t xml:space="preserve"> </w:t>
      </w:r>
    </w:p>
    <w:p w14:paraId="69019916" w14:textId="77777777" w:rsidR="00021115" w:rsidRDefault="00E132EA">
      <w:pPr>
        <w:spacing w:after="0" w:line="480" w:lineRule="auto"/>
        <w:ind w:left="-5" w:right="69"/>
      </w:pPr>
      <w:r>
        <w:t xml:space="preserve">The sigh and significance of </w:t>
      </w:r>
      <w:r>
        <w:rPr>
          <w:rFonts w:ascii="Cambria Math" w:eastAsia="Cambria Math" w:hAnsi="Cambria Math" w:cs="Cambria Math"/>
        </w:rPr>
        <w:t>𝛽</w:t>
      </w:r>
      <w:r>
        <w:rPr>
          <w:rFonts w:ascii="Cambria Math" w:eastAsia="Cambria Math" w:hAnsi="Cambria Math" w:cs="Cambria Math"/>
          <w:vertAlign w:val="subscript"/>
        </w:rPr>
        <w:t>𝑖</w:t>
      </w:r>
      <w:r>
        <w:t xml:space="preserve"> reflects the effects of rating levels on price levels bank </w:t>
      </w:r>
      <w:proofErr w:type="spellStart"/>
      <w:r>
        <w:t>i</w:t>
      </w:r>
      <w:proofErr w:type="spellEnd"/>
      <w:r>
        <w:t xml:space="preserve"> in my sample. The motivation that I supplement the baseline panel regression by using time-series tests for individual banks is to check whether the rating-stock relationship concluded in Equation (3) exists in most of banks in all the European countries or just exists in some of the essential banks in certain countries. Besides that, since not all the banks have stock prices or ratings in the whole sample period (some banks were not listed to secondary market/rated by </w:t>
      </w:r>
      <w:r>
        <w:lastRenderedPageBreak/>
        <w:t xml:space="preserve">any of the three CRAs before the beginning of sample period or delisted from the market/withdrew by CRAs before the end of sample), the panel regression may exclude a number of observations in order to keep the data format satisfying the panel requirement. </w:t>
      </w:r>
    </w:p>
    <w:p w14:paraId="7D5ABD4D" w14:textId="77777777" w:rsidR="00021115" w:rsidRDefault="00E132EA">
      <w:pPr>
        <w:spacing w:line="477" w:lineRule="auto"/>
        <w:ind w:left="-5" w:right="69"/>
      </w:pPr>
      <w:r>
        <w:t xml:space="preserve">Studying individual banks make it possible to consider the full dataset in the full sample period. It also helps to check whether the result is sensitive to the </w:t>
      </w:r>
      <w:proofErr w:type="gramStart"/>
      <w:r>
        <w:t>time period</w:t>
      </w:r>
      <w:proofErr w:type="gramEnd"/>
      <w:r>
        <w:t xml:space="preserve"> in which the tested banks have stock data.  </w:t>
      </w:r>
    </w:p>
    <w:p w14:paraId="1D1D2AC9" w14:textId="77777777" w:rsidR="00021115" w:rsidRDefault="00E132EA">
      <w:pPr>
        <w:spacing w:after="406"/>
        <w:ind w:left="-5" w:right="69"/>
      </w:pPr>
      <w:r>
        <w:t xml:space="preserve">3.2.1.2 Short-term </w:t>
      </w:r>
    </w:p>
    <w:p w14:paraId="02FF2595" w14:textId="77777777" w:rsidR="00021115" w:rsidRDefault="00E132EA">
      <w:pPr>
        <w:spacing w:line="476" w:lineRule="auto"/>
        <w:ind w:left="-5" w:right="69"/>
      </w:pPr>
      <w:r>
        <w:t xml:space="preserve">In this part, instead of studying price levels, I focus on the returns of stock prices as an indicator of short-term reaction of market investors on bank ratings.  </w:t>
      </w:r>
    </w:p>
    <w:p w14:paraId="11518053" w14:textId="77777777" w:rsidR="00021115" w:rsidRDefault="00E132EA">
      <w:pPr>
        <w:spacing w:after="396" w:line="274" w:lineRule="auto"/>
        <w:ind w:left="-5" w:right="65"/>
      </w:pPr>
      <w:r>
        <w:rPr>
          <w:i/>
        </w:rPr>
        <w:t xml:space="preserve">Baseline model: panel regression  </w:t>
      </w:r>
    </w:p>
    <w:p w14:paraId="7EB4B6A9" w14:textId="77777777" w:rsidR="00021115" w:rsidRDefault="00E132EA">
      <w:pPr>
        <w:spacing w:line="476" w:lineRule="auto"/>
        <w:ind w:left="-5" w:right="69"/>
      </w:pPr>
      <w:r>
        <w:t xml:space="preserve">The baseline model is to test whether the variation of average bank ratings have a significant effect on the variation of stock prices of corresponding banks in a certain short-term testing time window.  </w:t>
      </w:r>
    </w:p>
    <w:p w14:paraId="75D05F50" w14:textId="77777777" w:rsidR="00021115" w:rsidRDefault="00E132EA">
      <w:pPr>
        <w:spacing w:after="347" w:line="259" w:lineRule="auto"/>
        <w:ind w:left="0" w:right="473" w:firstLine="0"/>
        <w:jc w:val="right"/>
      </w:pPr>
      <w:proofErr w:type="spellStart"/>
      <w:r>
        <w:rPr>
          <w:rFonts w:ascii="Cambria Math" w:eastAsia="Cambria Math" w:hAnsi="Cambria Math" w:cs="Cambria Math"/>
          <w:sz w:val="20"/>
        </w:rPr>
        <w:t>TDay</w:t>
      </w:r>
      <w:proofErr w:type="spellEnd"/>
      <w:r>
        <w:rPr>
          <w:rFonts w:ascii="Cambria Math" w:eastAsia="Cambria Math" w:hAnsi="Cambria Math" w:cs="Cambria Math"/>
          <w:sz w:val="20"/>
        </w:rPr>
        <w:t xml:space="preserve"> Price </w:t>
      </w:r>
      <w:proofErr w:type="spellStart"/>
      <w:proofErr w:type="gramStart"/>
      <w:r>
        <w:rPr>
          <w:rFonts w:ascii="Cambria Math" w:eastAsia="Cambria Math" w:hAnsi="Cambria Math" w:cs="Cambria Math"/>
          <w:sz w:val="20"/>
        </w:rPr>
        <w:t>Return</w:t>
      </w:r>
      <w:r>
        <w:rPr>
          <w:rFonts w:ascii="Cambria Math" w:eastAsia="Cambria Math" w:hAnsi="Cambria Math" w:cs="Cambria Math"/>
          <w:sz w:val="20"/>
          <w:vertAlign w:val="subscript"/>
        </w:rPr>
        <w:t>i,t</w:t>
      </w:r>
      <w:proofErr w:type="spellEnd"/>
      <w:proofErr w:type="gramEnd"/>
      <w:r>
        <w:rPr>
          <w:rFonts w:ascii="Cambria Math" w:eastAsia="Cambria Math" w:hAnsi="Cambria Math" w:cs="Cambria Math"/>
          <w:sz w:val="20"/>
          <w:vertAlign w:val="subscript"/>
        </w:rPr>
        <w:t xml:space="preserve"> </w:t>
      </w:r>
      <w:r>
        <w:rPr>
          <w:rFonts w:ascii="Cambria Math" w:eastAsia="Cambria Math" w:hAnsi="Cambria Math" w:cs="Cambria Math"/>
          <w:sz w:val="20"/>
        </w:rPr>
        <w:t>= α + β</w:t>
      </w:r>
      <w:r>
        <w:rPr>
          <w:rFonts w:ascii="Cambria Math" w:eastAsia="Cambria Math" w:hAnsi="Cambria Math" w:cs="Cambria Math"/>
          <w:sz w:val="20"/>
          <w:vertAlign w:val="subscript"/>
        </w:rPr>
        <w:t>1</w:t>
      </w:r>
      <w:r>
        <w:rPr>
          <w:rFonts w:ascii="Cambria Math" w:eastAsia="Cambria Math" w:hAnsi="Cambria Math" w:cs="Cambria Math"/>
          <w:sz w:val="20"/>
        </w:rPr>
        <w:t xml:space="preserve">Daily_Bank_Rating_Change </w:t>
      </w:r>
      <w:proofErr w:type="spellStart"/>
      <w:r>
        <w:rPr>
          <w:rFonts w:ascii="Cambria Math" w:eastAsia="Cambria Math" w:hAnsi="Cambria Math" w:cs="Cambria Math"/>
          <w:sz w:val="20"/>
          <w:vertAlign w:val="subscript"/>
        </w:rPr>
        <w:t>i,t</w:t>
      </w:r>
      <w:proofErr w:type="spellEnd"/>
      <w:r>
        <w:rPr>
          <w:rFonts w:ascii="Cambria Math" w:eastAsia="Cambria Math" w:hAnsi="Cambria Math" w:cs="Cambria Math"/>
          <w:sz w:val="20"/>
          <w:vertAlign w:val="subscript"/>
        </w:rPr>
        <w:t xml:space="preserve"> </w:t>
      </w:r>
      <w:r>
        <w:rPr>
          <w:rFonts w:ascii="Cambria Math" w:eastAsia="Cambria Math" w:hAnsi="Cambria Math" w:cs="Cambria Math"/>
          <w:sz w:val="20"/>
        </w:rPr>
        <w:t xml:space="preserve">+ </w:t>
      </w:r>
      <w:proofErr w:type="spellStart"/>
      <w:r>
        <w:rPr>
          <w:rFonts w:ascii="Cambria Math" w:eastAsia="Cambria Math" w:hAnsi="Cambria Math" w:cs="Cambria Math"/>
          <w:sz w:val="20"/>
        </w:rPr>
        <w:t>γTDay</w:t>
      </w:r>
      <w:proofErr w:type="spellEnd"/>
      <w:r>
        <w:rPr>
          <w:rFonts w:ascii="Cambria Math" w:eastAsia="Cambria Math" w:hAnsi="Cambria Math" w:cs="Cambria Math"/>
          <w:sz w:val="20"/>
        </w:rPr>
        <w:t xml:space="preserve"> Index </w:t>
      </w:r>
      <w:proofErr w:type="spellStart"/>
      <w:r>
        <w:rPr>
          <w:rFonts w:ascii="Cambria Math" w:eastAsia="Cambria Math" w:hAnsi="Cambria Math" w:cs="Cambria Math"/>
          <w:sz w:val="20"/>
        </w:rPr>
        <w:t>Return</w:t>
      </w:r>
      <w:r>
        <w:rPr>
          <w:rFonts w:ascii="Cambria Math" w:eastAsia="Cambria Math" w:hAnsi="Cambria Math" w:cs="Cambria Math"/>
          <w:sz w:val="20"/>
          <w:vertAlign w:val="subscript"/>
        </w:rPr>
        <w:t>i,t</w:t>
      </w:r>
      <w:proofErr w:type="spellEnd"/>
      <w:r>
        <w:rPr>
          <w:rFonts w:ascii="Cambria Math" w:eastAsia="Cambria Math" w:hAnsi="Cambria Math" w:cs="Cambria Math"/>
          <w:sz w:val="20"/>
          <w:vertAlign w:val="subscript"/>
        </w:rPr>
        <w:t xml:space="preserve"> </w:t>
      </w:r>
      <w:r>
        <w:rPr>
          <w:rFonts w:ascii="Cambria Math" w:eastAsia="Cambria Math" w:hAnsi="Cambria Math" w:cs="Cambria Math"/>
          <w:sz w:val="20"/>
        </w:rPr>
        <w:t>+ 𝑣</w:t>
      </w:r>
      <w:r>
        <w:rPr>
          <w:rFonts w:ascii="Cambria Math" w:eastAsia="Cambria Math" w:hAnsi="Cambria Math" w:cs="Cambria Math"/>
          <w:sz w:val="20"/>
          <w:vertAlign w:val="subscript"/>
        </w:rPr>
        <w:t xml:space="preserve">𝑖 </w:t>
      </w:r>
      <w:r>
        <w:rPr>
          <w:rFonts w:ascii="Cambria Math" w:eastAsia="Cambria Math" w:hAnsi="Cambria Math" w:cs="Cambria Math"/>
          <w:sz w:val="20"/>
        </w:rPr>
        <w:t>+ 𝜀</w:t>
      </w:r>
      <w:r>
        <w:rPr>
          <w:rFonts w:ascii="Cambria Math" w:eastAsia="Cambria Math" w:hAnsi="Cambria Math" w:cs="Cambria Math"/>
          <w:sz w:val="20"/>
          <w:vertAlign w:val="subscript"/>
        </w:rPr>
        <w:t>𝑖,𝑡</w:t>
      </w:r>
      <w:r>
        <w:rPr>
          <w:rFonts w:ascii="Cambria Math" w:eastAsia="Cambria Math" w:hAnsi="Cambria Math" w:cs="Cambria Math"/>
          <w:sz w:val="20"/>
        </w:rPr>
        <w:t>(5)</w:t>
      </w:r>
      <w:r>
        <w:rPr>
          <w:rFonts w:ascii="Cambria Math" w:eastAsia="Cambria Math" w:hAnsi="Cambria Math" w:cs="Cambria Math"/>
        </w:rPr>
        <w:t xml:space="preserve">                </w:t>
      </w:r>
    </w:p>
    <w:p w14:paraId="55E56BE2" w14:textId="77777777" w:rsidR="00021115" w:rsidRDefault="00E132EA">
      <w:pPr>
        <w:spacing w:after="607" w:line="259" w:lineRule="auto"/>
        <w:ind w:left="0" w:firstLine="0"/>
        <w:jc w:val="left"/>
      </w:pPr>
      <w:r>
        <w:rPr>
          <w:sz w:val="20"/>
        </w:rPr>
        <w:t xml:space="preserve"> </w:t>
      </w:r>
    </w:p>
    <w:p w14:paraId="5D68A5A0" w14:textId="77777777" w:rsidR="00021115" w:rsidRDefault="00E132EA">
      <w:pPr>
        <w:tabs>
          <w:tab w:val="right" w:pos="9104"/>
        </w:tabs>
        <w:spacing w:after="552"/>
        <w:ind w:left="-15" w:firstLine="0"/>
        <w:jc w:val="left"/>
      </w:pPr>
      <w:proofErr w:type="spellStart"/>
      <w:r>
        <w:rPr>
          <w:rFonts w:ascii="Cambria Math" w:eastAsia="Cambria Math" w:hAnsi="Cambria Math" w:cs="Cambria Math"/>
        </w:rPr>
        <w:t>TDay</w:t>
      </w:r>
      <w:proofErr w:type="spellEnd"/>
      <w:r>
        <w:rPr>
          <w:rFonts w:ascii="Cambria Math" w:eastAsia="Cambria Math" w:hAnsi="Cambria Math" w:cs="Cambria Math"/>
        </w:rPr>
        <w:t xml:space="preserve"> Price </w:t>
      </w:r>
      <w:proofErr w:type="spellStart"/>
      <w:proofErr w:type="gramStart"/>
      <w:r>
        <w:rPr>
          <w:rFonts w:ascii="Cambria Math" w:eastAsia="Cambria Math" w:hAnsi="Cambria Math" w:cs="Cambria Math"/>
        </w:rPr>
        <w:t>Return</w:t>
      </w:r>
      <w:r>
        <w:rPr>
          <w:rFonts w:ascii="Cambria Math" w:eastAsia="Cambria Math" w:hAnsi="Cambria Math" w:cs="Cambria Math"/>
          <w:vertAlign w:val="subscript"/>
        </w:rPr>
        <w:t>i</w:t>
      </w:r>
      <w:r>
        <w:rPr>
          <w:rFonts w:ascii="Cambria Math" w:eastAsia="Cambria Math" w:hAnsi="Cambria Math" w:cs="Cambria Math"/>
          <w:sz w:val="17"/>
        </w:rPr>
        <w:t>,t</w:t>
      </w:r>
      <w:proofErr w:type="spellEnd"/>
      <w:proofErr w:type="gramEnd"/>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sz w:val="17"/>
        </w:rPr>
        <w:t>Price</w:t>
      </w:r>
      <w:r>
        <w:rPr>
          <w:rFonts w:ascii="Calibri" w:eastAsia="Calibri" w:hAnsi="Calibri" w:cs="Calibri"/>
          <w:noProof/>
          <w:sz w:val="22"/>
        </w:rPr>
        <mc:AlternateContent>
          <mc:Choice Requires="wpg">
            <w:drawing>
              <wp:inline distT="0" distB="0" distL="0" distR="0" wp14:anchorId="33810A0E" wp14:editId="745D13E0">
                <wp:extent cx="1315212" cy="10668"/>
                <wp:effectExtent l="0" t="0" r="0" b="0"/>
                <wp:docPr id="142883" name="Group 1428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5212" cy="10668"/>
                          <a:chOff x="0" y="0"/>
                          <a:chExt cx="1315212" cy="10668"/>
                        </a:xfrm>
                      </wpg:grpSpPr>
                      <wps:wsp>
                        <wps:cNvPr id="202715" name="Shape 202715"/>
                        <wps:cNvSpPr/>
                        <wps:spPr>
                          <a:xfrm>
                            <a:off x="0" y="0"/>
                            <a:ext cx="1315212" cy="10668"/>
                          </a:xfrm>
                          <a:custGeom>
                            <a:avLst/>
                            <a:gdLst/>
                            <a:ahLst/>
                            <a:cxnLst/>
                            <a:rect l="0" t="0" r="0" b="0"/>
                            <a:pathLst>
                              <a:path w="1315212" h="10668">
                                <a:moveTo>
                                  <a:pt x="0" y="0"/>
                                </a:moveTo>
                                <a:lnTo>
                                  <a:pt x="1315212" y="0"/>
                                </a:lnTo>
                                <a:lnTo>
                                  <a:pt x="13152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1BB208" id="Group 142883" o:spid="_x0000_s1026" alt="&quot;&quot;" style="width:103.55pt;height:.85pt;mso-position-horizontal-relative:char;mso-position-vertical-relative:line" coordsize="1315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">
                <v:shape id="Shape 202715" o:spid="_x0000_s1027" style="position:absolute;width:13152;height:106;visibility:visible;mso-wrap-style:square;v-text-anchor:top" coordsize="131521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" path="m,l1315212,r,10668l,10668,,e" fillcolor="black" stroked="f" strokeweight="0">
                  <v:stroke miterlimit="83231f" joinstyle="miter"/>
                  <v:path arrowok="t" textboxrect="0,0,1315212,10668"/>
                </v:shape>
                <w10:anchorlock/>
              </v:group>
            </w:pict>
          </mc:Fallback>
        </mc:AlternateContent>
      </w:r>
      <w:proofErr w:type="spellStart"/>
      <w:r>
        <w:rPr>
          <w:rFonts w:ascii="Cambria Math" w:eastAsia="Cambria Math" w:hAnsi="Cambria Math" w:cs="Cambria Math"/>
          <w:sz w:val="21"/>
          <w:vertAlign w:val="superscript"/>
        </w:rPr>
        <w:t>i</w:t>
      </w:r>
      <w:proofErr w:type="spellEnd"/>
      <w:r>
        <w:rPr>
          <w:rFonts w:ascii="Cambria Math" w:eastAsia="Cambria Math" w:hAnsi="Cambria Math" w:cs="Cambria Math"/>
          <w:sz w:val="21"/>
          <w:vertAlign w:val="superscript"/>
        </w:rPr>
        <w:t>,(t</w:t>
      </w:r>
      <w:r>
        <w:rPr>
          <w:rFonts w:ascii="Cambria Math" w:eastAsia="Cambria Math" w:hAnsi="Cambria Math" w:cs="Cambria Math"/>
          <w:vertAlign w:val="subscript"/>
        </w:rPr>
        <w:t>Price</w:t>
      </w:r>
      <w:r>
        <w:rPr>
          <w:rFonts w:ascii="Cambria Math" w:eastAsia="Cambria Math" w:hAnsi="Cambria Math" w:cs="Cambria Math"/>
          <w:sz w:val="21"/>
          <w:vertAlign w:val="superscript"/>
        </w:rPr>
        <w:t>−1+T)</w:t>
      </w:r>
      <w:proofErr w:type="spellStart"/>
      <w:r>
        <w:rPr>
          <w:rFonts w:ascii="Cambria Math" w:eastAsia="Cambria Math" w:hAnsi="Cambria Math" w:cs="Cambria Math"/>
          <w:sz w:val="21"/>
          <w:vertAlign w:val="subscript"/>
        </w:rPr>
        <w:t>i</w:t>
      </w:r>
      <w:proofErr w:type="spellEnd"/>
      <w:r>
        <w:rPr>
          <w:rFonts w:ascii="Cambria Math" w:eastAsia="Cambria Math" w:hAnsi="Cambria Math" w:cs="Cambria Math"/>
          <w:sz w:val="21"/>
          <w:vertAlign w:val="subscript"/>
        </w:rPr>
        <w:t>,</w:t>
      </w:r>
      <w:r>
        <w:rPr>
          <w:rFonts w:ascii="Cambria Math" w:eastAsia="Cambria Math" w:hAnsi="Cambria Math" w:cs="Cambria Math"/>
          <w:vertAlign w:val="superscript"/>
        </w:rPr>
        <w:t>−</w:t>
      </w:r>
      <w:r>
        <w:rPr>
          <w:rFonts w:ascii="Cambria Math" w:eastAsia="Cambria Math" w:hAnsi="Cambria Math" w:cs="Cambria Math"/>
          <w:sz w:val="21"/>
          <w:vertAlign w:val="subscript"/>
        </w:rPr>
        <w:t>(t</w:t>
      </w:r>
      <w:r>
        <w:rPr>
          <w:rFonts w:ascii="Cambria Math" w:eastAsia="Cambria Math" w:hAnsi="Cambria Math" w:cs="Cambria Math"/>
          <w:vertAlign w:val="superscript"/>
        </w:rPr>
        <w:t>Price</w:t>
      </w:r>
      <w:r>
        <w:rPr>
          <w:rFonts w:ascii="Cambria Math" w:eastAsia="Cambria Math" w:hAnsi="Cambria Math" w:cs="Cambria Math"/>
          <w:sz w:val="21"/>
          <w:vertAlign w:val="subscript"/>
        </w:rPr>
        <w:t>−1)</w:t>
      </w:r>
      <w:r>
        <w:rPr>
          <w:rFonts w:ascii="Cambria Math" w:eastAsia="Cambria Math" w:hAnsi="Cambria Math" w:cs="Cambria Math"/>
          <w:sz w:val="21"/>
          <w:vertAlign w:val="subscript"/>
        </w:rPr>
        <w:tab/>
      </w:r>
      <w:proofErr w:type="spellStart"/>
      <w:r>
        <w:rPr>
          <w:rFonts w:ascii="Cambria Math" w:eastAsia="Cambria Math" w:hAnsi="Cambria Math" w:cs="Cambria Math"/>
          <w:sz w:val="21"/>
          <w:vertAlign w:val="superscript"/>
        </w:rPr>
        <w:t>i</w:t>
      </w:r>
      <w:proofErr w:type="spellEnd"/>
      <w:r>
        <w:rPr>
          <w:rFonts w:ascii="Cambria Math" w:eastAsia="Cambria Math" w:hAnsi="Cambria Math" w:cs="Cambria Math"/>
          <w:sz w:val="21"/>
          <w:vertAlign w:val="superscript"/>
        </w:rPr>
        <w:t>,(t−1)</w:t>
      </w:r>
      <w:r>
        <w:rPr>
          <w:rFonts w:ascii="Calibri" w:eastAsia="Calibri" w:hAnsi="Calibri" w:cs="Calibri"/>
          <w:sz w:val="20"/>
        </w:rPr>
        <w:t xml:space="preserve"> , </w:t>
      </w:r>
      <w:r>
        <w:rPr>
          <w:rFonts w:ascii="Cambria Math" w:eastAsia="Cambria Math" w:hAnsi="Cambria Math" w:cs="Cambria Math"/>
        </w:rPr>
        <w:t>𝑃𝑟𝑖𝑐𝑒</w:t>
      </w:r>
      <w:r>
        <w:rPr>
          <w:rFonts w:ascii="Cambria Math" w:eastAsia="Cambria Math" w:hAnsi="Cambria Math" w:cs="Cambria Math"/>
          <w:vertAlign w:val="subscript"/>
        </w:rPr>
        <w:t>𝑖</w:t>
      </w:r>
      <w:r>
        <w:rPr>
          <w:rFonts w:ascii="Cambria Math" w:eastAsia="Cambria Math" w:hAnsi="Cambria Math" w:cs="Cambria Math"/>
          <w:sz w:val="17"/>
        </w:rPr>
        <w:t>,𝑡</w:t>
      </w:r>
      <w:r>
        <w:t xml:space="preserve"> is the price of bank </w:t>
      </w:r>
      <w:proofErr w:type="spellStart"/>
      <w:r>
        <w:t>i</w:t>
      </w:r>
      <w:proofErr w:type="spellEnd"/>
      <w:r>
        <w:t xml:space="preserve"> at the end of day </w:t>
      </w:r>
    </w:p>
    <w:p w14:paraId="12A6D3E1" w14:textId="77777777" w:rsidR="00021115" w:rsidRDefault="00E132EA">
      <w:pPr>
        <w:spacing w:after="463"/>
        <w:ind w:left="-5" w:right="69"/>
      </w:pPr>
      <w:r>
        <w:t xml:space="preserve">t, T is from 1 to 10 representing the testing </w:t>
      </w:r>
      <w:proofErr w:type="gramStart"/>
      <w:r>
        <w:t>windows;</w:t>
      </w:r>
      <w:proofErr w:type="gramEnd"/>
      <w:r>
        <w:t xml:space="preserve"> </w:t>
      </w:r>
    </w:p>
    <w:p w14:paraId="251B0FAB" w14:textId="77777777" w:rsidR="00021115" w:rsidRDefault="00E132EA">
      <w:pPr>
        <w:spacing w:after="313" w:line="514" w:lineRule="auto"/>
        <w:ind w:left="5"/>
        <w:jc w:val="left"/>
      </w:pP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t xml:space="preserve">= </w:t>
      </w:r>
      <w:proofErr w:type="spellStart"/>
      <w:r>
        <w:rPr>
          <w:rFonts w:ascii="Cambria Math" w:eastAsia="Cambria Math" w:hAnsi="Cambria Math" w:cs="Cambria Math"/>
        </w:rPr>
        <w:t>AveRating</w:t>
      </w:r>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AveRating</w:t>
      </w:r>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,(t−1) </w:t>
      </w:r>
      <w:r>
        <w:t xml:space="preserve">, </w:t>
      </w:r>
      <w:r>
        <w:rPr>
          <w:rFonts w:ascii="Cambria Math" w:eastAsia="Cambria Math" w:hAnsi="Cambria Math" w:cs="Cambria Math"/>
        </w:rPr>
        <w:t>𝐴𝑣𝑒𝑅𝑎𝑡𝑖𝑛𝑔</w:t>
      </w:r>
      <w:r>
        <w:rPr>
          <w:rFonts w:ascii="Cambria Math" w:eastAsia="Cambria Math" w:hAnsi="Cambria Math" w:cs="Cambria Math"/>
          <w:vertAlign w:val="subscript"/>
        </w:rPr>
        <w:t>𝑖,𝑡</w:t>
      </w:r>
      <w:r>
        <w:t xml:space="preserve"> has been explained in Equations (3) and (4); </w:t>
      </w:r>
    </w:p>
    <w:p w14:paraId="1A34DE0D" w14:textId="77777777" w:rsidR="00021115" w:rsidRDefault="00E132EA">
      <w:pPr>
        <w:tabs>
          <w:tab w:val="right" w:pos="9104"/>
        </w:tabs>
        <w:spacing w:after="557"/>
        <w:ind w:left="-15" w:firstLine="0"/>
        <w:jc w:val="left"/>
      </w:pPr>
      <w:proofErr w:type="spellStart"/>
      <w:r>
        <w:rPr>
          <w:rFonts w:ascii="Cambria Math" w:eastAsia="Cambria Math" w:hAnsi="Cambria Math" w:cs="Cambria Math"/>
        </w:rPr>
        <w:t>TDay</w:t>
      </w:r>
      <w:proofErr w:type="spellEnd"/>
      <w:r>
        <w:rPr>
          <w:rFonts w:ascii="Cambria Math" w:eastAsia="Cambria Math" w:hAnsi="Cambria Math" w:cs="Cambria Math"/>
        </w:rPr>
        <w:t xml:space="preserve"> Index </w:t>
      </w:r>
      <w:proofErr w:type="spellStart"/>
      <w:proofErr w:type="gramStart"/>
      <w:r>
        <w:rPr>
          <w:rFonts w:ascii="Cambria Math" w:eastAsia="Cambria Math" w:hAnsi="Cambria Math" w:cs="Cambria Math"/>
        </w:rPr>
        <w:t>Return</w:t>
      </w:r>
      <w:r>
        <w:rPr>
          <w:rFonts w:ascii="Cambria Math" w:eastAsia="Cambria Math" w:hAnsi="Cambria Math" w:cs="Cambria Math"/>
          <w:sz w:val="17"/>
        </w:rPr>
        <w:t>i,t</w:t>
      </w:r>
      <w:proofErr w:type="spellEnd"/>
      <w:proofErr w:type="gramEnd"/>
      <w:r>
        <w:t>=</w:t>
      </w:r>
      <w:proofErr w:type="spellStart"/>
      <w:r>
        <w:rPr>
          <w:rFonts w:ascii="Cambria Math" w:eastAsia="Cambria Math" w:hAnsi="Cambria Math" w:cs="Cambria Math"/>
          <w:sz w:val="17"/>
        </w:rPr>
        <w:t>Index</w:t>
      </w:r>
      <w:r>
        <w:rPr>
          <w:rFonts w:ascii="Cambria Math" w:eastAsia="Cambria Math" w:hAnsi="Cambria Math" w:cs="Cambria Math"/>
          <w:sz w:val="14"/>
        </w:rPr>
        <w:t>i</w:t>
      </w:r>
      <w:proofErr w:type="spellEnd"/>
      <w:r>
        <w:rPr>
          <w:rFonts w:ascii="Cambria Math" w:eastAsia="Cambria Math" w:hAnsi="Cambria Math" w:cs="Cambria Math"/>
          <w:sz w:val="14"/>
        </w:rPr>
        <w:t>,(t</w:t>
      </w:r>
      <w:r>
        <w:rPr>
          <w:rFonts w:ascii="Cambria Math" w:eastAsia="Cambria Math" w:hAnsi="Cambria Math" w:cs="Cambria Math"/>
          <w:sz w:val="17"/>
        </w:rPr>
        <w:t>Index</w:t>
      </w:r>
      <w:r>
        <w:rPr>
          <w:rFonts w:ascii="Cambria Math" w:eastAsia="Cambria Math" w:hAnsi="Cambria Math" w:cs="Cambria Math"/>
          <w:sz w:val="14"/>
        </w:rPr>
        <w:t>−1+T)</w:t>
      </w:r>
      <w:proofErr w:type="spellStart"/>
      <w:r>
        <w:rPr>
          <w:rFonts w:ascii="Cambria Math" w:eastAsia="Cambria Math" w:hAnsi="Cambria Math" w:cs="Cambria Math"/>
          <w:sz w:val="14"/>
        </w:rPr>
        <w:t>i</w:t>
      </w:r>
      <w:proofErr w:type="spellEnd"/>
      <w:r>
        <w:rPr>
          <w:rFonts w:ascii="Cambria Math" w:eastAsia="Cambria Math" w:hAnsi="Cambria Math" w:cs="Cambria Math"/>
          <w:sz w:val="17"/>
        </w:rPr>
        <w:t>−</w:t>
      </w:r>
      <w:r>
        <w:rPr>
          <w:rFonts w:ascii="Cambria Math" w:eastAsia="Cambria Math" w:hAnsi="Cambria Math" w:cs="Cambria Math"/>
          <w:sz w:val="14"/>
        </w:rPr>
        <w:t>,(t</w:t>
      </w:r>
      <w:r>
        <w:rPr>
          <w:rFonts w:ascii="Cambria Math" w:eastAsia="Cambria Math" w:hAnsi="Cambria Math" w:cs="Cambria Math"/>
          <w:sz w:val="17"/>
        </w:rPr>
        <w:t>Index</w:t>
      </w:r>
      <w:r>
        <w:rPr>
          <w:rFonts w:ascii="Cambria Math" w:eastAsia="Cambria Math" w:hAnsi="Cambria Math" w:cs="Cambria Math"/>
          <w:sz w:val="14"/>
        </w:rPr>
        <w:t>−1)</w:t>
      </w:r>
      <w:r>
        <w:rPr>
          <w:rFonts w:ascii="Cambria Math" w:eastAsia="Cambria Math" w:hAnsi="Cambria Math" w:cs="Cambria Math"/>
          <w:sz w:val="14"/>
        </w:rPr>
        <w:tab/>
      </w:r>
      <w:proofErr w:type="spellStart"/>
      <w:r>
        <w:rPr>
          <w:rFonts w:ascii="Cambria Math" w:eastAsia="Cambria Math" w:hAnsi="Cambria Math" w:cs="Cambria Math"/>
          <w:sz w:val="14"/>
        </w:rPr>
        <w:t>i</w:t>
      </w:r>
      <w:proofErr w:type="spellEnd"/>
      <w:r>
        <w:rPr>
          <w:rFonts w:ascii="Cambria Math" w:eastAsia="Cambria Math" w:hAnsi="Cambria Math" w:cs="Cambria Math"/>
          <w:sz w:val="14"/>
        </w:rPr>
        <w:t>,(t−1)</w:t>
      </w:r>
      <w:r>
        <w:t xml:space="preserve">, </w:t>
      </w:r>
      <w:r>
        <w:rPr>
          <w:rFonts w:ascii="Cambria Math" w:eastAsia="Cambria Math" w:hAnsi="Cambria Math" w:cs="Cambria Math"/>
        </w:rPr>
        <w:t>𝐼𝑛𝑑𝑒𝑥</w:t>
      </w:r>
      <w:r>
        <w:rPr>
          <w:rFonts w:ascii="Cambria Math" w:eastAsia="Cambria Math" w:hAnsi="Cambria Math" w:cs="Cambria Math"/>
          <w:sz w:val="17"/>
        </w:rPr>
        <w:t>𝑖,𝑡</w:t>
      </w:r>
      <w:r>
        <w:t xml:space="preserve"> is the market index level of bank </w:t>
      </w:r>
      <w:proofErr w:type="spellStart"/>
      <w:r>
        <w:t>i</w:t>
      </w:r>
      <w:proofErr w:type="spellEnd"/>
      <w:r>
        <w:t xml:space="preserve"> at </w:t>
      </w:r>
    </w:p>
    <w:p w14:paraId="793764C6" w14:textId="77777777" w:rsidR="00021115" w:rsidRDefault="00E132EA">
      <w:pPr>
        <w:spacing w:after="442"/>
        <w:ind w:left="-5" w:right="69"/>
      </w:pPr>
      <w:r>
        <w:lastRenderedPageBreak/>
        <w:t xml:space="preserve">day </w:t>
      </w:r>
      <w:proofErr w:type="gramStart"/>
      <w:r>
        <w:t>t;</w:t>
      </w:r>
      <w:proofErr w:type="gramEnd"/>
      <w:r>
        <w:t xml:space="preserve"> </w:t>
      </w:r>
    </w:p>
    <w:p w14:paraId="5D21E7C7" w14:textId="77777777" w:rsidR="00021115" w:rsidRDefault="00E132EA">
      <w:pPr>
        <w:spacing w:after="490"/>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78C5B433" w14:textId="77777777" w:rsidR="00021115" w:rsidRDefault="00E132EA">
      <w:pPr>
        <w:spacing w:after="436"/>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539F12D8" w14:textId="77777777" w:rsidR="00021115" w:rsidRDefault="00E132EA">
      <w:pPr>
        <w:spacing w:after="446"/>
        <w:ind w:left="-5" w:right="69"/>
      </w:pPr>
      <w:r>
        <w:t xml:space="preserve">Year fixed effects are controlled in this model.  </w:t>
      </w:r>
    </w:p>
    <w:p w14:paraId="18A2CE4D" w14:textId="77777777" w:rsidR="00021115" w:rsidRDefault="00E132EA">
      <w:pPr>
        <w:spacing w:after="0" w:line="513" w:lineRule="auto"/>
        <w:ind w:left="-5" w:right="69"/>
      </w:pPr>
      <w:r>
        <w:t xml:space="preserve">Similar to Model (3), the key coefficient of my interest is </w:t>
      </w:r>
      <w:r>
        <w:rPr>
          <w:rFonts w:ascii="Cambria Math" w:eastAsia="Cambria Math" w:hAnsi="Cambria Math" w:cs="Cambria Math"/>
        </w:rPr>
        <w:t>𝛽</w:t>
      </w:r>
      <w:proofErr w:type="gramStart"/>
      <w:r>
        <w:rPr>
          <w:rFonts w:ascii="Cambria Math" w:eastAsia="Cambria Math" w:hAnsi="Cambria Math" w:cs="Cambria Math"/>
          <w:vertAlign w:val="subscript"/>
        </w:rPr>
        <w:t xml:space="preserve">1 </w:t>
      </w:r>
      <w:r>
        <w:t>,</w:t>
      </w:r>
      <w:proofErr w:type="gramEnd"/>
      <w:r>
        <w:t xml:space="preserve"> which is expected to be significantly negative if Hypothesis 2a holds. A negative </w:t>
      </w:r>
      <w:r>
        <w:rPr>
          <w:rFonts w:ascii="Cambria Math" w:eastAsia="Cambria Math" w:hAnsi="Cambria Math" w:cs="Cambria Math"/>
        </w:rPr>
        <w:t>𝛽</w:t>
      </w:r>
      <w:r>
        <w:rPr>
          <w:rFonts w:ascii="Cambria Math" w:eastAsia="Cambria Math" w:hAnsi="Cambria Math" w:cs="Cambria Math"/>
          <w:vertAlign w:val="subscript"/>
        </w:rPr>
        <w:t>1</w:t>
      </w:r>
      <w:r>
        <w:t xml:space="preserve"> indicates that controlling the market factor and considering individual characteristics, a more positive (negative) rating </w:t>
      </w:r>
    </w:p>
    <w:p w14:paraId="38D10DAE" w14:textId="77777777" w:rsidR="00021115" w:rsidRDefault="00E132EA">
      <w:pPr>
        <w:spacing w:after="0" w:line="513" w:lineRule="auto"/>
        <w:ind w:left="-5" w:right="69"/>
      </w:pPr>
      <w:r>
        <w:t xml:space="preserve">variation, which is equivalent to a lower (higher) value of </w:t>
      </w:r>
      <w:r>
        <w:rPr>
          <w:rFonts w:ascii="Cambria Math" w:eastAsia="Cambria Math" w:hAnsi="Cambria Math" w:cs="Cambria Math"/>
        </w:rPr>
        <w:t xml:space="preserve">𝐷𝑎𝑖𝑙𝑦_𝐵𝑎𝑛𝑘_𝑅𝑎𝑡𝑖𝑛𝑔_𝐶ℎ𝑎𝑛𝑔𝑒 </w:t>
      </w:r>
      <w:proofErr w:type="gramStart"/>
      <w:r>
        <w:rPr>
          <w:rFonts w:ascii="Cambria Math" w:eastAsia="Cambria Math" w:hAnsi="Cambria Math" w:cs="Cambria Math"/>
          <w:vertAlign w:val="subscript"/>
        </w:rPr>
        <w:t>𝑖,𝑡</w:t>
      </w:r>
      <w:proofErr w:type="gramEnd"/>
      <w:r>
        <w:t xml:space="preserve">, is associated to a more positive (negative) variation of stock prices of banks in my sample. </w:t>
      </w:r>
    </w:p>
    <w:p w14:paraId="47069E68" w14:textId="77777777" w:rsidR="00021115" w:rsidRDefault="00E132EA">
      <w:pPr>
        <w:spacing w:after="269"/>
        <w:ind w:left="-5" w:right="69"/>
      </w:pPr>
      <w:r>
        <w:t xml:space="preserve">Moreover, upon the condition of being significant, the sizes of </w:t>
      </w:r>
      <w:r>
        <w:rPr>
          <w:rFonts w:ascii="Cambria Math" w:eastAsia="Cambria Math" w:hAnsi="Cambria Math" w:cs="Cambria Math"/>
        </w:rPr>
        <w:t>𝛽</w:t>
      </w:r>
      <w:r>
        <w:rPr>
          <w:rFonts w:ascii="Cambria Math" w:eastAsia="Cambria Math" w:hAnsi="Cambria Math" w:cs="Cambria Math"/>
          <w:vertAlign w:val="subscript"/>
        </w:rPr>
        <w:t>1</w:t>
      </w:r>
      <w:r>
        <w:t xml:space="preserve"> for different time windows </w:t>
      </w:r>
    </w:p>
    <w:p w14:paraId="63F7DF95" w14:textId="77777777" w:rsidR="00021115" w:rsidRDefault="00E132EA">
      <w:pPr>
        <w:ind w:left="-5" w:right="69"/>
      </w:pPr>
      <w:r>
        <w:t xml:space="preserve">(T) partially reflect the variation of bank ratings’ short-term effects on stock prices along time </w:t>
      </w:r>
    </w:p>
    <w:p w14:paraId="3749553C" w14:textId="77777777" w:rsidR="00021115" w:rsidRDefault="00E132EA">
      <w:pPr>
        <w:spacing w:line="477" w:lineRule="auto"/>
        <w:ind w:left="-5" w:right="69"/>
      </w:pPr>
      <w:r>
        <w:t xml:space="preserve">(for example, is there an increasing or a decreasing trend of such effects with time going or is there a certain time window by which the effects peak or reach a bottom).  </w:t>
      </w:r>
    </w:p>
    <w:p w14:paraId="1357AD2D" w14:textId="77777777" w:rsidR="00021115" w:rsidRDefault="00E132EA">
      <w:pPr>
        <w:spacing w:line="505" w:lineRule="auto"/>
        <w:ind w:left="-5" w:right="69"/>
      </w:pPr>
      <w:r>
        <w:t xml:space="preserve">To distinguish the situations for negative events and positive ones, Model (6) is designed, replacing original variable,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by four dummies indicating the changing direction of ratings: </w:t>
      </w:r>
    </w:p>
    <w:p w14:paraId="259B4AAD" w14:textId="77777777" w:rsidR="00021115" w:rsidRDefault="00E132EA">
      <w:pPr>
        <w:spacing w:after="329"/>
        <w:ind w:left="5"/>
        <w:jc w:val="left"/>
      </w:pPr>
      <w:proofErr w:type="spellStart"/>
      <w:r>
        <w:rPr>
          <w:rFonts w:ascii="Cambria Math" w:eastAsia="Cambria Math" w:hAnsi="Cambria Math" w:cs="Cambria Math"/>
        </w:rPr>
        <w:t>TDay</w:t>
      </w:r>
      <w:proofErr w:type="spellEnd"/>
      <w:r>
        <w:rPr>
          <w:rFonts w:ascii="Cambria Math" w:eastAsia="Cambria Math" w:hAnsi="Cambria Math" w:cs="Cambria Math"/>
        </w:rPr>
        <w:t xml:space="preserve"> Price </w:t>
      </w:r>
      <w:proofErr w:type="spellStart"/>
      <w:proofErr w:type="gramStart"/>
      <w:r>
        <w:rPr>
          <w:rFonts w:ascii="Cambria Math" w:eastAsia="Cambria Math" w:hAnsi="Cambria Math" w:cs="Cambria Math"/>
        </w:rPr>
        <w:t>Return</w:t>
      </w:r>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α + β</w:t>
      </w:r>
      <w:r>
        <w:rPr>
          <w:rFonts w:ascii="Cambria Math" w:eastAsia="Cambria Math" w:hAnsi="Cambria Math" w:cs="Cambria Math"/>
          <w:vertAlign w:val="subscript"/>
        </w:rPr>
        <w:t>1</w:t>
      </w:r>
      <w:r>
        <w:rPr>
          <w:rFonts w:ascii="Cambria Math" w:eastAsia="Cambria Math" w:hAnsi="Cambria Math" w:cs="Cambria Math"/>
        </w:rPr>
        <w:t xml:space="preserve">Actual_down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β</w:t>
      </w:r>
      <w:r>
        <w:rPr>
          <w:rFonts w:ascii="Cambria Math" w:eastAsia="Cambria Math" w:hAnsi="Cambria Math" w:cs="Cambria Math"/>
          <w:vertAlign w:val="subscript"/>
        </w:rPr>
        <w:t>2</w:t>
      </w:r>
      <w:r>
        <w:rPr>
          <w:rFonts w:ascii="Cambria Math" w:eastAsia="Cambria Math" w:hAnsi="Cambria Math" w:cs="Cambria Math"/>
        </w:rPr>
        <w:t xml:space="preserve">Possible_down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β</w:t>
      </w:r>
      <w:r>
        <w:rPr>
          <w:rFonts w:ascii="Cambria Math" w:eastAsia="Cambria Math" w:hAnsi="Cambria Math" w:cs="Cambria Math"/>
          <w:vertAlign w:val="subscript"/>
        </w:rPr>
        <w:t>1</w:t>
      </w:r>
      <w:r>
        <w:rPr>
          <w:rFonts w:ascii="Cambria Math" w:eastAsia="Cambria Math" w:hAnsi="Cambria Math" w:cs="Cambria Math"/>
        </w:rPr>
        <w:t xml:space="preserve">Possible_up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w:t>
      </w:r>
    </w:p>
    <w:p w14:paraId="518C9295" w14:textId="77777777" w:rsidR="00021115" w:rsidRDefault="00E132EA">
      <w:pPr>
        <w:spacing w:after="464"/>
        <w:ind w:left="81" w:right="151"/>
        <w:jc w:val="center"/>
      </w:pPr>
      <w:r>
        <w:rPr>
          <w:rFonts w:ascii="Cambria Math" w:eastAsia="Cambria Math" w:hAnsi="Cambria Math" w:cs="Cambria Math"/>
        </w:rPr>
        <w:t>β</w:t>
      </w:r>
      <w:r>
        <w:rPr>
          <w:rFonts w:ascii="Cambria Math" w:eastAsia="Cambria Math" w:hAnsi="Cambria Math" w:cs="Cambria Math"/>
          <w:vertAlign w:val="subscript"/>
        </w:rPr>
        <w:t>1</w:t>
      </w:r>
      <w:r>
        <w:rPr>
          <w:rFonts w:ascii="Cambria Math" w:eastAsia="Cambria Math" w:hAnsi="Cambria Math" w:cs="Cambria Math"/>
        </w:rPr>
        <w:t xml:space="preserve">Actual_up </w:t>
      </w:r>
      <w:proofErr w:type="spellStart"/>
      <w:proofErr w:type="gramStart"/>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γTDay</w:t>
      </w:r>
      <w:proofErr w:type="spellEnd"/>
      <w:r>
        <w:rPr>
          <w:rFonts w:ascii="Cambria Math" w:eastAsia="Cambria Math" w:hAnsi="Cambria Math" w:cs="Cambria Math"/>
        </w:rPr>
        <w:t xml:space="preserve"> Index </w:t>
      </w:r>
      <w:proofErr w:type="spellStart"/>
      <w:r>
        <w:rPr>
          <w:rFonts w:ascii="Cambria Math" w:eastAsia="Cambria Math" w:hAnsi="Cambria Math" w:cs="Cambria Math"/>
        </w:rPr>
        <w:t>Return</w:t>
      </w:r>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𝑣</w:t>
      </w:r>
      <w:r>
        <w:rPr>
          <w:rFonts w:ascii="Cambria Math" w:eastAsia="Cambria Math" w:hAnsi="Cambria Math" w:cs="Cambria Math"/>
          <w:vertAlign w:val="subscript"/>
        </w:rPr>
        <w:t xml:space="preserve">𝑖 </w:t>
      </w:r>
      <w:r>
        <w:rPr>
          <w:rFonts w:ascii="Cambria Math" w:eastAsia="Cambria Math" w:hAnsi="Cambria Math" w:cs="Cambria Math"/>
        </w:rPr>
        <w:t>+ 𝜀</w:t>
      </w:r>
      <w:r>
        <w:rPr>
          <w:rFonts w:ascii="Cambria Math" w:eastAsia="Cambria Math" w:hAnsi="Cambria Math" w:cs="Cambria Math"/>
          <w:vertAlign w:val="subscript"/>
        </w:rPr>
        <w:t>𝑖,𝑡</w:t>
      </w:r>
      <w:r>
        <w:t xml:space="preserve">    (6) </w:t>
      </w:r>
    </w:p>
    <w:p w14:paraId="18E03FC3" w14:textId="77777777" w:rsidR="00021115" w:rsidRDefault="00E132EA">
      <w:pPr>
        <w:spacing w:line="513" w:lineRule="auto"/>
        <w:ind w:left="-5" w:right="69"/>
      </w:pPr>
      <w:proofErr w:type="spellStart"/>
      <w:r>
        <w:rPr>
          <w:rFonts w:ascii="Cambria Math" w:eastAsia="Cambria Math" w:hAnsi="Cambria Math" w:cs="Cambria Math"/>
        </w:rPr>
        <w:t>Actual_down</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Equal to 1 if the bank receives an announcement of downgrade, equal to 0 otherwise; </w:t>
      </w:r>
    </w:p>
    <w:p w14:paraId="6DFAE950" w14:textId="77777777" w:rsidR="00021115" w:rsidRDefault="00E132EA">
      <w:pPr>
        <w:spacing w:line="515" w:lineRule="auto"/>
        <w:ind w:left="-5" w:right="69"/>
      </w:pPr>
      <w:proofErr w:type="spellStart"/>
      <w:r>
        <w:rPr>
          <w:rFonts w:ascii="Cambria Math" w:eastAsia="Cambria Math" w:hAnsi="Cambria Math" w:cs="Cambria Math"/>
        </w:rPr>
        <w:t>Possible_down</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Equal to 1 if the bank receives an announcement of possible downgrade, equal to 0 otherwise; </w:t>
      </w:r>
    </w:p>
    <w:p w14:paraId="4DD59B39" w14:textId="77777777" w:rsidR="00021115" w:rsidRDefault="00E132EA">
      <w:pPr>
        <w:spacing w:line="513" w:lineRule="auto"/>
        <w:ind w:left="-5" w:right="69"/>
      </w:pPr>
      <w:proofErr w:type="spellStart"/>
      <w:r>
        <w:rPr>
          <w:rFonts w:ascii="Cambria Math" w:eastAsia="Cambria Math" w:hAnsi="Cambria Math" w:cs="Cambria Math"/>
        </w:rPr>
        <w:lastRenderedPageBreak/>
        <w:t>Possible_up</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Equal to 1 if the bank receives an announcement of possible upgrade, equal to 0 otherwise; </w:t>
      </w:r>
    </w:p>
    <w:p w14:paraId="16B0A89C" w14:textId="77777777" w:rsidR="00021115" w:rsidRDefault="00E132EA">
      <w:pPr>
        <w:spacing w:after="479"/>
        <w:ind w:left="-5" w:right="69"/>
      </w:pPr>
      <w:proofErr w:type="spellStart"/>
      <w:r>
        <w:rPr>
          <w:rFonts w:ascii="Cambria Math" w:eastAsia="Cambria Math" w:hAnsi="Cambria Math" w:cs="Cambria Math"/>
        </w:rPr>
        <w:t>Actual_up</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Equal to 1 if the bank receives an announcement of upgrade, equal to 0 otherwise. </w:t>
      </w:r>
    </w:p>
    <w:p w14:paraId="1241266A" w14:textId="77777777" w:rsidR="00021115" w:rsidRDefault="00E132EA">
      <w:pPr>
        <w:spacing w:after="120" w:line="512" w:lineRule="auto"/>
        <w:ind w:left="-5" w:right="69"/>
      </w:pPr>
      <w:r>
        <w:rPr>
          <w:rFonts w:ascii="Cambria Math" w:eastAsia="Cambria Math" w:hAnsi="Cambria Math" w:cs="Cambria Math"/>
        </w:rPr>
        <w:t>β</w:t>
      </w:r>
      <w:r>
        <w:rPr>
          <w:rFonts w:ascii="Cambria Math" w:eastAsia="Cambria Math" w:hAnsi="Cambria Math" w:cs="Cambria Math"/>
          <w:vertAlign w:val="subscript"/>
        </w:rPr>
        <w:t>1</w:t>
      </w:r>
      <w:r>
        <w:t xml:space="preserve"> and </w:t>
      </w:r>
      <w:r>
        <w:rPr>
          <w:rFonts w:ascii="Cambria Math" w:eastAsia="Cambria Math" w:hAnsi="Cambria Math" w:cs="Cambria Math"/>
        </w:rPr>
        <w:t>β</w:t>
      </w:r>
      <w:r>
        <w:rPr>
          <w:rFonts w:ascii="Cambria Math" w:eastAsia="Cambria Math" w:hAnsi="Cambria Math" w:cs="Cambria Math"/>
          <w:vertAlign w:val="subscript"/>
        </w:rPr>
        <w:t>2</w:t>
      </w:r>
      <w:r>
        <w:t xml:space="preserve"> are expected to be negative indicating a T-day downward price movement following a negative rating announcement while </w:t>
      </w:r>
      <w:r>
        <w:rPr>
          <w:rFonts w:ascii="Cambria Math" w:eastAsia="Cambria Math" w:hAnsi="Cambria Math" w:cs="Cambria Math"/>
        </w:rPr>
        <w:t>β</w:t>
      </w:r>
      <w:r>
        <w:rPr>
          <w:rFonts w:ascii="Cambria Math" w:eastAsia="Cambria Math" w:hAnsi="Cambria Math" w:cs="Cambria Math"/>
          <w:vertAlign w:val="subscript"/>
        </w:rPr>
        <w:t>3</w:t>
      </w:r>
      <w:r>
        <w:t xml:space="preserve"> and </w:t>
      </w:r>
      <w:r>
        <w:rPr>
          <w:rFonts w:ascii="Cambria Math" w:eastAsia="Cambria Math" w:hAnsi="Cambria Math" w:cs="Cambria Math"/>
        </w:rPr>
        <w:t>β</w:t>
      </w:r>
      <w:r>
        <w:rPr>
          <w:rFonts w:ascii="Cambria Math" w:eastAsia="Cambria Math" w:hAnsi="Cambria Math" w:cs="Cambria Math"/>
          <w:vertAlign w:val="subscript"/>
        </w:rPr>
        <w:t>4</w:t>
      </w:r>
      <w:r>
        <w:t xml:space="preserve"> are expected to be positive indicating a T-day upward price movement following a positive rating announcement. </w:t>
      </w:r>
    </w:p>
    <w:p w14:paraId="686B7DC2" w14:textId="77777777" w:rsidR="00021115" w:rsidRDefault="00E132EA">
      <w:pPr>
        <w:spacing w:after="396" w:line="274" w:lineRule="auto"/>
        <w:ind w:left="-5" w:right="65"/>
      </w:pPr>
      <w:r>
        <w:rPr>
          <w:i/>
        </w:rPr>
        <w:t xml:space="preserve">Supplemental test: Cross-sectional model only focusing on observations in events </w:t>
      </w:r>
    </w:p>
    <w:p w14:paraId="7EC45FBA" w14:textId="77777777" w:rsidR="00021115" w:rsidRDefault="00E132EA">
      <w:pPr>
        <w:spacing w:line="476" w:lineRule="auto"/>
        <w:ind w:left="-5" w:right="69"/>
      </w:pPr>
      <w:r>
        <w:t xml:space="preserve">One potential imperfection of the baseline model is the feature of imbalanced data that the variation of bank ratings is much less frequent than that of bank stock prices and index values. To tackle this problem, I only consider observations when banks receive bank rating announcements and establish a cross-sectional dataset to conduct a similar test to Model (5): </w:t>
      </w:r>
    </w:p>
    <w:p w14:paraId="4E99641F" w14:textId="77777777" w:rsidR="00021115" w:rsidRDefault="00E132EA">
      <w:pPr>
        <w:spacing w:after="294"/>
        <w:ind w:left="312"/>
        <w:jc w:val="left"/>
      </w:pPr>
      <w:proofErr w:type="spellStart"/>
      <w:r>
        <w:rPr>
          <w:rFonts w:ascii="Cambria Math" w:eastAsia="Cambria Math" w:hAnsi="Cambria Math" w:cs="Cambria Math"/>
        </w:rPr>
        <w:t>TDay</w:t>
      </w:r>
      <w:proofErr w:type="spellEnd"/>
      <w:r>
        <w:rPr>
          <w:rFonts w:ascii="Cambria Math" w:eastAsia="Cambria Math" w:hAnsi="Cambria Math" w:cs="Cambria Math"/>
        </w:rPr>
        <w:t xml:space="preserve"> Price </w:t>
      </w:r>
      <w:proofErr w:type="spellStart"/>
      <w:r>
        <w:rPr>
          <w:rFonts w:ascii="Cambria Math" w:eastAsia="Cambria Math" w:hAnsi="Cambria Math" w:cs="Cambria Math"/>
        </w:rPr>
        <w:t>Return</w:t>
      </w:r>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α + β</w:t>
      </w:r>
      <w:r>
        <w:rPr>
          <w:rFonts w:ascii="Cambria Math" w:eastAsia="Cambria Math" w:hAnsi="Cambria Math" w:cs="Cambria Math"/>
          <w:vertAlign w:val="subscript"/>
        </w:rPr>
        <w:t>1</w:t>
      </w:r>
      <w:r>
        <w:rPr>
          <w:rFonts w:ascii="Cambria Math" w:eastAsia="Cambria Math" w:hAnsi="Cambria Math" w:cs="Cambria Math"/>
        </w:rPr>
        <w:t xml:space="preserve">Daily_Bank_Rating_Change </w:t>
      </w:r>
      <w:proofErr w:type="spellStart"/>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γTDay</w:t>
      </w:r>
      <w:proofErr w:type="spellEnd"/>
      <w:r>
        <w:rPr>
          <w:rFonts w:ascii="Cambria Math" w:eastAsia="Cambria Math" w:hAnsi="Cambria Math" w:cs="Cambria Math"/>
        </w:rPr>
        <w:t xml:space="preserve"> Index </w:t>
      </w:r>
      <w:proofErr w:type="spellStart"/>
      <w:r>
        <w:rPr>
          <w:rFonts w:ascii="Cambria Math" w:eastAsia="Cambria Math" w:hAnsi="Cambria Math" w:cs="Cambria Math"/>
        </w:rPr>
        <w:t>Return</w:t>
      </w:r>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w:t>
      </w:r>
    </w:p>
    <w:p w14:paraId="6DA2D559" w14:textId="77777777" w:rsidR="00021115" w:rsidRDefault="00E132EA">
      <w:pPr>
        <w:spacing w:after="464"/>
        <w:ind w:left="81" w:right="149"/>
        <w:jc w:val="center"/>
      </w:pPr>
      <w:proofErr w:type="spellStart"/>
      <w:r>
        <w:rPr>
          <w:rFonts w:ascii="Cambria Math" w:eastAsia="Cambria Math" w:hAnsi="Cambria Math" w:cs="Cambria Math"/>
        </w:rPr>
        <w:t>YD</w:t>
      </w:r>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CD</w:t>
      </w:r>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𝜀</w:t>
      </w:r>
      <w:r>
        <w:rPr>
          <w:rFonts w:ascii="Cambria Math" w:eastAsia="Cambria Math" w:hAnsi="Cambria Math" w:cs="Cambria Math"/>
          <w:vertAlign w:val="subscript"/>
        </w:rPr>
        <w:t>𝑖</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7)</w:t>
      </w:r>
      <w:r>
        <w:rPr>
          <w:sz w:val="20"/>
        </w:rPr>
        <w:t xml:space="preserve">  </w:t>
      </w:r>
    </w:p>
    <w:p w14:paraId="1ADF9A3D" w14:textId="77777777" w:rsidR="00021115" w:rsidRDefault="00E132EA">
      <w:pPr>
        <w:spacing w:after="306"/>
        <w:ind w:left="-5" w:right="69"/>
      </w:pPr>
      <w:r>
        <w:t xml:space="preserve">The subscript </w:t>
      </w:r>
      <w:proofErr w:type="spellStart"/>
      <w:r>
        <w:t>i</w:t>
      </w:r>
      <w:proofErr w:type="spellEnd"/>
      <w:r>
        <w:t xml:space="preserve"> here refers to an observation of bank rating event. </w:t>
      </w:r>
      <w:r>
        <w:rPr>
          <w:rFonts w:ascii="Cambria Math" w:eastAsia="Cambria Math" w:hAnsi="Cambria Math" w:cs="Cambria Math"/>
        </w:rPr>
        <w:t>𝑌𝐷</w:t>
      </w:r>
      <w:r>
        <w:rPr>
          <w:rFonts w:ascii="Cambria Math" w:eastAsia="Cambria Math" w:hAnsi="Cambria Math" w:cs="Cambria Math"/>
          <w:vertAlign w:val="subscript"/>
        </w:rPr>
        <w:t>𝑖</w:t>
      </w:r>
      <w:r>
        <w:t xml:space="preserve"> represents a series of  </w:t>
      </w:r>
    </w:p>
    <w:p w14:paraId="0F2CE703" w14:textId="77777777" w:rsidR="00021115" w:rsidRDefault="00E132EA">
      <w:pPr>
        <w:spacing w:after="0" w:line="503" w:lineRule="auto"/>
        <w:ind w:left="-5" w:right="69"/>
      </w:pPr>
      <w:r>
        <w:t xml:space="preserve">Year Dummies for observation </w:t>
      </w:r>
      <w:proofErr w:type="spellStart"/>
      <w:r>
        <w:t>i</w:t>
      </w:r>
      <w:proofErr w:type="spellEnd"/>
      <w:r>
        <w:t xml:space="preserve"> to indicate the year when </w:t>
      </w:r>
      <w:proofErr w:type="spellStart"/>
      <w:r>
        <w:t>i</w:t>
      </w:r>
      <w:proofErr w:type="spellEnd"/>
      <w:r>
        <w:t xml:space="preserve"> occurs. </w:t>
      </w:r>
      <w:r>
        <w:rPr>
          <w:rFonts w:ascii="Cambria Math" w:eastAsia="Cambria Math" w:hAnsi="Cambria Math" w:cs="Cambria Math"/>
        </w:rPr>
        <w:t>𝐶𝐷</w:t>
      </w:r>
      <w:r>
        <w:rPr>
          <w:rFonts w:ascii="Cambria Math" w:eastAsia="Cambria Math" w:hAnsi="Cambria Math" w:cs="Cambria Math"/>
          <w:vertAlign w:val="subscript"/>
        </w:rPr>
        <w:t>𝑖</w:t>
      </w:r>
      <w:r>
        <w:t xml:space="preserve"> represents a series of Country Dummies for observation </w:t>
      </w:r>
      <w:proofErr w:type="spellStart"/>
      <w:r>
        <w:t>i</w:t>
      </w:r>
      <w:proofErr w:type="spellEnd"/>
      <w:r>
        <w:t xml:space="preserve"> to indicate the country where </w:t>
      </w:r>
      <w:proofErr w:type="spellStart"/>
      <w:r>
        <w:t>i</w:t>
      </w:r>
      <w:proofErr w:type="spellEnd"/>
      <w:r>
        <w:t xml:space="preserve"> occurs. I do not use Firm </w:t>
      </w:r>
    </w:p>
    <w:p w14:paraId="48A71131" w14:textId="77777777" w:rsidR="00021115" w:rsidRDefault="00E132EA">
      <w:pPr>
        <w:spacing w:after="194" w:line="476" w:lineRule="auto"/>
        <w:ind w:left="-5" w:right="69"/>
      </w:pPr>
      <w:r>
        <w:t xml:space="preserve">Dummy but Country Dummy because the observations in Model (7) are much fewer than Model (5) but the number of firm dummies </w:t>
      </w:r>
      <w:proofErr w:type="gramStart"/>
      <w:r>
        <w:t>are</w:t>
      </w:r>
      <w:proofErr w:type="gramEnd"/>
      <w:r>
        <w:t xml:space="preserve"> equal in both models. Using firm dummies may cause a bias derived from a relatively large number of repressors compared to observations. Therefore, only country fixed effects are controlled in Model (7).  </w:t>
      </w:r>
    </w:p>
    <w:p w14:paraId="4C4B59FE" w14:textId="77777777" w:rsidR="00021115" w:rsidRDefault="00E132EA">
      <w:pPr>
        <w:spacing w:line="506" w:lineRule="auto"/>
        <w:ind w:left="-5" w:right="69"/>
      </w:pPr>
      <w:r>
        <w:t xml:space="preserve">Similarly, for Model (7) the key coefficient of my interest is </w:t>
      </w:r>
      <w:r>
        <w:rPr>
          <w:rFonts w:ascii="Cambria Math" w:eastAsia="Cambria Math" w:hAnsi="Cambria Math" w:cs="Cambria Math"/>
        </w:rPr>
        <w:t>𝛽</w:t>
      </w:r>
      <w:r>
        <w:rPr>
          <w:rFonts w:ascii="Cambria Math" w:eastAsia="Cambria Math" w:hAnsi="Cambria Math" w:cs="Cambria Math"/>
          <w:vertAlign w:val="subscript"/>
        </w:rPr>
        <w:t>1</w:t>
      </w:r>
      <w:r>
        <w:t xml:space="preserve">, which is expected to be significantly negative if Hypothesis 2a holds. </w:t>
      </w:r>
    </w:p>
    <w:p w14:paraId="01C85346" w14:textId="77777777" w:rsidR="00021115" w:rsidRDefault="00E132EA">
      <w:pPr>
        <w:spacing w:line="509" w:lineRule="auto"/>
        <w:ind w:left="-5" w:right="69"/>
      </w:pPr>
      <w:r>
        <w:lastRenderedPageBreak/>
        <w:t xml:space="preserve">Analogously to Model (6) which transforms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w:t>
      </w:r>
      <w:proofErr w:type="spellEnd"/>
      <w:r>
        <w:t xml:space="preserve"> into four dummies, I establish Model (8) as a parallel test of Model (7): </w:t>
      </w:r>
    </w:p>
    <w:p w14:paraId="7D2F4A6A" w14:textId="77777777" w:rsidR="00021115" w:rsidRDefault="00E132EA">
      <w:pPr>
        <w:spacing w:after="307"/>
        <w:ind w:left="5"/>
        <w:jc w:val="left"/>
      </w:pPr>
      <w:proofErr w:type="spellStart"/>
      <w:r>
        <w:rPr>
          <w:rFonts w:ascii="Cambria Math" w:eastAsia="Cambria Math" w:hAnsi="Cambria Math" w:cs="Cambria Math"/>
        </w:rPr>
        <w:t>TDay</w:t>
      </w:r>
      <w:proofErr w:type="spellEnd"/>
      <w:r>
        <w:rPr>
          <w:rFonts w:ascii="Cambria Math" w:eastAsia="Cambria Math" w:hAnsi="Cambria Math" w:cs="Cambria Math"/>
        </w:rPr>
        <w:t xml:space="preserve"> Price Return</w:t>
      </w:r>
      <w:r>
        <w:rPr>
          <w:rFonts w:ascii="Cambria Math" w:eastAsia="Cambria Math" w:hAnsi="Cambria Math" w:cs="Cambria Math"/>
          <w:vertAlign w:val="subscript"/>
        </w:rPr>
        <w:t xml:space="preserve">𝑖 </w:t>
      </w:r>
      <w:r>
        <w:rPr>
          <w:rFonts w:ascii="Cambria Math" w:eastAsia="Cambria Math" w:hAnsi="Cambria Math" w:cs="Cambria Math"/>
        </w:rPr>
        <w:t>= α + β</w:t>
      </w:r>
      <w:r>
        <w:rPr>
          <w:rFonts w:ascii="Cambria Math" w:eastAsia="Cambria Math" w:hAnsi="Cambria Math" w:cs="Cambria Math"/>
          <w:vertAlign w:val="subscript"/>
        </w:rPr>
        <w:t>1</w:t>
      </w:r>
      <w:r>
        <w:rPr>
          <w:rFonts w:ascii="Cambria Math" w:eastAsia="Cambria Math" w:hAnsi="Cambria Math" w:cs="Cambria Math"/>
        </w:rPr>
        <w:t xml:space="preserve">Actual_down </w:t>
      </w:r>
      <w:proofErr w:type="spellStart"/>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β</w:t>
      </w:r>
      <w:r>
        <w:rPr>
          <w:rFonts w:ascii="Cambria Math" w:eastAsia="Cambria Math" w:hAnsi="Cambria Math" w:cs="Cambria Math"/>
          <w:vertAlign w:val="subscript"/>
        </w:rPr>
        <w:t>2</w:t>
      </w:r>
      <w:r>
        <w:rPr>
          <w:rFonts w:ascii="Cambria Math" w:eastAsia="Cambria Math" w:hAnsi="Cambria Math" w:cs="Cambria Math"/>
        </w:rPr>
        <w:t xml:space="preserve">Possible_down </w:t>
      </w:r>
      <w:proofErr w:type="spellStart"/>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β</w:t>
      </w:r>
      <w:r>
        <w:rPr>
          <w:rFonts w:ascii="Cambria Math" w:eastAsia="Cambria Math" w:hAnsi="Cambria Math" w:cs="Cambria Math"/>
          <w:vertAlign w:val="subscript"/>
        </w:rPr>
        <w:t>1</w:t>
      </w:r>
      <w:r>
        <w:rPr>
          <w:rFonts w:ascii="Cambria Math" w:eastAsia="Cambria Math" w:hAnsi="Cambria Math" w:cs="Cambria Math"/>
        </w:rPr>
        <w:t xml:space="preserve">Possible_up </w:t>
      </w:r>
      <w:proofErr w:type="spellStart"/>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w:t>
      </w:r>
    </w:p>
    <w:p w14:paraId="1A46C83D" w14:textId="77777777" w:rsidR="00021115" w:rsidRDefault="00E132EA">
      <w:pPr>
        <w:spacing w:after="424"/>
        <w:ind w:left="5"/>
        <w:jc w:val="left"/>
      </w:pPr>
      <w:r>
        <w:rPr>
          <w:rFonts w:ascii="Cambria Math" w:eastAsia="Cambria Math" w:hAnsi="Cambria Math" w:cs="Cambria Math"/>
        </w:rPr>
        <w:t>β</w:t>
      </w:r>
      <w:r>
        <w:rPr>
          <w:rFonts w:ascii="Cambria Math" w:eastAsia="Cambria Math" w:hAnsi="Cambria Math" w:cs="Cambria Math"/>
          <w:vertAlign w:val="subscript"/>
        </w:rPr>
        <w:t>1</w:t>
      </w:r>
      <w:r>
        <w:rPr>
          <w:rFonts w:ascii="Cambria Math" w:eastAsia="Cambria Math" w:hAnsi="Cambria Math" w:cs="Cambria Math"/>
        </w:rPr>
        <w:t xml:space="preserve">Actual_up </w:t>
      </w:r>
      <w:proofErr w:type="spellStart"/>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𝛾</w:t>
      </w:r>
      <w:r>
        <w:rPr>
          <w:rFonts w:ascii="Cambria Math" w:eastAsia="Cambria Math" w:hAnsi="Cambria Math" w:cs="Cambria Math"/>
          <w:vertAlign w:val="subscript"/>
        </w:rPr>
        <w:t>1</w:t>
      </w:r>
      <w:r>
        <w:rPr>
          <w:rFonts w:ascii="Cambria Math" w:eastAsia="Cambria Math" w:hAnsi="Cambria Math" w:cs="Cambria Math"/>
        </w:rPr>
        <w:t xml:space="preserve">TDay Index </w:t>
      </w:r>
      <w:proofErr w:type="spellStart"/>
      <w:r>
        <w:rPr>
          <w:rFonts w:ascii="Cambria Math" w:eastAsia="Cambria Math" w:hAnsi="Cambria Math" w:cs="Cambria Math"/>
        </w:rPr>
        <w:t>Return</w:t>
      </w:r>
      <w:r>
        <w:rPr>
          <w:rFonts w:ascii="Cambria Math" w:eastAsia="Cambria Math" w:hAnsi="Cambria Math" w:cs="Cambria Math"/>
          <w:vertAlign w:val="subscript"/>
        </w:rPr>
        <w:t>i</w:t>
      </w:r>
      <w:proofErr w:type="spellEnd"/>
      <w:r>
        <w:rPr>
          <w:rFonts w:ascii="Cambria Math" w:eastAsia="Cambria Math" w:hAnsi="Cambria Math" w:cs="Cambria Math"/>
          <w:vertAlign w:val="subscript"/>
        </w:rPr>
        <w:t xml:space="preserve"> </w:t>
      </w:r>
      <w:r>
        <w:rPr>
          <w:rFonts w:ascii="Cambria Math" w:eastAsia="Cambria Math" w:hAnsi="Cambria Math" w:cs="Cambria Math"/>
        </w:rPr>
        <w:t>+ 𝛾</w:t>
      </w:r>
      <w:r>
        <w:rPr>
          <w:rFonts w:ascii="Cambria Math" w:eastAsia="Cambria Math" w:hAnsi="Cambria Math" w:cs="Cambria Math"/>
          <w:vertAlign w:val="subscript"/>
        </w:rPr>
        <w:t>2</w:t>
      </w:r>
      <w:r>
        <w:rPr>
          <w:rFonts w:ascii="Cambria Math" w:eastAsia="Cambria Math" w:hAnsi="Cambria Math" w:cs="Cambria Math"/>
        </w:rPr>
        <w:t>YD</w:t>
      </w:r>
      <w:r>
        <w:rPr>
          <w:rFonts w:ascii="Cambria Math" w:eastAsia="Cambria Math" w:hAnsi="Cambria Math" w:cs="Cambria Math"/>
          <w:vertAlign w:val="subscript"/>
        </w:rPr>
        <w:t xml:space="preserve">i </w:t>
      </w:r>
      <w:r>
        <w:rPr>
          <w:rFonts w:ascii="Cambria Math" w:eastAsia="Cambria Math" w:hAnsi="Cambria Math" w:cs="Cambria Math"/>
        </w:rPr>
        <w:t>+ 𝛾</w:t>
      </w:r>
      <w:r>
        <w:rPr>
          <w:rFonts w:ascii="Cambria Math" w:eastAsia="Cambria Math" w:hAnsi="Cambria Math" w:cs="Cambria Math"/>
          <w:vertAlign w:val="subscript"/>
        </w:rPr>
        <w:t>3</w:t>
      </w:r>
      <w:r>
        <w:rPr>
          <w:rFonts w:ascii="Cambria Math" w:eastAsia="Cambria Math" w:hAnsi="Cambria Math" w:cs="Cambria Math"/>
        </w:rPr>
        <w:t>CD</w:t>
      </w:r>
      <w:r>
        <w:rPr>
          <w:rFonts w:ascii="Cambria Math" w:eastAsia="Cambria Math" w:hAnsi="Cambria Math" w:cs="Cambria Math"/>
          <w:vertAlign w:val="subscript"/>
        </w:rPr>
        <w:t xml:space="preserve">i </w:t>
      </w:r>
      <w:r>
        <w:rPr>
          <w:rFonts w:ascii="Cambria Math" w:eastAsia="Cambria Math" w:hAnsi="Cambria Math" w:cs="Cambria Math"/>
        </w:rPr>
        <w:t>+ 𝜀</w:t>
      </w:r>
      <w:r>
        <w:rPr>
          <w:rFonts w:ascii="Cambria Math" w:eastAsia="Cambria Math" w:hAnsi="Cambria Math" w:cs="Cambria Math"/>
          <w:vertAlign w:val="subscript"/>
        </w:rPr>
        <w:t>𝑖</w:t>
      </w:r>
      <w:r>
        <w:t xml:space="preserve">                         </w:t>
      </w:r>
      <w:proofErr w:type="gramStart"/>
      <w:r>
        <w:t xml:space="preserve">   (</w:t>
      </w:r>
      <w:proofErr w:type="gramEnd"/>
      <w:r>
        <w:t xml:space="preserve">8)     </w:t>
      </w:r>
    </w:p>
    <w:p w14:paraId="287C7CCA" w14:textId="77777777" w:rsidR="00021115" w:rsidRDefault="00E132EA">
      <w:pPr>
        <w:spacing w:after="396" w:line="274" w:lineRule="auto"/>
        <w:ind w:left="-5" w:right="65"/>
      </w:pPr>
      <w:r>
        <w:rPr>
          <w:i/>
        </w:rPr>
        <w:t xml:space="preserve">Supplemental test: Vector-auto regression </w:t>
      </w:r>
    </w:p>
    <w:p w14:paraId="4ACC26CD" w14:textId="77777777" w:rsidR="00021115" w:rsidRDefault="00E132EA">
      <w:pPr>
        <w:spacing w:after="366" w:line="477" w:lineRule="auto"/>
        <w:ind w:left="-5" w:right="69"/>
      </w:pPr>
      <w:r>
        <w:t xml:space="preserve">Both Models (5)-(8) consider the full </w:t>
      </w:r>
      <w:proofErr w:type="gramStart"/>
      <w:r>
        <w:t>sample as a whole</w:t>
      </w:r>
      <w:proofErr w:type="gramEnd"/>
      <w:r>
        <w:t xml:space="preserve">. </w:t>
      </w:r>
      <w:proofErr w:type="gramStart"/>
      <w:r>
        <w:t>Similarly</w:t>
      </w:r>
      <w:proofErr w:type="gramEnd"/>
      <w:r>
        <w:t xml:space="preserve"> to Model (4), I decompose the samples and firm/bank level and test time-series for each bank. However, since this is a short-term test for time series, reverse causality should be considered. To consider the causality factor, I conduct traditional Granger-causality tests (Granger, 1969) for individual bank </w:t>
      </w:r>
      <w:proofErr w:type="spellStart"/>
      <w:r>
        <w:t>i</w:t>
      </w:r>
      <w:proofErr w:type="spellEnd"/>
      <w:r>
        <w:t xml:space="preserve"> by VAR(T): </w:t>
      </w:r>
    </w:p>
    <w:p w14:paraId="14F96303" w14:textId="77777777" w:rsidR="00021115" w:rsidRDefault="00E132EA">
      <w:pPr>
        <w:spacing w:after="36" w:line="321" w:lineRule="auto"/>
        <w:ind w:left="-5" w:right="1169" w:firstLine="384"/>
        <w:jc w:val="left"/>
      </w:pPr>
      <w:proofErr w:type="spellStart"/>
      <w:r>
        <w:rPr>
          <w:rFonts w:ascii="Cambria Math" w:eastAsia="Cambria Math" w:hAnsi="Cambria Math" w:cs="Cambria Math"/>
        </w:rPr>
        <w:t>Return</w:t>
      </w:r>
      <w:r>
        <w:rPr>
          <w:rFonts w:ascii="Cambria Math" w:eastAsia="Cambria Math" w:hAnsi="Cambria Math" w:cs="Cambria Math"/>
          <w:sz w:val="17"/>
        </w:rPr>
        <w:t>t</w:t>
      </w:r>
      <w:proofErr w:type="spellEnd"/>
      <w:r>
        <w:rPr>
          <w:rFonts w:ascii="Cambria Math" w:eastAsia="Cambria Math" w:hAnsi="Cambria Math" w:cs="Cambria Math"/>
          <w:sz w:val="17"/>
        </w:rPr>
        <w:tab/>
      </w:r>
      <w:r>
        <w:rPr>
          <w:rFonts w:ascii="Cambria Math" w:eastAsia="Cambria Math" w:hAnsi="Cambria Math" w:cs="Cambria Math"/>
        </w:rPr>
        <w:t>c</w:t>
      </w:r>
      <w:r>
        <w:rPr>
          <w:rFonts w:ascii="Cambria Math" w:eastAsia="Cambria Math" w:hAnsi="Cambria Math" w:cs="Cambria Math"/>
          <w:sz w:val="17"/>
        </w:rPr>
        <w:t>1</w:t>
      </w:r>
      <w:r>
        <w:rPr>
          <w:rFonts w:ascii="Cambria Math" w:eastAsia="Cambria Math" w:hAnsi="Cambria Math" w:cs="Cambria Math"/>
          <w:sz w:val="17"/>
        </w:rPr>
        <w:tab/>
      </w:r>
      <w:r>
        <w:rPr>
          <w:rFonts w:ascii="Cambria Math" w:eastAsia="Cambria Math" w:hAnsi="Cambria Math" w:cs="Cambria Math"/>
        </w:rPr>
        <w:t>A</w:t>
      </w:r>
      <w:r>
        <w:rPr>
          <w:rFonts w:ascii="Cambria Math" w:eastAsia="Cambria Math" w:hAnsi="Cambria Math" w:cs="Cambria Math"/>
          <w:sz w:val="17"/>
        </w:rPr>
        <w:t>p1,1</w:t>
      </w:r>
      <w:r>
        <w:rPr>
          <w:rFonts w:ascii="Cambria Math" w:eastAsia="Cambria Math" w:hAnsi="Cambria Math" w:cs="Cambria Math"/>
        </w:rPr>
        <w:t xml:space="preserve"> A</w:t>
      </w:r>
      <w:r>
        <w:rPr>
          <w:rFonts w:ascii="Cambria Math" w:eastAsia="Cambria Math" w:hAnsi="Cambria Math" w:cs="Cambria Math"/>
          <w:sz w:val="17"/>
        </w:rPr>
        <w:t>p1,2</w:t>
      </w:r>
      <w:r>
        <w:rPr>
          <w:rFonts w:ascii="Cambria Math" w:eastAsia="Cambria Math" w:hAnsi="Cambria Math" w:cs="Cambria Math"/>
        </w:rPr>
        <w:t xml:space="preserve"> A</w:t>
      </w:r>
      <w:r>
        <w:rPr>
          <w:rFonts w:ascii="Cambria Math" w:eastAsia="Cambria Math" w:hAnsi="Cambria Math" w:cs="Cambria Math"/>
          <w:sz w:val="17"/>
        </w:rPr>
        <w:t>p1,3</w:t>
      </w:r>
      <w:r>
        <w:rPr>
          <w:rFonts w:ascii="Cambria Math" w:eastAsia="Cambria Math" w:hAnsi="Cambria Math" w:cs="Cambria Math"/>
          <w:sz w:val="17"/>
        </w:rPr>
        <w:tab/>
      </w:r>
      <w:proofErr w:type="spellStart"/>
      <w:r>
        <w:rPr>
          <w:rFonts w:ascii="Cambria Math" w:eastAsia="Cambria Math" w:hAnsi="Cambria Math" w:cs="Cambria Math"/>
        </w:rPr>
        <w:t>Return</w:t>
      </w:r>
      <w:r>
        <w:rPr>
          <w:rFonts w:ascii="Cambria Math" w:eastAsia="Cambria Math" w:hAnsi="Cambria Math" w:cs="Cambria Math"/>
          <w:sz w:val="17"/>
        </w:rPr>
        <w:t>t</w:t>
      </w:r>
      <w:proofErr w:type="spellEnd"/>
      <w:r>
        <w:rPr>
          <w:rFonts w:ascii="Cambria Math" w:eastAsia="Cambria Math" w:hAnsi="Cambria Math" w:cs="Cambria Math"/>
          <w:sz w:val="17"/>
        </w:rPr>
        <w:t>−p</w:t>
      </w:r>
      <w:r>
        <w:rPr>
          <w:rFonts w:ascii="Cambria Math" w:eastAsia="Cambria Math" w:hAnsi="Cambria Math" w:cs="Cambria Math"/>
          <w:sz w:val="17"/>
        </w:rPr>
        <w:tab/>
      </w:r>
      <w:r>
        <w:rPr>
          <w:rFonts w:ascii="Cambria Math" w:eastAsia="Cambria Math" w:hAnsi="Cambria Math" w:cs="Cambria Math"/>
        </w:rPr>
        <w:t>e</w:t>
      </w:r>
      <w:r>
        <w:rPr>
          <w:rFonts w:ascii="Cambria Math" w:eastAsia="Cambria Math" w:hAnsi="Cambria Math" w:cs="Cambria Math"/>
          <w:sz w:val="17"/>
        </w:rPr>
        <w:t xml:space="preserve">1 </w:t>
      </w:r>
      <w:r>
        <w:rPr>
          <w:rFonts w:ascii="Cambria Math" w:eastAsia="Cambria Math" w:hAnsi="Cambria Math" w:cs="Cambria Math"/>
        </w:rPr>
        <w:t xml:space="preserve">[ </w:t>
      </w:r>
      <w:proofErr w:type="spellStart"/>
      <w:proofErr w:type="gramStart"/>
      <w:r>
        <w:rPr>
          <w:rFonts w:ascii="Cambria Math" w:eastAsia="Cambria Math" w:hAnsi="Cambria Math" w:cs="Cambria Math"/>
        </w:rPr>
        <w:t>AveRating</w:t>
      </w:r>
      <w:r>
        <w:rPr>
          <w:rFonts w:ascii="Cambria Math" w:eastAsia="Cambria Math" w:hAnsi="Cambria Math" w:cs="Cambria Math"/>
          <w:vertAlign w:val="subscript"/>
        </w:rPr>
        <w:t>t</w:t>
      </w:r>
      <w:proofErr w:type="spellEnd"/>
      <w:r>
        <w:rPr>
          <w:rFonts w:ascii="Cambria Math" w:eastAsia="Cambria Math" w:hAnsi="Cambria Math" w:cs="Cambria Math"/>
          <w:vertAlign w:val="subscript"/>
        </w:rPr>
        <w:t xml:space="preserve"> </w:t>
      </w:r>
      <w:r>
        <w:rPr>
          <w:rFonts w:ascii="Cambria Math" w:eastAsia="Cambria Math" w:hAnsi="Cambria Math" w:cs="Cambria Math"/>
        </w:rPr>
        <w:t>]</w:t>
      </w:r>
      <w:proofErr w:type="gramEnd"/>
      <w:r>
        <w:rPr>
          <w:rFonts w:ascii="Cambria Math" w:eastAsia="Cambria Math" w:hAnsi="Cambria Math" w:cs="Cambria Math"/>
        </w:rPr>
        <w:t xml:space="preserve"> </w:t>
      </w:r>
      <w:r>
        <w:rPr>
          <w:noProof/>
        </w:rPr>
        <w:drawing>
          <wp:inline distT="0" distB="0" distL="0" distR="0" wp14:anchorId="4FADB741" wp14:editId="31D06685">
            <wp:extent cx="1901952" cy="658368"/>
            <wp:effectExtent l="0" t="0" r="0" b="0"/>
            <wp:docPr id="193555" name="Picture 193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3555" name="Picture 193555">
                      <a:extLst>
                        <a:ext uri="{C183D7F6-B498-43B3-948B-1728B52AA6E4}">
                          <adec:decorative xmlns:adec="http://schemas.microsoft.com/office/drawing/2017/decorative" val="1"/>
                        </a:ext>
                      </a:extLst>
                    </pic:cNvPr>
                    <pic:cNvPicPr/>
                  </pic:nvPicPr>
                  <pic:blipFill>
                    <a:blip r:embed="rId9"/>
                    <a:stretch>
                      <a:fillRect/>
                    </a:stretch>
                  </pic:blipFill>
                  <pic:spPr>
                    <a:xfrm>
                      <a:off x="0" y="0"/>
                      <a:ext cx="1901952" cy="658368"/>
                    </a:xfrm>
                    <a:prstGeom prst="rect">
                      <a:avLst/>
                    </a:prstGeom>
                  </pic:spPr>
                </pic:pic>
              </a:graphicData>
            </a:graphic>
          </wp:inline>
        </w:drawing>
      </w:r>
      <w:r>
        <w:rPr>
          <w:rFonts w:ascii="Cambria Math" w:eastAsia="Cambria Math" w:hAnsi="Cambria Math" w:cs="Cambria Math"/>
        </w:rPr>
        <w:t xml:space="preserve"> [ </w:t>
      </w:r>
      <w:proofErr w:type="spellStart"/>
      <w:r>
        <w:rPr>
          <w:rFonts w:ascii="Cambria Math" w:eastAsia="Cambria Math" w:hAnsi="Cambria Math" w:cs="Cambria Math"/>
        </w:rPr>
        <w:t>AveRating</w:t>
      </w:r>
      <w:r>
        <w:rPr>
          <w:rFonts w:ascii="Cambria Math" w:eastAsia="Cambria Math" w:hAnsi="Cambria Math" w:cs="Cambria Math"/>
          <w:vertAlign w:val="subscript"/>
        </w:rPr>
        <w:t>t</w:t>
      </w:r>
      <w:proofErr w:type="spellEnd"/>
      <w:r>
        <w:rPr>
          <w:rFonts w:ascii="Cambria Math" w:eastAsia="Cambria Math" w:hAnsi="Cambria Math" w:cs="Cambria Math"/>
          <w:vertAlign w:val="subscript"/>
        </w:rPr>
        <w:t xml:space="preserve">−p </w:t>
      </w:r>
      <w:r>
        <w:rPr>
          <w:rFonts w:ascii="Cambria Math" w:eastAsia="Cambria Math" w:hAnsi="Cambria Math" w:cs="Cambria Math"/>
        </w:rPr>
        <w:t>]) + [e</w:t>
      </w:r>
      <w:r>
        <w:rPr>
          <w:rFonts w:ascii="Cambria Math" w:eastAsia="Cambria Math" w:hAnsi="Cambria Math" w:cs="Cambria Math"/>
          <w:vertAlign w:val="subscript"/>
        </w:rPr>
        <w:t>2</w:t>
      </w:r>
      <w:r>
        <w:rPr>
          <w:rFonts w:ascii="Cambria Math" w:eastAsia="Cambria Math" w:hAnsi="Cambria Math" w:cs="Cambria Math"/>
        </w:rPr>
        <w:t>]</w:t>
      </w:r>
      <w:r>
        <w:t xml:space="preserve">      (9) </w:t>
      </w:r>
    </w:p>
    <w:p w14:paraId="3E582A14" w14:textId="77777777" w:rsidR="00021115" w:rsidRDefault="00E132EA">
      <w:pPr>
        <w:tabs>
          <w:tab w:val="center" w:pos="2070"/>
          <w:tab w:val="center" w:pos="3905"/>
          <w:tab w:val="center" w:pos="5590"/>
          <w:tab w:val="center" w:pos="7082"/>
        </w:tabs>
        <w:spacing w:after="479"/>
        <w:ind w:left="0" w:firstLine="0"/>
        <w:jc w:val="left"/>
      </w:pPr>
      <w:proofErr w:type="spellStart"/>
      <w:r>
        <w:rPr>
          <w:rFonts w:ascii="Cambria Math" w:eastAsia="Cambria Math" w:hAnsi="Cambria Math" w:cs="Cambria Math"/>
        </w:rPr>
        <w:t>IndexReturn</w:t>
      </w:r>
      <w:r>
        <w:rPr>
          <w:rFonts w:ascii="Cambria Math" w:eastAsia="Cambria Math" w:hAnsi="Cambria Math" w:cs="Cambria Math"/>
          <w:vertAlign w:val="subscript"/>
        </w:rPr>
        <w:t>t</w:t>
      </w:r>
      <w:proofErr w:type="spellEnd"/>
      <w:r>
        <w:rPr>
          <w:rFonts w:ascii="Cambria Math" w:eastAsia="Cambria Math" w:hAnsi="Cambria Math" w:cs="Cambria Math"/>
          <w:vertAlign w:val="subscript"/>
        </w:rPr>
        <w:tab/>
      </w:r>
      <w:r>
        <w:rPr>
          <w:rFonts w:ascii="Cambria Math" w:eastAsia="Cambria Math" w:hAnsi="Cambria Math" w:cs="Cambria Math"/>
        </w:rPr>
        <w:t>c</w:t>
      </w:r>
      <w:r>
        <w:rPr>
          <w:rFonts w:ascii="Cambria Math" w:eastAsia="Cambria Math" w:hAnsi="Cambria Math" w:cs="Cambria Math"/>
          <w:sz w:val="17"/>
        </w:rPr>
        <w:t>3</w:t>
      </w:r>
      <w:r>
        <w:rPr>
          <w:rFonts w:ascii="Cambria Math" w:eastAsia="Cambria Math" w:hAnsi="Cambria Math" w:cs="Cambria Math"/>
          <w:sz w:val="17"/>
        </w:rPr>
        <w:tab/>
      </w:r>
      <w:r>
        <w:rPr>
          <w:rFonts w:ascii="Cambria Math" w:eastAsia="Cambria Math" w:hAnsi="Cambria Math" w:cs="Cambria Math"/>
        </w:rPr>
        <w:t>A</w:t>
      </w:r>
      <w:r>
        <w:rPr>
          <w:rFonts w:ascii="Cambria Math" w:eastAsia="Cambria Math" w:hAnsi="Cambria Math" w:cs="Cambria Math"/>
          <w:sz w:val="17"/>
        </w:rPr>
        <w:t>p</w:t>
      </w:r>
      <w:r>
        <w:rPr>
          <w:rFonts w:ascii="Cambria Math" w:eastAsia="Cambria Math" w:hAnsi="Cambria Math" w:cs="Cambria Math"/>
          <w:vertAlign w:val="subscript"/>
        </w:rPr>
        <w:t>3,1</w:t>
      </w:r>
      <w:r>
        <w:rPr>
          <w:rFonts w:ascii="Cambria Math" w:eastAsia="Cambria Math" w:hAnsi="Cambria Math" w:cs="Cambria Math"/>
        </w:rPr>
        <w:t xml:space="preserve"> A</w:t>
      </w:r>
      <w:r>
        <w:rPr>
          <w:rFonts w:ascii="Cambria Math" w:eastAsia="Cambria Math" w:hAnsi="Cambria Math" w:cs="Cambria Math"/>
          <w:sz w:val="17"/>
        </w:rPr>
        <w:t>p</w:t>
      </w:r>
      <w:r>
        <w:rPr>
          <w:rFonts w:ascii="Cambria Math" w:eastAsia="Cambria Math" w:hAnsi="Cambria Math" w:cs="Cambria Math"/>
          <w:vertAlign w:val="subscript"/>
        </w:rPr>
        <w:t>3,2</w:t>
      </w:r>
      <w:r>
        <w:rPr>
          <w:rFonts w:ascii="Cambria Math" w:eastAsia="Cambria Math" w:hAnsi="Cambria Math" w:cs="Cambria Math"/>
        </w:rPr>
        <w:t xml:space="preserve"> A</w:t>
      </w:r>
      <w:r>
        <w:rPr>
          <w:rFonts w:ascii="Cambria Math" w:eastAsia="Cambria Math" w:hAnsi="Cambria Math" w:cs="Cambria Math"/>
          <w:sz w:val="17"/>
        </w:rPr>
        <w:t>p</w:t>
      </w:r>
      <w:r>
        <w:rPr>
          <w:rFonts w:ascii="Cambria Math" w:eastAsia="Cambria Math" w:hAnsi="Cambria Math" w:cs="Cambria Math"/>
          <w:vertAlign w:val="subscript"/>
        </w:rPr>
        <w:t>3,3</w:t>
      </w:r>
      <w:r>
        <w:rPr>
          <w:rFonts w:ascii="Cambria Math" w:eastAsia="Cambria Math" w:hAnsi="Cambria Math" w:cs="Cambria Math"/>
          <w:vertAlign w:val="subscript"/>
        </w:rPr>
        <w:tab/>
      </w:r>
      <w:proofErr w:type="spellStart"/>
      <w:r>
        <w:rPr>
          <w:rFonts w:ascii="Cambria Math" w:eastAsia="Cambria Math" w:hAnsi="Cambria Math" w:cs="Cambria Math"/>
        </w:rPr>
        <w:t>IndexReturn</w:t>
      </w:r>
      <w:r>
        <w:rPr>
          <w:rFonts w:ascii="Cambria Math" w:eastAsia="Cambria Math" w:hAnsi="Cambria Math" w:cs="Cambria Math"/>
          <w:vertAlign w:val="subscript"/>
        </w:rPr>
        <w:t>t</w:t>
      </w:r>
      <w:proofErr w:type="spellEnd"/>
      <w:r>
        <w:rPr>
          <w:rFonts w:ascii="Cambria Math" w:eastAsia="Cambria Math" w:hAnsi="Cambria Math" w:cs="Cambria Math"/>
          <w:vertAlign w:val="subscript"/>
        </w:rPr>
        <w:t>−p</w:t>
      </w:r>
      <w:r>
        <w:rPr>
          <w:rFonts w:ascii="Cambria Math" w:eastAsia="Cambria Math" w:hAnsi="Cambria Math" w:cs="Cambria Math"/>
          <w:vertAlign w:val="subscript"/>
        </w:rPr>
        <w:tab/>
      </w:r>
      <w:r>
        <w:rPr>
          <w:rFonts w:ascii="Cambria Math" w:eastAsia="Cambria Math" w:hAnsi="Cambria Math" w:cs="Cambria Math"/>
        </w:rPr>
        <w:t>e</w:t>
      </w:r>
      <w:r>
        <w:rPr>
          <w:rFonts w:ascii="Cambria Math" w:eastAsia="Cambria Math" w:hAnsi="Cambria Math" w:cs="Cambria Math"/>
          <w:sz w:val="17"/>
        </w:rPr>
        <w:t>3</w:t>
      </w:r>
    </w:p>
    <w:p w14:paraId="57531FC0" w14:textId="77777777" w:rsidR="00021115" w:rsidRDefault="00E132EA">
      <w:pPr>
        <w:spacing w:after="427"/>
        <w:ind w:left="-5" w:right="69"/>
      </w:pPr>
      <w:r>
        <w:rPr>
          <w:rFonts w:ascii="Cambria Math" w:eastAsia="Cambria Math" w:hAnsi="Cambria Math" w:cs="Cambria Math"/>
        </w:rPr>
        <w:t>Return</w:t>
      </w:r>
      <w:r>
        <w:t xml:space="preserve">: Daily stock returns of each </w:t>
      </w:r>
      <w:proofErr w:type="gramStart"/>
      <w:r>
        <w:t>bank;</w:t>
      </w:r>
      <w:proofErr w:type="gramEnd"/>
      <w:r>
        <w:t xml:space="preserve">  </w:t>
      </w:r>
    </w:p>
    <w:p w14:paraId="2AF5E477" w14:textId="77777777" w:rsidR="00021115" w:rsidRDefault="00E132EA">
      <w:pPr>
        <w:spacing w:after="429"/>
        <w:ind w:left="-5" w:right="69"/>
      </w:pPr>
      <w:proofErr w:type="spellStart"/>
      <w:r>
        <w:rPr>
          <w:rFonts w:ascii="Cambria Math" w:eastAsia="Cambria Math" w:hAnsi="Cambria Math" w:cs="Cambria Math"/>
        </w:rPr>
        <w:t>AveRating</w:t>
      </w:r>
      <w:proofErr w:type="spellEnd"/>
      <w:r>
        <w:t xml:space="preserve">: Average rating of each </w:t>
      </w:r>
      <w:proofErr w:type="gramStart"/>
      <w:r>
        <w:t>bank;</w:t>
      </w:r>
      <w:proofErr w:type="gramEnd"/>
      <w:r>
        <w:t xml:space="preserve"> </w:t>
      </w:r>
    </w:p>
    <w:p w14:paraId="364A694C" w14:textId="77777777" w:rsidR="00021115" w:rsidRDefault="00E132EA">
      <w:pPr>
        <w:spacing w:line="484" w:lineRule="auto"/>
        <w:ind w:left="-5" w:right="69"/>
      </w:pPr>
      <w:r>
        <w:rPr>
          <w:rFonts w:ascii="Cambria Math" w:eastAsia="Cambria Math" w:hAnsi="Cambria Math" w:cs="Cambria Math"/>
        </w:rPr>
        <w:t>𝐼𝑛𝑑𝑒𝑥𝑅𝑒𝑡𝑢𝑟𝑛</w:t>
      </w:r>
      <w:r>
        <w:t xml:space="preserve">: Daily return of market index of the country where the bank is located and listed </w:t>
      </w:r>
      <w:proofErr w:type="gramStart"/>
      <w:r>
        <w:t>in;</w:t>
      </w:r>
      <w:proofErr w:type="gramEnd"/>
      <w:r>
        <w:t xml:space="preserve"> </w:t>
      </w:r>
    </w:p>
    <w:p w14:paraId="5FB647B3" w14:textId="77777777" w:rsidR="00021115" w:rsidRDefault="00E132EA">
      <w:pPr>
        <w:spacing w:after="406"/>
        <w:ind w:left="-5" w:right="69"/>
      </w:pPr>
      <w:r>
        <w:t xml:space="preserve">T: Maximum lag length (time window), T=1, 2, 3, 4, 5, 10 and 20 in this </w:t>
      </w:r>
      <w:proofErr w:type="gramStart"/>
      <w:r>
        <w:t>test;</w:t>
      </w:r>
      <w:proofErr w:type="gramEnd"/>
      <w:r>
        <w:t xml:space="preserve"> </w:t>
      </w:r>
    </w:p>
    <w:p w14:paraId="6EE9759E" w14:textId="77777777" w:rsidR="00021115" w:rsidRDefault="00E132EA">
      <w:pPr>
        <w:spacing w:after="407"/>
        <w:ind w:left="-5" w:right="69"/>
      </w:pPr>
      <w:r>
        <w:t xml:space="preserve">e: Error term. </w:t>
      </w:r>
    </w:p>
    <w:p w14:paraId="0D521534" w14:textId="77777777" w:rsidR="00021115" w:rsidRDefault="00E132EA">
      <w:pPr>
        <w:spacing w:after="502"/>
        <w:ind w:left="-5" w:right="69"/>
      </w:pPr>
      <w:r>
        <w:t xml:space="preserve">Null Hypothesis of Granger-causality test can be presented as: </w:t>
      </w:r>
    </w:p>
    <w:p w14:paraId="21042776" w14:textId="77777777" w:rsidR="00021115" w:rsidRDefault="00E132EA">
      <w:pPr>
        <w:spacing w:after="481"/>
        <w:ind w:right="79"/>
        <w:jc w:val="center"/>
      </w:pPr>
      <w:r>
        <w:lastRenderedPageBreak/>
        <w:t>H</w:t>
      </w:r>
      <w:r>
        <w:rPr>
          <w:sz w:val="16"/>
        </w:rPr>
        <w:t>0</w:t>
      </w:r>
      <w:r>
        <w:t xml:space="preserve">: </w:t>
      </w:r>
      <w:r>
        <w:rPr>
          <w:rFonts w:ascii="Cambria Math" w:eastAsia="Cambria Math" w:hAnsi="Cambria Math" w:cs="Cambria Math"/>
        </w:rPr>
        <w:t>𝐴</w:t>
      </w:r>
      <w:r>
        <w:rPr>
          <w:rFonts w:ascii="Cambria Math" w:eastAsia="Cambria Math" w:hAnsi="Cambria Math" w:cs="Cambria Math"/>
          <w:sz w:val="17"/>
        </w:rPr>
        <w:t>11,2</w:t>
      </w:r>
      <w:r>
        <w:t>=</w:t>
      </w:r>
      <w:r>
        <w:rPr>
          <w:rFonts w:ascii="Cambria Math" w:eastAsia="Cambria Math" w:hAnsi="Cambria Math" w:cs="Cambria Math"/>
        </w:rPr>
        <w:t>𝐴</w:t>
      </w:r>
      <w:r>
        <w:rPr>
          <w:rFonts w:ascii="Cambria Math" w:eastAsia="Cambria Math" w:hAnsi="Cambria Math" w:cs="Cambria Math"/>
          <w:sz w:val="17"/>
        </w:rPr>
        <w:t>12,2</w:t>
      </w:r>
      <w:r>
        <w:t>=</w:t>
      </w:r>
      <w:r>
        <w:rPr>
          <w:rFonts w:ascii="Cambria Math" w:eastAsia="Cambria Math" w:hAnsi="Cambria Math" w:cs="Cambria Math"/>
        </w:rPr>
        <w:t>𝐴</w:t>
      </w:r>
      <w:r>
        <w:rPr>
          <w:rFonts w:ascii="Cambria Math" w:eastAsia="Cambria Math" w:hAnsi="Cambria Math" w:cs="Cambria Math"/>
          <w:sz w:val="17"/>
        </w:rPr>
        <w:t>13,2</w:t>
      </w:r>
      <w:r>
        <w:t>=…=</w:t>
      </w:r>
      <w:r>
        <w:rPr>
          <w:rFonts w:ascii="Cambria Math" w:eastAsia="Cambria Math" w:hAnsi="Cambria Math" w:cs="Cambria Math"/>
        </w:rPr>
        <w:t>𝐴</w:t>
      </w:r>
      <w:r>
        <w:rPr>
          <w:rFonts w:ascii="Cambria Math" w:eastAsia="Cambria Math" w:hAnsi="Cambria Math" w:cs="Cambria Math"/>
          <w:sz w:val="17"/>
        </w:rPr>
        <w:t>1𝑇,2</w:t>
      </w:r>
      <w:r>
        <w:t xml:space="preserve">=0 </w:t>
      </w:r>
    </w:p>
    <w:p w14:paraId="376A9CDB" w14:textId="77777777" w:rsidR="00021115" w:rsidRDefault="00E132EA">
      <w:pPr>
        <w:spacing w:after="80" w:line="482" w:lineRule="auto"/>
        <w:ind w:left="-5" w:right="69"/>
      </w:pPr>
      <w:r>
        <w:t>If H</w:t>
      </w:r>
      <w:r>
        <w:rPr>
          <w:vertAlign w:val="subscript"/>
        </w:rPr>
        <w:t>0</w:t>
      </w:r>
      <w:r>
        <w:t xml:space="preserve"> is rejected, we can state that </w:t>
      </w:r>
      <w:r>
        <w:rPr>
          <w:rFonts w:ascii="Cambria Math" w:eastAsia="Cambria Math" w:hAnsi="Cambria Math" w:cs="Cambria Math"/>
        </w:rPr>
        <w:t>𝐴𝑣𝑒𝑅𝑎𝑡𝑖𝑛𝑔</w:t>
      </w:r>
      <w:r>
        <w:t xml:space="preserve"> ‘Granger-causes’ </w:t>
      </w:r>
      <w:r>
        <w:rPr>
          <w:rFonts w:ascii="Cambria Math" w:eastAsia="Cambria Math" w:hAnsi="Cambria Math" w:cs="Cambria Math"/>
        </w:rPr>
        <w:t>𝑅𝑒𝑡𝑢𝑟𝑛</w:t>
      </w:r>
      <w:r>
        <w:t xml:space="preserve">, indicating that the bank ratings </w:t>
      </w:r>
      <w:proofErr w:type="spellStart"/>
      <w:r>
        <w:t>‘cause</w:t>
      </w:r>
      <w:proofErr w:type="spellEnd"/>
      <w:r>
        <w:t>’ the variation of stock returns which supports Hypothesis 2a. The statistics to test H</w:t>
      </w:r>
      <w:r>
        <w:rPr>
          <w:vertAlign w:val="subscript"/>
        </w:rPr>
        <w:t>0</w:t>
      </w:r>
      <w:r>
        <w:t xml:space="preserve"> is F-Statistics  </w:t>
      </w:r>
    </w:p>
    <w:p w14:paraId="10103FE0" w14:textId="77777777" w:rsidR="00021115" w:rsidRDefault="00E132EA">
      <w:pPr>
        <w:spacing w:after="4"/>
        <w:ind w:right="570"/>
        <w:jc w:val="center"/>
      </w:pPr>
      <w:r>
        <w:rPr>
          <w:rFonts w:ascii="Cambria Math" w:eastAsia="Cambria Math" w:hAnsi="Cambria Math" w:cs="Cambria Math"/>
          <w:sz w:val="17"/>
        </w:rPr>
        <w:t>𝑑</w:t>
      </w:r>
    </w:p>
    <w:p w14:paraId="5A6F1E55" w14:textId="77777777" w:rsidR="00021115" w:rsidRDefault="00E132EA">
      <w:pPr>
        <w:spacing w:after="505" w:line="259" w:lineRule="auto"/>
        <w:ind w:left="0" w:right="80" w:firstLine="0"/>
        <w:jc w:val="center"/>
      </w:pPr>
      <w:r>
        <w:t>F</w:t>
      </w:r>
      <w:r>
        <w:rPr>
          <w:rFonts w:ascii="Cambria Math" w:eastAsia="Cambria Math" w:hAnsi="Cambria Math" w:cs="Cambria Math"/>
        </w:rPr>
        <w:t xml:space="preserve">→ </w:t>
      </w:r>
      <w:r>
        <w:rPr>
          <w:rFonts w:ascii="Cambria Math" w:eastAsia="Cambria Math" w:hAnsi="Cambria Math" w:cs="Cambria Math"/>
          <w:sz w:val="22"/>
        </w:rPr>
        <w:t>𝜒 2</w:t>
      </w:r>
      <w:r>
        <w:rPr>
          <w:rFonts w:ascii="Cambria Math" w:eastAsia="Cambria Math" w:hAnsi="Cambria Math" w:cs="Cambria Math"/>
          <w:sz w:val="22"/>
          <w:vertAlign w:val="subscript"/>
        </w:rPr>
        <w:t>𝑇</w:t>
      </w:r>
      <w:r>
        <w:t xml:space="preserve"> </w:t>
      </w:r>
      <w:r>
        <w:rPr>
          <w:vertAlign w:val="superscript"/>
        </w:rPr>
        <w:t>1</w:t>
      </w:r>
      <w:r>
        <w:t xml:space="preserve"> </w:t>
      </w:r>
    </w:p>
    <w:p w14:paraId="73EB984A" w14:textId="77777777" w:rsidR="00021115" w:rsidRDefault="00E132EA">
      <w:pPr>
        <w:spacing w:after="412" w:line="259" w:lineRule="auto"/>
        <w:ind w:left="0" w:firstLine="0"/>
        <w:jc w:val="left"/>
      </w:pPr>
      <w:r>
        <w:t xml:space="preserve"> </w:t>
      </w:r>
    </w:p>
    <w:p w14:paraId="303E40ED" w14:textId="77777777" w:rsidR="00021115" w:rsidRDefault="00E132EA">
      <w:pPr>
        <w:spacing w:after="406"/>
        <w:ind w:left="-5" w:right="69"/>
      </w:pPr>
      <w:r>
        <w:t xml:space="preserve">3.2.2 Models for Hypothesis 2b </w:t>
      </w:r>
    </w:p>
    <w:p w14:paraId="5F4D8941" w14:textId="77777777" w:rsidR="00021115" w:rsidRDefault="00E132EA">
      <w:pPr>
        <w:spacing w:after="236" w:line="476" w:lineRule="auto"/>
        <w:ind w:left="-5" w:right="69"/>
      </w:pPr>
      <w:r>
        <w:t xml:space="preserve">Hypothesis 2b is related to two sides: bank risk-takings as explained variables and bank ratings as explanatory variables. The general format of regressions is: </w:t>
      </w:r>
    </w:p>
    <w:p w14:paraId="3C97758E" w14:textId="77777777" w:rsidR="00021115" w:rsidRDefault="00E132EA">
      <w:pPr>
        <w:spacing w:after="395"/>
        <w:ind w:left="81" w:right="154"/>
        <w:jc w:val="center"/>
      </w:pPr>
      <w:r>
        <w:rPr>
          <w:rFonts w:ascii="Cambria Math" w:eastAsia="Cambria Math" w:hAnsi="Cambria Math" w:cs="Cambria Math"/>
        </w:rPr>
        <w:t>𝐵𝑎𝑛𝑘 𝑅𝑖𝑠𝑘 𝑇𝑎𝑘𝑖𝑛𝑔𝑠</w:t>
      </w:r>
      <w:r>
        <w:rPr>
          <w:rFonts w:ascii="SimSun" w:eastAsia="SimSun" w:hAnsi="SimSun" w:cs="SimSun"/>
        </w:rPr>
        <w:t>～</w:t>
      </w:r>
      <w:r>
        <w:rPr>
          <w:rFonts w:ascii="Cambria Math" w:eastAsia="Cambria Math" w:hAnsi="Cambria Math" w:cs="Cambria Math"/>
        </w:rPr>
        <w:t>𝐵𝑎𝑛𝑘 𝑅𝑎𝑡𝑖𝑛𝑔, 𝐶𝑜𝑛𝑡𝑟𝑜𝑙 𝑉𝑎𝑟𝑖𝑎𝑏𝑙𝑒𝑠</w:t>
      </w:r>
      <w:r>
        <w:rPr>
          <w:b/>
        </w:rPr>
        <w:t xml:space="preserve"> </w:t>
      </w:r>
    </w:p>
    <w:p w14:paraId="1985947E" w14:textId="77777777" w:rsidR="00021115" w:rsidRDefault="00E132EA">
      <w:pPr>
        <w:spacing w:after="475" w:line="476" w:lineRule="auto"/>
        <w:ind w:left="-5" w:right="69"/>
      </w:pPr>
      <w:r>
        <w:t xml:space="preserve">Different from stock market test, the test for bank risk takings is conducted on an annual basis because 1) risk takings reflect the long-term strategy of banks thus daily data is unable to </w:t>
      </w:r>
    </w:p>
    <w:p w14:paraId="349E5953" w14:textId="77777777" w:rsidR="00021115" w:rsidRDefault="00E132EA">
      <w:pPr>
        <w:spacing w:after="0" w:line="259" w:lineRule="auto"/>
        <w:ind w:left="0"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39D59DCB" w14:textId="77777777" w:rsidR="00021115" w:rsidRDefault="00E132EA">
      <w:pPr>
        <w:spacing w:after="8" w:line="259" w:lineRule="auto"/>
        <w:ind w:left="146" w:firstLine="0"/>
        <w:jc w:val="left"/>
      </w:pPr>
      <w:r>
        <w:rPr>
          <w:rFonts w:ascii="Cambria Math" w:eastAsia="Cambria Math" w:hAnsi="Cambria Math" w:cs="Cambria Math"/>
          <w:sz w:val="14"/>
        </w:rPr>
        <w:t>𝑑</w:t>
      </w:r>
    </w:p>
    <w:p w14:paraId="53134A03" w14:textId="77777777" w:rsidR="00021115" w:rsidRDefault="00E132EA">
      <w:pPr>
        <w:spacing w:after="0" w:line="259" w:lineRule="auto"/>
        <w:ind w:left="0" w:firstLine="0"/>
        <w:jc w:val="left"/>
      </w:pPr>
      <w:r>
        <w:rPr>
          <w:rFonts w:ascii="Calibri" w:eastAsia="Calibri" w:hAnsi="Calibri" w:cs="Calibri"/>
          <w:sz w:val="20"/>
          <w:vertAlign w:val="superscript"/>
        </w:rPr>
        <w:t>1</w:t>
      </w:r>
      <w:r>
        <w:rPr>
          <w:rFonts w:ascii="Calibri" w:eastAsia="Calibri" w:hAnsi="Calibri" w:cs="Calibri"/>
          <w:sz w:val="20"/>
        </w:rPr>
        <w:t xml:space="preserve"> </w:t>
      </w:r>
      <w:r>
        <w:rPr>
          <w:rFonts w:ascii="Cambria Math" w:eastAsia="Cambria Math" w:hAnsi="Cambria Math" w:cs="Cambria Math"/>
          <w:sz w:val="20"/>
        </w:rPr>
        <w:t>→</w:t>
      </w:r>
      <w:r>
        <w:rPr>
          <w:sz w:val="20"/>
        </w:rPr>
        <w:t xml:space="preserve"> refers to ‘convergence in distribution’; </w:t>
      </w:r>
      <w:r>
        <w:rPr>
          <w:rFonts w:ascii="Cambria Math" w:eastAsia="Cambria Math" w:hAnsi="Cambria Math" w:cs="Cambria Math"/>
          <w:sz w:val="20"/>
        </w:rPr>
        <w:t>χ 2</w:t>
      </w:r>
      <w:r>
        <w:rPr>
          <w:rFonts w:ascii="Cambria Math" w:eastAsia="Cambria Math" w:hAnsi="Cambria Math" w:cs="Cambria Math"/>
          <w:sz w:val="20"/>
          <w:vertAlign w:val="subscript"/>
        </w:rPr>
        <w:t>𝑇</w:t>
      </w:r>
      <w:r>
        <w:rPr>
          <w:sz w:val="20"/>
        </w:rPr>
        <w:t xml:space="preserve"> refers to Chi-square distribution with degree of freedom of T.</w:t>
      </w:r>
      <w:r>
        <w:rPr>
          <w:rFonts w:ascii="Calibri" w:eastAsia="Calibri" w:hAnsi="Calibri" w:cs="Calibri"/>
          <w:sz w:val="20"/>
        </w:rPr>
        <w:t xml:space="preserve"> </w:t>
      </w:r>
    </w:p>
    <w:p w14:paraId="260B4A0E" w14:textId="77777777" w:rsidR="00021115" w:rsidRDefault="00E132EA">
      <w:pPr>
        <w:spacing w:line="476" w:lineRule="auto"/>
        <w:ind w:left="-5" w:right="69"/>
      </w:pPr>
      <w:r>
        <w:t xml:space="preserve">capture such strategy and 2) variables regarding bank risk-takings (the left side) are established using accounting-based data whose frequency is usually annual. However, variables regarding bank ratings (the right side) are daily, which is discussed in Section 3.2.1. Therefore, I transfer bank-rating-related variables into annual format to avoid problem of imbalanced data. In Section 3.2.2.1 I describe how the explained variables reflecting risk-takings of banks are established; In Section 3.2.2.2 I discuss several ways to transfer rating-related indicators into annual level; In Section 3.2.2.3 the control variable setting is presented. </w:t>
      </w:r>
    </w:p>
    <w:p w14:paraId="1A24C352" w14:textId="77777777" w:rsidR="00021115" w:rsidRDefault="00E132EA">
      <w:pPr>
        <w:spacing w:after="404"/>
        <w:ind w:left="-5" w:right="69"/>
      </w:pPr>
      <w:r>
        <w:t xml:space="preserve">3.2.2.1 Measurement of bank risk takings </w:t>
      </w:r>
    </w:p>
    <w:p w14:paraId="0F65D82A" w14:textId="77777777" w:rsidR="00021115" w:rsidRDefault="00E132EA">
      <w:pPr>
        <w:spacing w:after="0" w:line="476" w:lineRule="auto"/>
        <w:ind w:left="-5" w:right="69"/>
      </w:pPr>
      <w:r>
        <w:lastRenderedPageBreak/>
        <w:t xml:space="preserve">In literature review section I mention several indicators of bank risk takings applied by scholars in existing research. Indicators of bank risk takings are usually built by two levels of data: </w:t>
      </w:r>
      <w:proofErr w:type="spellStart"/>
      <w:r>
        <w:t>loanlevel</w:t>
      </w:r>
      <w:proofErr w:type="spellEnd"/>
      <w:r>
        <w:t xml:space="preserve"> data and accounting-based data. The former group includes loan-granting volume (</w:t>
      </w:r>
      <w:proofErr w:type="spellStart"/>
      <w:r>
        <w:t>Gropp</w:t>
      </w:r>
      <w:proofErr w:type="spellEnd"/>
      <w:r>
        <w:t xml:space="preserve"> et al., 2013; Jiménez et al. 2014), likelihood of default of granted loans (Jiménez et al. 2014) and loan spreads (</w:t>
      </w:r>
      <w:proofErr w:type="spellStart"/>
      <w:r>
        <w:t>Paligorova</w:t>
      </w:r>
      <w:proofErr w:type="spellEnd"/>
      <w:r>
        <w:t xml:space="preserve"> and Santos, 2016). The other group mainly refers to ‘Z score’ </w:t>
      </w:r>
    </w:p>
    <w:p w14:paraId="51227FA6" w14:textId="77777777" w:rsidR="00021115" w:rsidRDefault="00E132EA">
      <w:pPr>
        <w:spacing w:line="476" w:lineRule="auto"/>
        <w:ind w:left="-5" w:right="69"/>
      </w:pPr>
      <w:r>
        <w:t xml:space="preserve">(Boyd et al., 2006; </w:t>
      </w:r>
      <w:proofErr w:type="spellStart"/>
      <w:r>
        <w:t>Gropp</w:t>
      </w:r>
      <w:proofErr w:type="spellEnd"/>
      <w:r>
        <w:t xml:space="preserve"> et al.,2013; </w:t>
      </w:r>
      <w:proofErr w:type="spellStart"/>
      <w:r>
        <w:t>Ignatowski</w:t>
      </w:r>
      <w:proofErr w:type="spellEnd"/>
      <w:r>
        <w:t xml:space="preserve"> and Korte, 2014; </w:t>
      </w:r>
      <w:proofErr w:type="spellStart"/>
      <w:r>
        <w:t>Anginer</w:t>
      </w:r>
      <w:proofErr w:type="spellEnd"/>
      <w:r>
        <w:t xml:space="preserve"> et al, 2014 and Adhikari and Agrawal, 2016). </w:t>
      </w:r>
      <w:proofErr w:type="gramStart"/>
      <w:r>
        <w:t>Due to the fact that</w:t>
      </w:r>
      <w:proofErr w:type="gramEnd"/>
      <w:r>
        <w:t xml:space="preserve"> loan-level data is usually highly confidential and difficult to obtain, I use accounting-based indicator, Z score to measure bank risk takings in this paper. </w:t>
      </w:r>
    </w:p>
    <w:p w14:paraId="3387EC94" w14:textId="77777777" w:rsidR="00021115" w:rsidRDefault="00E132EA">
      <w:pPr>
        <w:spacing w:line="477" w:lineRule="auto"/>
        <w:ind w:left="-5" w:right="69"/>
      </w:pPr>
      <w:r>
        <w:t xml:space="preserve">Z score is commonly used in empirical papers to measure the probability of insolvency of banks. From a statistical perspective, the Z score is equal to the square of the upper bound of probability of the event that the sum of </w:t>
      </w:r>
      <w:proofErr w:type="spellStart"/>
      <w:r>
        <w:t>RoAA</w:t>
      </w:r>
      <w:proofErr w:type="spellEnd"/>
      <w:r>
        <w:t xml:space="preserve"> (Return on Average Asset) and CAR (</w:t>
      </w:r>
      <w:proofErr w:type="spellStart"/>
      <w:r>
        <w:t>CapitalAsset</w:t>
      </w:r>
      <w:proofErr w:type="spellEnd"/>
      <w:r>
        <w:t xml:space="preserve"> Ratio) is equal or less than zero. (Hannan and </w:t>
      </w:r>
      <w:proofErr w:type="spellStart"/>
      <w:r>
        <w:t>Hanweck</w:t>
      </w:r>
      <w:proofErr w:type="spellEnd"/>
      <w:r>
        <w:t xml:space="preserve">, 1988). A higher Z score is equivalent to a lower probability of getting insolvent, which reflects a lower risk-taking of banks.  </w:t>
      </w:r>
    </w:p>
    <w:p w14:paraId="008BCB7A" w14:textId="77777777" w:rsidR="00021115" w:rsidRDefault="00E132EA">
      <w:pPr>
        <w:spacing w:after="0"/>
        <w:ind w:left="1085"/>
        <w:jc w:val="center"/>
      </w:pPr>
      <w:r>
        <w:rPr>
          <w:rFonts w:ascii="Cambria Math" w:eastAsia="Cambria Math" w:hAnsi="Cambria Math" w:cs="Cambria Math"/>
        </w:rPr>
        <w:t>𝑅𝑂𝐴𝐴 + 𝜇(𝐶𝐴𝑅)</w:t>
      </w:r>
    </w:p>
    <w:p w14:paraId="0E09B568" w14:textId="77777777" w:rsidR="00021115" w:rsidRDefault="00E132EA">
      <w:pPr>
        <w:tabs>
          <w:tab w:val="right" w:pos="9104"/>
        </w:tabs>
        <w:spacing w:after="422"/>
        <w:ind w:left="-15" w:firstLine="0"/>
        <w:jc w:val="left"/>
      </w:pPr>
      <w:r>
        <w:t>From a mathematical perspective, Z score=</w:t>
      </w:r>
      <w:r>
        <w:tab/>
      </w:r>
      <w:r>
        <w:rPr>
          <w:rFonts w:ascii="Cambria Math" w:eastAsia="Cambria Math" w:hAnsi="Cambria Math" w:cs="Cambria Math"/>
        </w:rPr>
        <w:t>⁄𝜎(𝑅𝑂𝐴𝐴)</w:t>
      </w:r>
      <w:r>
        <w:t xml:space="preserve">, where </w:t>
      </w:r>
      <w:proofErr w:type="gramStart"/>
      <w:r>
        <w:rPr>
          <w:rFonts w:ascii="Cambria Math" w:eastAsia="Cambria Math" w:hAnsi="Cambria Math" w:cs="Cambria Math"/>
        </w:rPr>
        <w:t>𝜇(</w:t>
      </w:r>
      <w:proofErr w:type="gramEnd"/>
      <w:r>
        <w:t xml:space="preserve">∙) and </w:t>
      </w:r>
      <w:r>
        <w:rPr>
          <w:rFonts w:ascii="Cambria Math" w:eastAsia="Cambria Math" w:hAnsi="Cambria Math" w:cs="Cambria Math"/>
        </w:rPr>
        <w:t>𝜎(</w:t>
      </w:r>
      <w:r>
        <w:t xml:space="preserve">∙) </w:t>
      </w:r>
    </w:p>
    <w:p w14:paraId="2580FF19" w14:textId="77777777" w:rsidR="00021115" w:rsidRDefault="00E132EA">
      <w:pPr>
        <w:spacing w:after="425"/>
        <w:ind w:left="-5" w:right="69"/>
      </w:pPr>
      <w:r>
        <w:t xml:space="preserve">are the mean and standard </w:t>
      </w:r>
      <w:proofErr w:type="gramStart"/>
      <w:r>
        <w:t>deviation</w:t>
      </w:r>
      <w:proofErr w:type="gramEnd"/>
      <w:r>
        <w:t xml:space="preserve"> respectively.  </w:t>
      </w:r>
    </w:p>
    <w:p w14:paraId="60C7166B" w14:textId="77777777" w:rsidR="00021115" w:rsidRDefault="00E132EA">
      <w:pPr>
        <w:spacing w:after="0" w:line="478" w:lineRule="auto"/>
        <w:ind w:left="-5" w:right="69"/>
      </w:pPr>
      <w:r>
        <w:t xml:space="preserve">There are three components in the expression of Z score, </w:t>
      </w:r>
      <w:proofErr w:type="gramStart"/>
      <w:r>
        <w:t xml:space="preserve">ROAA,  </w:t>
      </w:r>
      <w:r>
        <w:rPr>
          <w:rFonts w:ascii="Cambria Math" w:eastAsia="Cambria Math" w:hAnsi="Cambria Math" w:cs="Cambria Math"/>
        </w:rPr>
        <w:t>𝜇</w:t>
      </w:r>
      <w:proofErr w:type="gramEnd"/>
      <w:r>
        <w:rPr>
          <w:rFonts w:ascii="Cambria Math" w:eastAsia="Cambria Math" w:hAnsi="Cambria Math" w:cs="Cambria Math"/>
        </w:rPr>
        <w:t>(𝐶𝐴𝑅)</w:t>
      </w:r>
      <w:r>
        <w:t xml:space="preserve"> and </w:t>
      </w:r>
      <w:r>
        <w:rPr>
          <w:rFonts w:ascii="Cambria Math" w:eastAsia="Cambria Math" w:hAnsi="Cambria Math" w:cs="Cambria Math"/>
        </w:rPr>
        <w:t>𝜎(𝑅𝑂𝐴𝐴)</w:t>
      </w:r>
      <w:r>
        <w:t xml:space="preserve">. </w:t>
      </w:r>
      <w:proofErr w:type="spellStart"/>
      <w:r>
        <w:t>Lepetit</w:t>
      </w:r>
      <w:proofErr w:type="spellEnd"/>
      <w:r>
        <w:t xml:space="preserve"> and Strobel (2013) point out that to make Z score time-varying, each of these three components can be established in different ways, including taking current values, using moving average/variance or full-sample average/variance. In this paper I avoid using moving average/variance because the selection of moving length is ambiguous in existing papers. </w:t>
      </w:r>
    </w:p>
    <w:p w14:paraId="50B3EF22" w14:textId="77777777" w:rsidR="00021115" w:rsidRDefault="00E132EA">
      <w:pPr>
        <w:spacing w:after="420"/>
        <w:ind w:left="-5" w:right="69"/>
      </w:pPr>
      <w:r>
        <w:t xml:space="preserve">Therefore, the format of time-varying Z score that I apply in this part is, </w:t>
      </w:r>
    </w:p>
    <w:p w14:paraId="21E9CEDC" w14:textId="77777777" w:rsidR="00021115" w:rsidRDefault="00E132EA">
      <w:pPr>
        <w:spacing w:after="0"/>
        <w:ind w:left="81" w:right="-361"/>
        <w:jc w:val="center"/>
      </w:pPr>
      <w:proofErr w:type="spellStart"/>
      <w:r>
        <w:rPr>
          <w:rFonts w:ascii="Cambria Math" w:eastAsia="Cambria Math" w:hAnsi="Cambria Math" w:cs="Cambria Math"/>
        </w:rPr>
        <w:lastRenderedPageBreak/>
        <w:t>ROAA</w:t>
      </w:r>
      <w:r>
        <w:rPr>
          <w:rFonts w:ascii="Cambria Math" w:eastAsia="Cambria Math" w:hAnsi="Cambria Math" w:cs="Cambria Math"/>
          <w:vertAlign w:val="subscript"/>
        </w:rPr>
        <w:t>t</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CAR</w:t>
      </w:r>
      <w:r>
        <w:rPr>
          <w:rFonts w:ascii="Cambria Math" w:eastAsia="Cambria Math" w:hAnsi="Cambria Math" w:cs="Cambria Math"/>
          <w:vertAlign w:val="subscript"/>
        </w:rPr>
        <w:t>t</w:t>
      </w:r>
      <w:proofErr w:type="spellEnd"/>
    </w:p>
    <w:p w14:paraId="21B189CB" w14:textId="77777777" w:rsidR="00021115" w:rsidRDefault="00E132EA">
      <w:pPr>
        <w:spacing w:after="479"/>
        <w:ind w:left="3826" w:right="1441" w:hanging="518"/>
        <w:jc w:val="left"/>
      </w:pPr>
      <w:proofErr w:type="spellStart"/>
      <w:r>
        <w:rPr>
          <w:rFonts w:ascii="Cambria Math" w:eastAsia="Cambria Math" w:hAnsi="Cambria Math" w:cs="Cambria Math"/>
        </w:rPr>
        <w:t>Z</w:t>
      </w:r>
      <w:r>
        <w:rPr>
          <w:rFonts w:ascii="Cambria Math" w:eastAsia="Cambria Math" w:hAnsi="Cambria Math" w:cs="Cambria Math"/>
          <w:vertAlign w:val="subscript"/>
        </w:rPr>
        <w:t>t</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r>
        <w:rPr>
          <w:rFonts w:ascii="Calibri" w:eastAsia="Calibri" w:hAnsi="Calibri" w:cs="Calibri"/>
          <w:noProof/>
          <w:sz w:val="22"/>
        </w:rPr>
        <mc:AlternateContent>
          <mc:Choice Requires="wpg">
            <w:drawing>
              <wp:inline distT="0" distB="0" distL="0" distR="0" wp14:anchorId="28059DBE" wp14:editId="22F9D6C2">
                <wp:extent cx="1202741" cy="10668"/>
                <wp:effectExtent l="0" t="0" r="0" b="0"/>
                <wp:docPr id="146703" name="Group 146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741" cy="10668"/>
                          <a:chOff x="0" y="0"/>
                          <a:chExt cx="1202741" cy="10668"/>
                        </a:xfrm>
                      </wpg:grpSpPr>
                      <wps:wsp>
                        <wps:cNvPr id="202717" name="Shape 202717"/>
                        <wps:cNvSpPr/>
                        <wps:spPr>
                          <a:xfrm>
                            <a:off x="0" y="0"/>
                            <a:ext cx="1202741" cy="10668"/>
                          </a:xfrm>
                          <a:custGeom>
                            <a:avLst/>
                            <a:gdLst/>
                            <a:ahLst/>
                            <a:cxnLst/>
                            <a:rect l="0" t="0" r="0" b="0"/>
                            <a:pathLst>
                              <a:path w="1202741" h="10668">
                                <a:moveTo>
                                  <a:pt x="0" y="0"/>
                                </a:moveTo>
                                <a:lnTo>
                                  <a:pt x="1202741" y="0"/>
                                </a:lnTo>
                                <a:lnTo>
                                  <a:pt x="120274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7A0C40" id="Group 146703" o:spid="_x0000_s1026" alt="&quot;&quot;" style="width:94.7pt;height:.85pt;mso-position-horizontal-relative:char;mso-position-vertical-relative:line" coordsize="1202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">
                <v:shape id="Shape 202717" o:spid="_x0000_s1027" style="position:absolute;width:12027;height:106;visibility:visible;mso-wrap-style:square;v-text-anchor:top" coordsize="12027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" path="m,l1202741,r,10668l,10668,,e" fillcolor="black" stroked="f" strokeweight="0">
                  <v:stroke miterlimit="83231f" joinstyle="miter"/>
                  <v:path arrowok="t" textboxrect="0,0,1202741,10668"/>
                </v:shape>
                <w10:anchorlock/>
              </v:group>
            </w:pict>
          </mc:Fallback>
        </mc:AlternateContent>
      </w:r>
      <w:r>
        <w:t xml:space="preserve"> </w:t>
      </w:r>
      <w:r>
        <w:rPr>
          <w:rFonts w:ascii="Cambria Math" w:eastAsia="Cambria Math" w:hAnsi="Cambria Math" w:cs="Cambria Math"/>
        </w:rPr>
        <w:t>σ(ROAA)</w:t>
      </w:r>
      <w:proofErr w:type="gramStart"/>
      <w:r>
        <w:rPr>
          <w:rFonts w:ascii="Cambria Math" w:eastAsia="Cambria Math" w:hAnsi="Cambria Math" w:cs="Cambria Math"/>
          <w:vertAlign w:val="subscript"/>
        </w:rPr>
        <w:t>full</w:t>
      </w:r>
      <w:r>
        <w:rPr>
          <w:rFonts w:ascii="Cambria Math" w:eastAsia="Cambria Math" w:hAnsi="Cambria Math" w:cs="Cambria Math"/>
          <w:sz w:val="17"/>
        </w:rPr>
        <w:t>−period</w:t>
      </w:r>
      <w:proofErr w:type="gramEnd"/>
    </w:p>
    <w:p w14:paraId="32FFE93E" w14:textId="77777777" w:rsidR="00021115" w:rsidRDefault="00E132EA">
      <w:pPr>
        <w:spacing w:after="133" w:line="520" w:lineRule="auto"/>
        <w:ind w:left="-5" w:right="69"/>
      </w:pPr>
      <w:r>
        <w:rPr>
          <w:rFonts w:ascii="Cambria Math" w:eastAsia="Cambria Math" w:hAnsi="Cambria Math" w:cs="Cambria Math"/>
        </w:rPr>
        <w:t>𝑅𝑂𝐴𝐴</w:t>
      </w:r>
      <w:r>
        <w:rPr>
          <w:rFonts w:ascii="Cambria Math" w:eastAsia="Cambria Math" w:hAnsi="Cambria Math" w:cs="Cambria Math"/>
          <w:vertAlign w:val="subscript"/>
        </w:rPr>
        <w:t>𝑡</w:t>
      </w:r>
      <w:r>
        <w:t xml:space="preserve"> and </w:t>
      </w:r>
      <w:r>
        <w:rPr>
          <w:rFonts w:ascii="Cambria Math" w:eastAsia="Cambria Math" w:hAnsi="Cambria Math" w:cs="Cambria Math"/>
        </w:rPr>
        <w:t>𝐶𝐴𝑅</w:t>
      </w:r>
      <w:r>
        <w:rPr>
          <w:rFonts w:ascii="Cambria Math" w:eastAsia="Cambria Math" w:hAnsi="Cambria Math" w:cs="Cambria Math"/>
          <w:vertAlign w:val="subscript"/>
        </w:rPr>
        <w:t>𝑡</w:t>
      </w:r>
      <w:r>
        <w:t xml:space="preserve"> are current values in year t and </w:t>
      </w:r>
      <w:r>
        <w:rPr>
          <w:rFonts w:ascii="Cambria Math" w:eastAsia="Cambria Math" w:hAnsi="Cambria Math" w:cs="Cambria Math"/>
        </w:rPr>
        <w:t>𝜎(𝑅𝑂𝐴𝐴)</w:t>
      </w:r>
      <w:r>
        <w:rPr>
          <w:rFonts w:ascii="Cambria Math" w:eastAsia="Cambria Math" w:hAnsi="Cambria Math" w:cs="Cambria Math"/>
          <w:vertAlign w:val="subscript"/>
        </w:rPr>
        <w:t>𝑓𝑢𝑙𝑙−𝑝𝑒𝑟𝑖𝑜𝑑</w:t>
      </w:r>
      <w:r>
        <w:t xml:space="preserve"> is the full-period variance of ROAA (time-invariant variable).  </w:t>
      </w:r>
    </w:p>
    <w:p w14:paraId="1EA3C7B7" w14:textId="77777777" w:rsidR="00021115" w:rsidRDefault="00E132EA">
      <w:pPr>
        <w:spacing w:after="98" w:line="502" w:lineRule="auto"/>
        <w:ind w:left="-5" w:right="69"/>
      </w:pPr>
      <w:r>
        <w:t xml:space="preserve">Other two formats of Z scores, </w:t>
      </w:r>
      <w:proofErr w:type="gramStart"/>
      <w:r>
        <w:rPr>
          <w:rFonts w:ascii="Cambria Math" w:eastAsia="Cambria Math" w:hAnsi="Cambria Math" w:cs="Cambria Math"/>
        </w:rPr>
        <w:t>𝑍(</w:t>
      </w:r>
      <w:proofErr w:type="gramEnd"/>
      <w:r>
        <w:rPr>
          <w:rFonts w:ascii="Cambria Math" w:eastAsia="Cambria Math" w:hAnsi="Cambria Math" w:cs="Cambria Math"/>
        </w:rPr>
        <w:t>𝐴𝑙𝑡𝑛𝑎𝑡𝑖𝑣𝑒 1)</w:t>
      </w:r>
      <w:r>
        <w:rPr>
          <w:rFonts w:ascii="Cambria Math" w:eastAsia="Cambria Math" w:hAnsi="Cambria Math" w:cs="Cambria Math"/>
          <w:vertAlign w:val="subscript"/>
        </w:rPr>
        <w:t>𝑡</w:t>
      </w:r>
      <w:r>
        <w:t xml:space="preserve"> and </w:t>
      </w:r>
      <w:r>
        <w:rPr>
          <w:rFonts w:ascii="Cambria Math" w:eastAsia="Cambria Math" w:hAnsi="Cambria Math" w:cs="Cambria Math"/>
        </w:rPr>
        <w:t>𝑍(𝐴𝑙𝑡𝑛𝑎𝑡𝑖𝑣𝑒 2)</w:t>
      </w:r>
      <w:r>
        <w:rPr>
          <w:rFonts w:ascii="Cambria Math" w:eastAsia="Cambria Math" w:hAnsi="Cambria Math" w:cs="Cambria Math"/>
          <w:vertAlign w:val="subscript"/>
        </w:rPr>
        <w:t>𝑡</w:t>
      </w:r>
      <w:r>
        <w:t xml:space="preserve"> , also mentioned by </w:t>
      </w:r>
      <w:proofErr w:type="spellStart"/>
      <w:r>
        <w:t>Lepetit</w:t>
      </w:r>
      <w:proofErr w:type="spellEnd"/>
      <w:r>
        <w:t xml:space="preserve"> and Strobel (2013) are established and tested in my research. I find that the correlation between either of them and </w:t>
      </w:r>
      <w:r>
        <w:rPr>
          <w:rFonts w:ascii="Cambria Math" w:eastAsia="Cambria Math" w:hAnsi="Cambria Math" w:cs="Cambria Math"/>
        </w:rPr>
        <w:t>𝑍</w:t>
      </w:r>
      <w:r>
        <w:rPr>
          <w:rFonts w:ascii="Cambria Math" w:eastAsia="Cambria Math" w:hAnsi="Cambria Math" w:cs="Cambria Math"/>
          <w:vertAlign w:val="subscript"/>
        </w:rPr>
        <w:t>𝑡</w:t>
      </w:r>
      <w:r>
        <w:t xml:space="preserve"> is significantly high and substituting either of them for </w:t>
      </w:r>
      <w:r>
        <w:rPr>
          <w:rFonts w:ascii="Cambria Math" w:eastAsia="Cambria Math" w:hAnsi="Cambria Math" w:cs="Cambria Math"/>
        </w:rPr>
        <w:t>𝑍</w:t>
      </w:r>
      <w:r>
        <w:rPr>
          <w:rFonts w:ascii="Cambria Math" w:eastAsia="Cambria Math" w:hAnsi="Cambria Math" w:cs="Cambria Math"/>
          <w:vertAlign w:val="subscript"/>
        </w:rPr>
        <w:t>𝑡</w:t>
      </w:r>
      <w:r>
        <w:t xml:space="preserve"> does not </w:t>
      </w:r>
      <w:proofErr w:type="spellStart"/>
      <w:r>
        <w:t>reversedly</w:t>
      </w:r>
      <w:proofErr w:type="spellEnd"/>
      <w:r>
        <w:t xml:space="preserve"> change my key results.  </w:t>
      </w:r>
    </w:p>
    <w:p w14:paraId="0C31894E" w14:textId="77777777" w:rsidR="00021115" w:rsidRDefault="00E132EA">
      <w:pPr>
        <w:spacing w:after="94"/>
        <w:ind w:left="1846"/>
        <w:jc w:val="left"/>
      </w:pPr>
      <w:r>
        <w:rPr>
          <w:rFonts w:ascii="Cambria Math" w:eastAsia="Cambria Math" w:hAnsi="Cambria Math" w:cs="Cambria Math"/>
          <w:sz w:val="17"/>
        </w:rPr>
        <w:t>̅</w:t>
      </w:r>
      <w:proofErr w:type="gramStart"/>
      <w:r>
        <w:rPr>
          <w:rFonts w:ascii="Cambria Math" w:eastAsia="Cambria Math" w:hAnsi="Cambria Math" w:cs="Cambria Math"/>
          <w:sz w:val="17"/>
        </w:rPr>
        <w:t>ROAA̅̅̅̅̅̅̅̅</w:t>
      </w:r>
      <w:r>
        <w:rPr>
          <w:rFonts w:ascii="Cambria Math" w:eastAsia="Cambria Math" w:hAnsi="Cambria Math" w:cs="Cambria Math"/>
          <w:sz w:val="21"/>
          <w:vertAlign w:val="subscript"/>
        </w:rPr>
        <w:t>t</w:t>
      </w:r>
      <w:r>
        <w:rPr>
          <w:rFonts w:ascii="Cambria Math" w:eastAsia="Cambria Math" w:hAnsi="Cambria Math" w:cs="Cambria Math"/>
          <w:sz w:val="17"/>
        </w:rPr>
        <w:t>̅</w:t>
      </w:r>
      <w:r>
        <w:rPr>
          <w:rFonts w:ascii="Cambria Math" w:eastAsia="Cambria Math" w:hAnsi="Cambria Math" w:cs="Cambria Math"/>
          <w:sz w:val="21"/>
          <w:vertAlign w:val="subscript"/>
        </w:rPr>
        <w:t>,</w:t>
      </w:r>
      <w:r>
        <w:rPr>
          <w:rFonts w:ascii="Cambria Math" w:eastAsia="Cambria Math" w:hAnsi="Cambria Math" w:cs="Cambria Math"/>
          <w:sz w:val="17"/>
        </w:rPr>
        <w:t>̅</w:t>
      </w:r>
      <w:proofErr w:type="gramEnd"/>
      <w:r>
        <w:rPr>
          <w:rFonts w:ascii="Cambria Math" w:eastAsia="Cambria Math" w:hAnsi="Cambria Math" w:cs="Cambria Math"/>
          <w:sz w:val="21"/>
          <w:vertAlign w:val="subscript"/>
        </w:rPr>
        <w:t>3</w:t>
      </w:r>
      <w:r>
        <w:rPr>
          <w:rFonts w:ascii="Cambria Math" w:eastAsia="Cambria Math" w:hAnsi="Cambria Math" w:cs="Cambria Math"/>
          <w:sz w:val="17"/>
        </w:rPr>
        <w:t>̅</w:t>
      </w:r>
      <w:r>
        <w:rPr>
          <w:rFonts w:ascii="Cambria Math" w:eastAsia="Cambria Math" w:hAnsi="Cambria Math" w:cs="Cambria Math"/>
          <w:sz w:val="21"/>
          <w:vertAlign w:val="subscript"/>
        </w:rPr>
        <w:t>years</w:t>
      </w:r>
      <w:r>
        <w:rPr>
          <w:rFonts w:ascii="Cambria Math" w:eastAsia="Cambria Math" w:hAnsi="Cambria Math" w:cs="Cambria Math"/>
          <w:sz w:val="17"/>
        </w:rPr>
        <w:t>̅̅̅̅̅̅̅+̅CAR̅̅̅̅̅̅</w:t>
      </w:r>
      <w:r>
        <w:rPr>
          <w:rFonts w:ascii="Cambria Math" w:eastAsia="Cambria Math" w:hAnsi="Cambria Math" w:cs="Cambria Math"/>
          <w:sz w:val="21"/>
          <w:vertAlign w:val="subscript"/>
        </w:rPr>
        <w:t>t</w:t>
      </w:r>
      <w:r>
        <w:rPr>
          <w:rFonts w:ascii="Cambria Math" w:eastAsia="Cambria Math" w:hAnsi="Cambria Math" w:cs="Cambria Math"/>
          <w:sz w:val="17"/>
        </w:rPr>
        <w:t>̅</w:t>
      </w:r>
      <w:r>
        <w:rPr>
          <w:rFonts w:ascii="Cambria Math" w:eastAsia="Cambria Math" w:hAnsi="Cambria Math" w:cs="Cambria Math"/>
          <w:sz w:val="21"/>
          <w:vertAlign w:val="subscript"/>
        </w:rPr>
        <w:t>,</w:t>
      </w:r>
      <w:r>
        <w:rPr>
          <w:rFonts w:ascii="Cambria Math" w:eastAsia="Cambria Math" w:hAnsi="Cambria Math" w:cs="Cambria Math"/>
          <w:sz w:val="17"/>
        </w:rPr>
        <w:t>̅</w:t>
      </w:r>
      <w:r>
        <w:rPr>
          <w:rFonts w:ascii="Cambria Math" w:eastAsia="Cambria Math" w:hAnsi="Cambria Math" w:cs="Cambria Math"/>
          <w:sz w:val="21"/>
          <w:vertAlign w:val="subscript"/>
        </w:rPr>
        <w:t>3</w:t>
      </w:r>
      <w:r>
        <w:rPr>
          <w:rFonts w:ascii="Cambria Math" w:eastAsia="Cambria Math" w:hAnsi="Cambria Math" w:cs="Cambria Math"/>
          <w:sz w:val="17"/>
        </w:rPr>
        <w:t>̅</w:t>
      </w:r>
      <w:r>
        <w:rPr>
          <w:rFonts w:ascii="Cambria Math" w:eastAsia="Cambria Math" w:hAnsi="Cambria Math" w:cs="Cambria Math"/>
          <w:sz w:val="21"/>
          <w:vertAlign w:val="subscript"/>
        </w:rPr>
        <w:t>years</w:t>
      </w:r>
      <w:r>
        <w:rPr>
          <w:rFonts w:ascii="Cambria Math" w:eastAsia="Cambria Math" w:hAnsi="Cambria Math" w:cs="Cambria Math"/>
          <w:sz w:val="17"/>
        </w:rPr>
        <w:t>̅̅̅̅̅̅̅</w:t>
      </w:r>
    </w:p>
    <w:p w14:paraId="636D364C" w14:textId="77777777" w:rsidR="00021115" w:rsidRDefault="00E132EA">
      <w:pPr>
        <w:tabs>
          <w:tab w:val="center" w:pos="2892"/>
          <w:tab w:val="center" w:pos="3982"/>
        </w:tabs>
        <w:spacing w:after="527"/>
        <w:ind w:left="-5" w:firstLine="0"/>
        <w:jc w:val="left"/>
      </w:pPr>
      <w:proofErr w:type="gramStart"/>
      <w:r>
        <w:rPr>
          <w:rFonts w:ascii="Cambria Math" w:eastAsia="Cambria Math" w:hAnsi="Cambria Math" w:cs="Cambria Math"/>
        </w:rPr>
        <w:t>Z(</w:t>
      </w:r>
      <w:proofErr w:type="spellStart"/>
      <w:proofErr w:type="gramEnd"/>
      <w:r>
        <w:rPr>
          <w:rFonts w:ascii="Cambria Math" w:eastAsia="Cambria Math" w:hAnsi="Cambria Math" w:cs="Cambria Math"/>
        </w:rPr>
        <w:t>Altnative</w:t>
      </w:r>
      <w:proofErr w:type="spellEnd"/>
      <w:r>
        <w:rPr>
          <w:rFonts w:ascii="Cambria Math" w:eastAsia="Cambria Math" w:hAnsi="Cambria Math" w:cs="Cambria Math"/>
        </w:rPr>
        <w:t xml:space="preserve"> 1)</w:t>
      </w:r>
      <w:r>
        <w:rPr>
          <w:rFonts w:ascii="Cambria Math" w:eastAsia="Cambria Math" w:hAnsi="Cambria Math" w:cs="Cambria Math"/>
          <w:sz w:val="17"/>
        </w:rPr>
        <w:t xml:space="preserve">t </w:t>
      </w:r>
      <w:r>
        <w:rPr>
          <w:rFonts w:ascii="Cambria Math" w:eastAsia="Cambria Math" w:hAnsi="Cambria Math" w:cs="Cambria Math"/>
        </w:rPr>
        <w:t>=</w:t>
      </w:r>
      <w:r>
        <w:rPr>
          <w:rFonts w:ascii="Cambria Math" w:eastAsia="Cambria Math" w:hAnsi="Cambria Math" w:cs="Cambria Math"/>
        </w:rPr>
        <w:tab/>
      </w:r>
      <w:r>
        <w:rPr>
          <w:rFonts w:ascii="Calibri" w:eastAsia="Calibri" w:hAnsi="Calibri" w:cs="Calibri"/>
          <w:noProof/>
          <w:sz w:val="22"/>
        </w:rPr>
        <mc:AlternateContent>
          <mc:Choice Requires="wpg">
            <w:drawing>
              <wp:inline distT="0" distB="0" distL="0" distR="0" wp14:anchorId="4BEDEA27" wp14:editId="65B08D2B">
                <wp:extent cx="1341374" cy="10668"/>
                <wp:effectExtent l="0" t="0" r="0" b="0"/>
                <wp:docPr id="146704" name="Group 1467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1374" cy="10668"/>
                          <a:chOff x="0" y="0"/>
                          <a:chExt cx="1341374" cy="10668"/>
                        </a:xfrm>
                      </wpg:grpSpPr>
                      <wps:wsp>
                        <wps:cNvPr id="202719" name="Shape 202719"/>
                        <wps:cNvSpPr/>
                        <wps:spPr>
                          <a:xfrm>
                            <a:off x="0" y="0"/>
                            <a:ext cx="1341374" cy="10668"/>
                          </a:xfrm>
                          <a:custGeom>
                            <a:avLst/>
                            <a:gdLst/>
                            <a:ahLst/>
                            <a:cxnLst/>
                            <a:rect l="0" t="0" r="0" b="0"/>
                            <a:pathLst>
                              <a:path w="1341374" h="10668">
                                <a:moveTo>
                                  <a:pt x="0" y="0"/>
                                </a:moveTo>
                                <a:lnTo>
                                  <a:pt x="1341374" y="0"/>
                                </a:lnTo>
                                <a:lnTo>
                                  <a:pt x="134137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48F3CF" id="Group 146704" o:spid="_x0000_s1026" alt="&quot;&quot;" style="width:105.6pt;height:.85pt;mso-position-horizontal-relative:char;mso-position-vertical-relative:line" coordsize="134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">
                <v:shape id="Shape 202719" o:spid="_x0000_s1027" style="position:absolute;width:13413;height:106;visibility:visible;mso-wrap-style:square;v-text-anchor:top" coordsize="134137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" path="m,l1341374,r,10668l,10668,,e" fillcolor="black" stroked="f" strokeweight="0">
                  <v:stroke miterlimit="83231f" joinstyle="miter"/>
                  <v:path arrowok="t" textboxrect="0,0,1341374,10668"/>
                </v:shape>
                <w10:anchorlock/>
              </v:group>
            </w:pict>
          </mc:Fallback>
        </mc:AlternateContent>
      </w:r>
      <w:r>
        <w:rPr>
          <w:rFonts w:ascii="Cambria Math" w:eastAsia="Cambria Math" w:hAnsi="Cambria Math" w:cs="Cambria Math"/>
          <w:sz w:val="17"/>
        </w:rPr>
        <w:t>σ(ROAA)</w:t>
      </w:r>
      <w:r>
        <w:rPr>
          <w:rFonts w:ascii="Cambria Math" w:eastAsia="Cambria Math" w:hAnsi="Cambria Math" w:cs="Cambria Math"/>
          <w:sz w:val="14"/>
        </w:rPr>
        <w:t>t,3years</w:t>
      </w:r>
      <w:r>
        <w:rPr>
          <w:rFonts w:ascii="Cambria Math" w:eastAsia="Cambria Math" w:hAnsi="Cambria Math" w:cs="Cambria Math"/>
          <w:sz w:val="14"/>
        </w:rPr>
        <w:tab/>
      </w:r>
      <w:r>
        <w:t xml:space="preserve">; </w:t>
      </w:r>
    </w:p>
    <w:p w14:paraId="6FC8EDF4" w14:textId="77777777" w:rsidR="00021115" w:rsidRDefault="00E132EA">
      <w:pPr>
        <w:spacing w:after="145"/>
        <w:ind w:left="1846"/>
        <w:jc w:val="left"/>
      </w:pPr>
      <w:r>
        <w:rPr>
          <w:rFonts w:ascii="Cambria Math" w:eastAsia="Cambria Math" w:hAnsi="Cambria Math" w:cs="Cambria Math"/>
          <w:sz w:val="17"/>
        </w:rPr>
        <w:t>̅</w:t>
      </w:r>
      <w:proofErr w:type="gramStart"/>
      <w:r>
        <w:rPr>
          <w:rFonts w:ascii="Cambria Math" w:eastAsia="Cambria Math" w:hAnsi="Cambria Math" w:cs="Cambria Math"/>
          <w:sz w:val="17"/>
        </w:rPr>
        <w:t>ROAA̅̅̅̅̅̅̅̅</w:t>
      </w:r>
      <w:r>
        <w:rPr>
          <w:rFonts w:ascii="Cambria Math" w:eastAsia="Cambria Math" w:hAnsi="Cambria Math" w:cs="Cambria Math"/>
          <w:sz w:val="14"/>
        </w:rPr>
        <w:t>t</w:t>
      </w:r>
      <w:r>
        <w:rPr>
          <w:rFonts w:ascii="Cambria Math" w:eastAsia="Cambria Math" w:hAnsi="Cambria Math" w:cs="Cambria Math"/>
          <w:sz w:val="17"/>
        </w:rPr>
        <w:t>̅</w:t>
      </w:r>
      <w:r>
        <w:rPr>
          <w:rFonts w:ascii="Cambria Math" w:eastAsia="Cambria Math" w:hAnsi="Cambria Math" w:cs="Cambria Math"/>
          <w:sz w:val="14"/>
        </w:rPr>
        <w:t>,</w:t>
      </w:r>
      <w:r>
        <w:rPr>
          <w:rFonts w:ascii="Cambria Math" w:eastAsia="Cambria Math" w:hAnsi="Cambria Math" w:cs="Cambria Math"/>
          <w:sz w:val="17"/>
        </w:rPr>
        <w:t>̅</w:t>
      </w:r>
      <w:proofErr w:type="gramEnd"/>
      <w:r>
        <w:rPr>
          <w:rFonts w:ascii="Cambria Math" w:eastAsia="Cambria Math" w:hAnsi="Cambria Math" w:cs="Cambria Math"/>
          <w:sz w:val="14"/>
        </w:rPr>
        <w:t>3</w:t>
      </w:r>
      <w:r>
        <w:rPr>
          <w:rFonts w:ascii="Cambria Math" w:eastAsia="Cambria Math" w:hAnsi="Cambria Math" w:cs="Cambria Math"/>
          <w:sz w:val="17"/>
        </w:rPr>
        <w:t>̅</w:t>
      </w:r>
      <w:r>
        <w:rPr>
          <w:rFonts w:ascii="Cambria Math" w:eastAsia="Cambria Math" w:hAnsi="Cambria Math" w:cs="Cambria Math"/>
          <w:sz w:val="14"/>
        </w:rPr>
        <w:t>years</w:t>
      </w:r>
      <w:r>
        <w:rPr>
          <w:rFonts w:ascii="Cambria Math" w:eastAsia="Cambria Math" w:hAnsi="Cambria Math" w:cs="Cambria Math"/>
          <w:sz w:val="17"/>
        </w:rPr>
        <w:t>̅̅̅̅̅̅̅+</w:t>
      </w:r>
      <w:proofErr w:type="spellStart"/>
      <w:r>
        <w:rPr>
          <w:rFonts w:ascii="Cambria Math" w:eastAsia="Cambria Math" w:hAnsi="Cambria Math" w:cs="Cambria Math"/>
          <w:sz w:val="17"/>
        </w:rPr>
        <w:t>CAR</w:t>
      </w:r>
      <w:r>
        <w:rPr>
          <w:rFonts w:ascii="Cambria Math" w:eastAsia="Cambria Math" w:hAnsi="Cambria Math" w:cs="Cambria Math"/>
          <w:sz w:val="14"/>
        </w:rPr>
        <w:t>t</w:t>
      </w:r>
      <w:proofErr w:type="spellEnd"/>
    </w:p>
    <w:p w14:paraId="0A5D9C82" w14:textId="77777777" w:rsidR="00021115" w:rsidRDefault="00E132EA">
      <w:pPr>
        <w:tabs>
          <w:tab w:val="center" w:pos="2668"/>
        </w:tabs>
        <w:spacing w:after="618"/>
        <w:ind w:left="-5" w:firstLine="0"/>
        <w:jc w:val="left"/>
      </w:pPr>
      <w:proofErr w:type="gramStart"/>
      <w:r>
        <w:rPr>
          <w:rFonts w:ascii="Cambria Math" w:eastAsia="Cambria Math" w:hAnsi="Cambria Math" w:cs="Cambria Math"/>
        </w:rPr>
        <w:t>Z(</w:t>
      </w:r>
      <w:proofErr w:type="spellStart"/>
      <w:proofErr w:type="gramEnd"/>
      <w:r>
        <w:rPr>
          <w:rFonts w:ascii="Cambria Math" w:eastAsia="Cambria Math" w:hAnsi="Cambria Math" w:cs="Cambria Math"/>
        </w:rPr>
        <w:t>Altnative</w:t>
      </w:r>
      <w:proofErr w:type="spellEnd"/>
      <w:r>
        <w:rPr>
          <w:rFonts w:ascii="Cambria Math" w:eastAsia="Cambria Math" w:hAnsi="Cambria Math" w:cs="Cambria Math"/>
        </w:rPr>
        <w:t xml:space="preserve"> 2)</w:t>
      </w:r>
      <w:r>
        <w:rPr>
          <w:rFonts w:ascii="Cambria Math" w:eastAsia="Cambria Math" w:hAnsi="Cambria Math" w:cs="Cambria Math"/>
          <w:sz w:val="17"/>
        </w:rPr>
        <w:t xml:space="preserve">t </w:t>
      </w:r>
      <w:r>
        <w:rPr>
          <w:rFonts w:ascii="Cambria Math" w:eastAsia="Cambria Math" w:hAnsi="Cambria Math" w:cs="Cambria Math"/>
        </w:rPr>
        <w:t>=</w:t>
      </w:r>
      <w:r>
        <w:rPr>
          <w:rFonts w:ascii="Cambria Math" w:eastAsia="Cambria Math" w:hAnsi="Cambria Math" w:cs="Cambria Math"/>
        </w:rPr>
        <w:tab/>
      </w:r>
      <w:r>
        <w:rPr>
          <w:rFonts w:ascii="Calibri" w:eastAsia="Calibri" w:hAnsi="Calibri" w:cs="Calibri"/>
          <w:noProof/>
          <w:sz w:val="22"/>
        </w:rPr>
        <mc:AlternateContent>
          <mc:Choice Requires="wpg">
            <w:drawing>
              <wp:inline distT="0" distB="0" distL="0" distR="0" wp14:anchorId="100F0B32" wp14:editId="41248968">
                <wp:extent cx="1013765" cy="10668"/>
                <wp:effectExtent l="0" t="0" r="0" b="0"/>
                <wp:docPr id="146705" name="Group 1467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3765" cy="10668"/>
                          <a:chOff x="0" y="0"/>
                          <a:chExt cx="1013765" cy="10668"/>
                        </a:xfrm>
                      </wpg:grpSpPr>
                      <wps:wsp>
                        <wps:cNvPr id="202721" name="Shape 202721"/>
                        <wps:cNvSpPr/>
                        <wps:spPr>
                          <a:xfrm>
                            <a:off x="0" y="0"/>
                            <a:ext cx="1013765" cy="10668"/>
                          </a:xfrm>
                          <a:custGeom>
                            <a:avLst/>
                            <a:gdLst/>
                            <a:ahLst/>
                            <a:cxnLst/>
                            <a:rect l="0" t="0" r="0" b="0"/>
                            <a:pathLst>
                              <a:path w="1013765" h="10668">
                                <a:moveTo>
                                  <a:pt x="0" y="0"/>
                                </a:moveTo>
                                <a:lnTo>
                                  <a:pt x="1013765" y="0"/>
                                </a:lnTo>
                                <a:lnTo>
                                  <a:pt x="101376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9C36FA" id="Group 146705" o:spid="_x0000_s1026" alt="&quot;&quot;" style="width:79.8pt;height:.85pt;mso-position-horizontal-relative:char;mso-position-vertical-relative:line" coordsize="1013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">
                <v:shape id="Shape 202721" o:spid="_x0000_s1027" style="position:absolute;width:10137;height:106;visibility:visible;mso-wrap-style:square;v-text-anchor:top" coordsize="101376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" path="m,l1013765,r,10668l,10668,,e" fillcolor="black" stroked="f" strokeweight="0">
                  <v:stroke miterlimit="83231f" joinstyle="miter"/>
                  <v:path arrowok="t" textboxrect="0,0,1013765,10668"/>
                </v:shape>
                <w10:anchorlock/>
              </v:group>
            </w:pict>
          </mc:Fallback>
        </mc:AlternateContent>
      </w:r>
      <w:r>
        <w:rPr>
          <w:rFonts w:ascii="Cambria Math" w:eastAsia="Cambria Math" w:hAnsi="Cambria Math" w:cs="Cambria Math"/>
          <w:sz w:val="17"/>
        </w:rPr>
        <w:t>σ(ROAA)</w:t>
      </w:r>
      <w:r>
        <w:rPr>
          <w:rFonts w:ascii="Cambria Math" w:eastAsia="Cambria Math" w:hAnsi="Cambria Math" w:cs="Cambria Math"/>
          <w:sz w:val="14"/>
        </w:rPr>
        <w:t xml:space="preserve">t,3years </w:t>
      </w:r>
      <w:r>
        <w:t xml:space="preserve">; </w:t>
      </w:r>
    </w:p>
    <w:p w14:paraId="4449EC3C" w14:textId="77777777" w:rsidR="00021115" w:rsidRDefault="00E132EA">
      <w:pPr>
        <w:spacing w:after="529"/>
        <w:ind w:left="-5" w:right="69"/>
      </w:pPr>
      <w:r>
        <w:rPr>
          <w:rFonts w:ascii="Cambria Math" w:eastAsia="Cambria Math" w:hAnsi="Cambria Math" w:cs="Cambria Math"/>
        </w:rPr>
        <w:t>̅𝑋̅</w:t>
      </w:r>
      <w:r>
        <w:rPr>
          <w:rFonts w:ascii="Cambria Math" w:eastAsia="Cambria Math" w:hAnsi="Cambria Math" w:cs="Cambria Math"/>
          <w:vertAlign w:val="subscript"/>
        </w:rPr>
        <w:t>𝑡</w:t>
      </w:r>
      <w:r>
        <w:rPr>
          <w:rFonts w:ascii="Cambria Math" w:eastAsia="Cambria Math" w:hAnsi="Cambria Math" w:cs="Cambria Math"/>
        </w:rPr>
        <w:t>̅̅</w:t>
      </w:r>
      <w:r>
        <w:rPr>
          <w:rFonts w:ascii="Cambria Math" w:eastAsia="Cambria Math" w:hAnsi="Cambria Math" w:cs="Cambria Math"/>
          <w:vertAlign w:val="subscript"/>
        </w:rPr>
        <w:t>,3</w:t>
      </w:r>
      <w:r>
        <w:rPr>
          <w:rFonts w:ascii="Cambria Math" w:eastAsia="Cambria Math" w:hAnsi="Cambria Math" w:cs="Cambria Math"/>
        </w:rPr>
        <w:t>̅</w:t>
      </w:r>
      <w:r>
        <w:rPr>
          <w:rFonts w:ascii="Cambria Math" w:eastAsia="Cambria Math" w:hAnsi="Cambria Math" w:cs="Cambria Math"/>
          <w:vertAlign w:val="subscript"/>
        </w:rPr>
        <w:t>𝑦𝑒𝑎𝑟𝑠</w:t>
      </w:r>
      <w:r>
        <w:rPr>
          <w:rFonts w:ascii="Cambria Math" w:eastAsia="Cambria Math" w:hAnsi="Cambria Math" w:cs="Cambria Math"/>
        </w:rPr>
        <w:t>̅̅̅̅̅̅</w:t>
      </w:r>
      <w:r>
        <w:t xml:space="preserve"> refers to the three-year moving average of variable X at year </w:t>
      </w:r>
      <w:proofErr w:type="gramStart"/>
      <w:r>
        <w:t>t;</w:t>
      </w:r>
      <w:proofErr w:type="gramEnd"/>
      <w:r>
        <w:t xml:space="preserve"> </w:t>
      </w:r>
    </w:p>
    <w:p w14:paraId="62F89ECC" w14:textId="77777777" w:rsidR="00021115" w:rsidRDefault="00E132EA">
      <w:pPr>
        <w:spacing w:after="448"/>
        <w:ind w:left="-5" w:right="69"/>
      </w:pPr>
      <w:r>
        <w:rPr>
          <w:rFonts w:ascii="Cambria Math" w:eastAsia="Cambria Math" w:hAnsi="Cambria Math" w:cs="Cambria Math"/>
        </w:rPr>
        <w:t>𝜎(𝑅𝑂𝐴𝐴)</w:t>
      </w:r>
      <w:r>
        <w:rPr>
          <w:rFonts w:ascii="Cambria Math" w:eastAsia="Cambria Math" w:hAnsi="Cambria Math" w:cs="Cambria Math"/>
          <w:vertAlign w:val="subscript"/>
        </w:rPr>
        <w:t>𝑡,3𝑦𝑒𝑎𝑟𝑠</w:t>
      </w:r>
      <w:r>
        <w:t xml:space="preserve"> refers to the three-year moving standard deviation of ROAA at year t. </w:t>
      </w:r>
    </w:p>
    <w:p w14:paraId="76F0F29D" w14:textId="77777777" w:rsidR="00021115" w:rsidRDefault="00E132EA">
      <w:pPr>
        <w:spacing w:after="0" w:line="259" w:lineRule="auto"/>
        <w:ind w:left="0" w:firstLine="0"/>
        <w:jc w:val="left"/>
      </w:pPr>
      <w:r>
        <w:t xml:space="preserve"> </w:t>
      </w:r>
    </w:p>
    <w:p w14:paraId="14987091" w14:textId="77777777" w:rsidR="00021115" w:rsidRDefault="00E132EA">
      <w:pPr>
        <w:spacing w:after="407"/>
        <w:ind w:left="-5" w:right="69"/>
      </w:pPr>
      <w:r>
        <w:t xml:space="preserve">3.2.2.2 Measurement of annual bank rating changes </w:t>
      </w:r>
    </w:p>
    <w:p w14:paraId="37232426" w14:textId="77777777" w:rsidR="00021115" w:rsidRDefault="00E132EA">
      <w:pPr>
        <w:spacing w:line="476" w:lineRule="auto"/>
        <w:ind w:left="-5" w:right="69"/>
      </w:pPr>
      <w:r>
        <w:t xml:space="preserve">Regressions in Section 3.2.2 is on annual level. Therefore, it is necessary to try several types of indicators to measure the bank rating changes in one year instead of only using the numeric difference of rating at time t and (t-1).In this section, I use three types of measurement to represent the degree of bank rating changes in year t. Considering possible reverse-causality which may make the results bias, I take one-year lag of all the independent variables in this section.  </w:t>
      </w:r>
    </w:p>
    <w:p w14:paraId="5A2E857E" w14:textId="77777777" w:rsidR="00021115" w:rsidRDefault="00E132EA">
      <w:pPr>
        <w:spacing w:after="0" w:line="476" w:lineRule="auto"/>
        <w:ind w:left="-5" w:right="69"/>
      </w:pPr>
      <w:r>
        <w:lastRenderedPageBreak/>
        <w:t xml:space="preserve">Measurement 1: The change of average </w:t>
      </w:r>
      <w:proofErr w:type="gramStart"/>
      <w:r>
        <w:t>numerically-transformed</w:t>
      </w:r>
      <w:proofErr w:type="gramEnd"/>
      <w:r>
        <w:t xml:space="preserve"> rating indicators as key independent variables to indicate the impact of bank ratings for each bank. Higher figures mean annual rating changes with more negative implication. This measurement is </w:t>
      </w:r>
      <w:proofErr w:type="gramStart"/>
      <w:r>
        <w:t>similar to</w:t>
      </w:r>
      <w:proofErr w:type="gramEnd"/>
      <w:r>
        <w:t xml:space="preserve"> that in </w:t>
      </w:r>
    </w:p>
    <w:p w14:paraId="45C41BBF" w14:textId="77777777" w:rsidR="00021115" w:rsidRDefault="00E132EA">
      <w:pPr>
        <w:spacing w:after="465"/>
        <w:ind w:left="-5" w:right="69"/>
      </w:pPr>
      <w:r>
        <w:t>Section 1.2.</w:t>
      </w:r>
      <w:proofErr w:type="gramStart"/>
      <w:r>
        <w:t>1.The</w:t>
      </w:r>
      <w:proofErr w:type="gramEnd"/>
      <w:r>
        <w:t xml:space="preserve"> corresponding model is </w:t>
      </w:r>
    </w:p>
    <w:p w14:paraId="0F695A96" w14:textId="77777777" w:rsidR="00021115" w:rsidRDefault="00E132EA">
      <w:pPr>
        <w:spacing w:after="485"/>
        <w:ind w:left="81" w:right="149"/>
        <w:jc w:val="center"/>
      </w:pPr>
      <w:proofErr w:type="spellStart"/>
      <w:proofErr w:type="gramStart"/>
      <w:r>
        <w:rPr>
          <w:rFonts w:ascii="Cambria Math" w:eastAsia="Cambria Math" w:hAnsi="Cambria Math" w:cs="Cambria Math"/>
        </w:rPr>
        <w:t>Z</w:t>
      </w:r>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α + β</w:t>
      </w:r>
      <w:r>
        <w:rPr>
          <w:rFonts w:ascii="Cambria Math" w:eastAsia="Cambria Math" w:hAnsi="Cambria Math" w:cs="Cambria Math"/>
          <w:vertAlign w:val="subscript"/>
        </w:rPr>
        <w:t>1</w:t>
      </w:r>
      <w:r>
        <w:rPr>
          <w:rFonts w:ascii="Cambria Math" w:eastAsia="Cambria Math" w:hAnsi="Cambria Math" w:cs="Cambria Math"/>
        </w:rPr>
        <w:t>Rating Change</w:t>
      </w:r>
      <w:r>
        <w:rPr>
          <w:rFonts w:ascii="Cambria Math" w:eastAsia="Cambria Math" w:hAnsi="Cambria Math" w:cs="Cambria Math"/>
          <w:vertAlign w:val="subscript"/>
        </w:rPr>
        <w:t xml:space="preserve">i,t−1 </w:t>
      </w:r>
      <w:r>
        <w:rPr>
          <w:rFonts w:ascii="Cambria Math" w:eastAsia="Cambria Math" w:hAnsi="Cambria Math" w:cs="Cambria Math"/>
        </w:rPr>
        <w:t>+ γControl</w:t>
      </w:r>
      <w:r>
        <w:rPr>
          <w:rFonts w:ascii="Cambria Math" w:eastAsia="Cambria Math" w:hAnsi="Cambria Math" w:cs="Cambria Math"/>
          <w:vertAlign w:val="subscript"/>
        </w:rPr>
        <w:t xml:space="preserve">i,t−1 </w:t>
      </w:r>
      <w:r>
        <w:rPr>
          <w:rFonts w:ascii="Cambria Math" w:eastAsia="Cambria Math" w:hAnsi="Cambria Math" w:cs="Cambria Math"/>
        </w:rPr>
        <w:t>+ 𝑣</w:t>
      </w:r>
      <w:r>
        <w:rPr>
          <w:rFonts w:ascii="Cambria Math" w:eastAsia="Cambria Math" w:hAnsi="Cambria Math" w:cs="Cambria Math"/>
          <w:vertAlign w:val="subscript"/>
        </w:rPr>
        <w:t xml:space="preserve">𝑖 </w:t>
      </w:r>
      <w:r>
        <w:rPr>
          <w:rFonts w:ascii="Cambria Math" w:eastAsia="Cambria Math" w:hAnsi="Cambria Math" w:cs="Cambria Math"/>
        </w:rPr>
        <w:t>+ 𝜀</w:t>
      </w:r>
      <w:r>
        <w:rPr>
          <w:rFonts w:ascii="Cambria Math" w:eastAsia="Cambria Math" w:hAnsi="Cambria Math" w:cs="Cambria Math"/>
          <w:vertAlign w:val="subscript"/>
        </w:rPr>
        <w:t>𝑖,𝑡</w:t>
      </w:r>
      <w:r>
        <w:rPr>
          <w:rFonts w:ascii="Cambria Math" w:eastAsia="Cambria Math" w:hAnsi="Cambria Math" w:cs="Cambria Math"/>
        </w:rPr>
        <w:t xml:space="preserve">         (10)</w:t>
      </w:r>
      <w:r>
        <w:t xml:space="preserve"> </w:t>
      </w:r>
    </w:p>
    <w:p w14:paraId="57C4EB0E" w14:textId="77777777" w:rsidR="00021115" w:rsidRDefault="00E132EA">
      <w:pPr>
        <w:spacing w:after="476"/>
        <w:ind w:left="-5" w:right="69"/>
      </w:pPr>
      <w:proofErr w:type="gramStart"/>
      <w:r>
        <w:rPr>
          <w:rFonts w:ascii="Cambria Math" w:eastAsia="Cambria Math" w:hAnsi="Cambria Math" w:cs="Cambria Math"/>
        </w:rPr>
        <w:t>𝑍</w:t>
      </w:r>
      <w:r>
        <w:rPr>
          <w:rFonts w:ascii="Cambria Math" w:eastAsia="Cambria Math" w:hAnsi="Cambria Math" w:cs="Cambria Math"/>
          <w:vertAlign w:val="subscript"/>
        </w:rPr>
        <w:t>𝑖,𝑡</w:t>
      </w:r>
      <w:proofErr w:type="gramEnd"/>
      <w:r>
        <w:t xml:space="preserve">: Z score of bank </w:t>
      </w:r>
      <w:proofErr w:type="spellStart"/>
      <w:r>
        <w:t>i</w:t>
      </w:r>
      <w:proofErr w:type="spellEnd"/>
      <w:r>
        <w:t xml:space="preserve"> in year t; </w:t>
      </w:r>
    </w:p>
    <w:p w14:paraId="387A6BA0" w14:textId="77777777" w:rsidR="00021115" w:rsidRDefault="00E132EA">
      <w:pPr>
        <w:spacing w:after="488"/>
        <w:ind w:left="-5" w:right="69"/>
      </w:pPr>
      <w:r>
        <w:rPr>
          <w:rFonts w:ascii="Cambria Math" w:eastAsia="Cambria Math" w:hAnsi="Cambria Math" w:cs="Cambria Math"/>
        </w:rPr>
        <w:t xml:space="preserve">𝑅𝑎𝑡𝑖𝑛𝑔 </w:t>
      </w:r>
      <w:proofErr w:type="gramStart"/>
      <w:r>
        <w:rPr>
          <w:rFonts w:ascii="Cambria Math" w:eastAsia="Cambria Math" w:hAnsi="Cambria Math" w:cs="Cambria Math"/>
        </w:rPr>
        <w:t>𝐶ℎ𝑎𝑛𝑔𝑒</w:t>
      </w:r>
      <w:r>
        <w:rPr>
          <w:rFonts w:ascii="Cambria Math" w:eastAsia="Cambria Math" w:hAnsi="Cambria Math" w:cs="Cambria Math"/>
          <w:vertAlign w:val="subscript"/>
        </w:rPr>
        <w:t>𝑖,𝑡</w:t>
      </w:r>
      <w:proofErr w:type="gramEnd"/>
      <w:r>
        <w:rPr>
          <w:rFonts w:ascii="Cambria Math" w:eastAsia="Cambria Math" w:hAnsi="Cambria Math" w:cs="Cambria Math"/>
          <w:vertAlign w:val="subscript"/>
        </w:rPr>
        <w:t>−1</w:t>
      </w:r>
      <w:r>
        <w:t xml:space="preserve">: Measurement 1 of bank rating changes of bank </w:t>
      </w:r>
      <w:proofErr w:type="spellStart"/>
      <w:r>
        <w:t>i</w:t>
      </w:r>
      <w:proofErr w:type="spellEnd"/>
      <w:r>
        <w:t xml:space="preserve"> in year t; </w:t>
      </w:r>
    </w:p>
    <w:p w14:paraId="4B7FB669" w14:textId="77777777" w:rsidR="00021115" w:rsidRDefault="00E132EA">
      <w:pPr>
        <w:spacing w:after="468"/>
        <w:ind w:left="-5" w:right="69"/>
      </w:pPr>
      <w:proofErr w:type="gramStart"/>
      <w:r>
        <w:rPr>
          <w:rFonts w:ascii="Cambria Math" w:eastAsia="Cambria Math" w:hAnsi="Cambria Math" w:cs="Cambria Math"/>
        </w:rPr>
        <w:t>𝐶𝑜𝑛𝑡𝑟𝑜𝑙</w:t>
      </w:r>
      <w:r>
        <w:rPr>
          <w:rFonts w:ascii="Cambria Math" w:eastAsia="Cambria Math" w:hAnsi="Cambria Math" w:cs="Cambria Math"/>
          <w:vertAlign w:val="subscript"/>
        </w:rPr>
        <w:t>𝑖,𝑡</w:t>
      </w:r>
      <w:proofErr w:type="gramEnd"/>
      <w:r>
        <w:rPr>
          <w:rFonts w:ascii="Cambria Math" w:eastAsia="Cambria Math" w:hAnsi="Cambria Math" w:cs="Cambria Math"/>
          <w:vertAlign w:val="subscript"/>
        </w:rPr>
        <w:t>−1</w:t>
      </w:r>
      <w:r>
        <w:t xml:space="preserve">: A series of control variables (discussed in 1.2.2.3) of bank </w:t>
      </w:r>
      <w:proofErr w:type="spellStart"/>
      <w:r>
        <w:t>i</w:t>
      </w:r>
      <w:proofErr w:type="spellEnd"/>
      <w:r>
        <w:t xml:space="preserve"> in year t; </w:t>
      </w:r>
    </w:p>
    <w:p w14:paraId="7D85B973" w14:textId="77777777" w:rsidR="00021115" w:rsidRDefault="00E132EA">
      <w:pPr>
        <w:spacing w:after="494"/>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0E2872C8" w14:textId="77777777" w:rsidR="00021115" w:rsidRDefault="00E132EA">
      <w:pPr>
        <w:spacing w:after="468"/>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40C81BD4" w14:textId="77777777" w:rsidR="00021115" w:rsidRDefault="00E132EA">
      <w:pPr>
        <w:spacing w:after="0" w:line="494" w:lineRule="auto"/>
        <w:ind w:left="-5" w:right="69"/>
      </w:pPr>
      <w:r>
        <w:t xml:space="preserve">If </w:t>
      </w:r>
      <w:r>
        <w:rPr>
          <w:rFonts w:ascii="Cambria Math" w:eastAsia="Cambria Math" w:hAnsi="Cambria Math" w:cs="Cambria Math"/>
        </w:rPr>
        <w:t>𝛽</w:t>
      </w:r>
      <w:r>
        <w:rPr>
          <w:rFonts w:ascii="Cambria Math" w:eastAsia="Cambria Math" w:hAnsi="Cambria Math" w:cs="Cambria Math"/>
          <w:vertAlign w:val="subscript"/>
        </w:rPr>
        <w:t>1</w:t>
      </w:r>
      <w:r>
        <w:t xml:space="preserve">is significantly negative, Hypothesis 2b cannot be rejected. Negative </w:t>
      </w:r>
      <w:r>
        <w:rPr>
          <w:rFonts w:ascii="Cambria Math" w:eastAsia="Cambria Math" w:hAnsi="Cambria Math" w:cs="Cambria Math"/>
        </w:rPr>
        <w:t>𝛽</w:t>
      </w:r>
      <w:r>
        <w:rPr>
          <w:rFonts w:ascii="Cambria Math" w:eastAsia="Cambria Math" w:hAnsi="Cambria Math" w:cs="Cambria Math"/>
          <w:vertAlign w:val="subscript"/>
        </w:rPr>
        <w:t>1</w:t>
      </w:r>
      <w:r>
        <w:t xml:space="preserve"> implies that rating changes with a more positive (negative) implication a bank in some year receives (reflected by a lower (higher) value of </w:t>
      </w:r>
      <w:r>
        <w:rPr>
          <w:rFonts w:ascii="Cambria Math" w:eastAsia="Cambria Math" w:hAnsi="Cambria Math" w:cs="Cambria Math"/>
        </w:rPr>
        <w:t>𝑅𝑎𝑡𝑖𝑛𝑔 𝐶ℎ𝑎𝑛𝑔𝑒</w:t>
      </w:r>
      <w:r>
        <w:t xml:space="preserve">), the bank take less (more) risk in the following year </w:t>
      </w:r>
    </w:p>
    <w:p w14:paraId="57E05E32" w14:textId="77777777" w:rsidR="00021115" w:rsidRDefault="00E132EA">
      <w:pPr>
        <w:ind w:left="-5" w:right="69"/>
      </w:pPr>
      <w:r>
        <w:t xml:space="preserve">(reflected by a higher (lower) value of Z). </w:t>
      </w:r>
    </w:p>
    <w:p w14:paraId="558A7742" w14:textId="77777777" w:rsidR="00021115" w:rsidRDefault="00E132EA">
      <w:pPr>
        <w:spacing w:line="477" w:lineRule="auto"/>
        <w:ind w:left="-5" w:right="69"/>
      </w:pPr>
      <w:r>
        <w:t xml:space="preserve">Measurement 2: The average number of negative/positive rating events (for Big Three CRAs) in each year as key independent variables to indicate the impact of bank ratings for each bank. </w:t>
      </w:r>
      <w:r>
        <w:rPr>
          <w:rFonts w:ascii="Calibri" w:eastAsia="Calibri" w:hAnsi="Calibri" w:cs="Calibri"/>
          <w:sz w:val="22"/>
        </w:rPr>
        <w:t xml:space="preserve"> </w:t>
      </w:r>
    </w:p>
    <w:p w14:paraId="3C0E09AD" w14:textId="77777777" w:rsidR="00021115" w:rsidRDefault="00E132EA">
      <w:pPr>
        <w:spacing w:after="470"/>
        <w:ind w:left="-5" w:right="69"/>
      </w:pPr>
      <w:r>
        <w:t xml:space="preserve">The corresponding model is </w:t>
      </w:r>
    </w:p>
    <w:p w14:paraId="0195FE81" w14:textId="77777777" w:rsidR="00021115" w:rsidRDefault="00E132EA">
      <w:pPr>
        <w:spacing w:after="464"/>
        <w:ind w:left="81" w:right="146"/>
        <w:jc w:val="center"/>
      </w:pPr>
      <w:proofErr w:type="spellStart"/>
      <w:proofErr w:type="gramStart"/>
      <w:r>
        <w:rPr>
          <w:rFonts w:ascii="Cambria Math" w:eastAsia="Cambria Math" w:hAnsi="Cambria Math" w:cs="Cambria Math"/>
        </w:rPr>
        <w:t>Z</w:t>
      </w:r>
      <w:r>
        <w:rPr>
          <w:rFonts w:ascii="Cambria Math" w:eastAsia="Cambria Math" w:hAnsi="Cambria Math" w:cs="Cambria Math"/>
          <w:sz w:val="17"/>
        </w:rPr>
        <w:t>i,t</w:t>
      </w:r>
      <w:proofErr w:type="spellEnd"/>
      <w:proofErr w:type="gramEnd"/>
      <w:r>
        <w:rPr>
          <w:rFonts w:ascii="Cambria Math" w:eastAsia="Cambria Math" w:hAnsi="Cambria Math" w:cs="Cambria Math"/>
          <w:sz w:val="17"/>
        </w:rPr>
        <w:t xml:space="preserve"> </w:t>
      </w:r>
      <w:r>
        <w:rPr>
          <w:rFonts w:ascii="Cambria Math" w:eastAsia="Cambria Math" w:hAnsi="Cambria Math" w:cs="Cambria Math"/>
        </w:rPr>
        <w:t>= α + β</w:t>
      </w:r>
      <w:r>
        <w:rPr>
          <w:rFonts w:ascii="Cambria Math" w:eastAsia="Cambria Math" w:hAnsi="Cambria Math" w:cs="Cambria Math"/>
          <w:sz w:val="17"/>
        </w:rPr>
        <w:t>1</w:t>
      </w:r>
      <w:r>
        <w:rPr>
          <w:rFonts w:ascii="Cambria Math" w:eastAsia="Cambria Math" w:hAnsi="Cambria Math" w:cs="Cambria Math"/>
        </w:rPr>
        <w:t>NegNo</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2</w:t>
      </w:r>
      <w:r>
        <w:rPr>
          <w:rFonts w:ascii="Cambria Math" w:eastAsia="Cambria Math" w:hAnsi="Cambria Math" w:cs="Cambria Math"/>
        </w:rPr>
        <w:t>PosNo</w:t>
      </w:r>
      <w:r>
        <w:rPr>
          <w:rFonts w:ascii="Cambria Math" w:eastAsia="Cambria Math" w:hAnsi="Cambria Math" w:cs="Cambria Math"/>
          <w:sz w:val="17"/>
        </w:rPr>
        <w:t xml:space="preserve">i,t−1 </w:t>
      </w:r>
      <w:r>
        <w:rPr>
          <w:rFonts w:ascii="Cambria Math" w:eastAsia="Cambria Math" w:hAnsi="Cambria Math" w:cs="Cambria Math"/>
        </w:rPr>
        <w:t>+ γControl</w:t>
      </w:r>
      <w:r>
        <w:rPr>
          <w:rFonts w:ascii="Cambria Math" w:eastAsia="Cambria Math" w:hAnsi="Cambria Math" w:cs="Cambria Math"/>
          <w:sz w:val="17"/>
        </w:rPr>
        <w:t xml:space="preserve">i,t−1 </w:t>
      </w:r>
      <w:r>
        <w:rPr>
          <w:rFonts w:ascii="Cambria Math" w:eastAsia="Cambria Math" w:hAnsi="Cambria Math" w:cs="Cambria Math"/>
        </w:rPr>
        <w:t>+ 𝑣</w:t>
      </w:r>
      <w:r>
        <w:rPr>
          <w:rFonts w:ascii="Cambria Math" w:eastAsia="Cambria Math" w:hAnsi="Cambria Math" w:cs="Cambria Math"/>
          <w:sz w:val="17"/>
        </w:rPr>
        <w:t xml:space="preserve">𝑖 </w:t>
      </w:r>
      <w:r>
        <w:rPr>
          <w:rFonts w:ascii="Cambria Math" w:eastAsia="Cambria Math" w:hAnsi="Cambria Math" w:cs="Cambria Math"/>
        </w:rPr>
        <w:t>+ 𝜀</w:t>
      </w:r>
      <w:r>
        <w:rPr>
          <w:rFonts w:ascii="Cambria Math" w:eastAsia="Cambria Math" w:hAnsi="Cambria Math" w:cs="Cambria Math"/>
          <w:sz w:val="17"/>
        </w:rPr>
        <w:t>𝑖,𝑡</w:t>
      </w:r>
      <w:r>
        <w:rPr>
          <w:rFonts w:ascii="Cambria Math" w:eastAsia="Cambria Math" w:hAnsi="Cambria Math" w:cs="Cambria Math"/>
        </w:rPr>
        <w:t xml:space="preserve">         (11)</w:t>
      </w:r>
      <w:r>
        <w:t xml:space="preserve"> </w:t>
      </w:r>
    </w:p>
    <w:p w14:paraId="7251475E" w14:textId="77777777" w:rsidR="00021115" w:rsidRDefault="00E132EA">
      <w:pPr>
        <w:spacing w:after="484"/>
        <w:ind w:left="-5" w:right="69"/>
      </w:pPr>
      <w:proofErr w:type="gramStart"/>
      <w:r>
        <w:rPr>
          <w:rFonts w:ascii="Cambria Math" w:eastAsia="Cambria Math" w:hAnsi="Cambria Math" w:cs="Cambria Math"/>
        </w:rPr>
        <w:t>𝑁𝑒𝑔𝑁𝑜</w:t>
      </w:r>
      <w:r>
        <w:rPr>
          <w:rFonts w:ascii="Cambria Math" w:eastAsia="Cambria Math" w:hAnsi="Cambria Math" w:cs="Cambria Math"/>
          <w:vertAlign w:val="subscript"/>
        </w:rPr>
        <w:t>𝑖,𝑡</w:t>
      </w:r>
      <w:proofErr w:type="gramEnd"/>
      <w:r>
        <w:rPr>
          <w:rFonts w:ascii="Cambria Math" w:eastAsia="Cambria Math" w:hAnsi="Cambria Math" w:cs="Cambria Math"/>
          <w:vertAlign w:val="subscript"/>
        </w:rPr>
        <w:t>−1</w:t>
      </w:r>
      <w:r>
        <w:t xml:space="preserve">: Number of negative rating events announced by Big Three CRAs in year t-1; </w:t>
      </w:r>
    </w:p>
    <w:p w14:paraId="332BDD4F" w14:textId="77777777" w:rsidR="00021115" w:rsidRDefault="00E132EA">
      <w:pPr>
        <w:spacing w:after="0" w:line="661" w:lineRule="auto"/>
        <w:ind w:left="-5" w:right="265"/>
      </w:pPr>
      <w:proofErr w:type="gramStart"/>
      <w:r>
        <w:rPr>
          <w:rFonts w:ascii="Cambria Math" w:eastAsia="Cambria Math" w:hAnsi="Cambria Math" w:cs="Cambria Math"/>
        </w:rPr>
        <w:lastRenderedPageBreak/>
        <w:t>𝑃𝑜𝑠𝑁𝑜</w:t>
      </w:r>
      <w:r>
        <w:rPr>
          <w:rFonts w:ascii="Cambria Math" w:eastAsia="Cambria Math" w:hAnsi="Cambria Math" w:cs="Cambria Math"/>
          <w:vertAlign w:val="subscript"/>
        </w:rPr>
        <w:t>𝑖,𝑡</w:t>
      </w:r>
      <w:proofErr w:type="gramEnd"/>
      <w:r>
        <w:rPr>
          <w:rFonts w:ascii="Cambria Math" w:eastAsia="Cambria Math" w:hAnsi="Cambria Math" w:cs="Cambria Math"/>
          <w:vertAlign w:val="subscript"/>
        </w:rPr>
        <w:t>−1</w:t>
      </w:r>
      <w:r>
        <w:t xml:space="preserve">: Number of negative rating events announced by Big Three CRAs in year t-1; If Hypothesis 2b holds, </w:t>
      </w:r>
      <w:r>
        <w:rPr>
          <w:rFonts w:ascii="Cambria Math" w:eastAsia="Cambria Math" w:hAnsi="Cambria Math" w:cs="Cambria Math"/>
        </w:rPr>
        <w:t>𝛽</w:t>
      </w:r>
      <w:r>
        <w:rPr>
          <w:rFonts w:ascii="Cambria Math" w:eastAsia="Cambria Math" w:hAnsi="Cambria Math" w:cs="Cambria Math"/>
          <w:vertAlign w:val="subscript"/>
        </w:rPr>
        <w:t>1</w:t>
      </w:r>
      <w:r>
        <w:t xml:space="preserve"> is expected to be negative and </w:t>
      </w:r>
      <w:r>
        <w:rPr>
          <w:rFonts w:ascii="Cambria Math" w:eastAsia="Cambria Math" w:hAnsi="Cambria Math" w:cs="Cambria Math"/>
        </w:rPr>
        <w:t>𝛽</w:t>
      </w:r>
      <w:r>
        <w:rPr>
          <w:rFonts w:ascii="Cambria Math" w:eastAsia="Cambria Math" w:hAnsi="Cambria Math" w:cs="Cambria Math"/>
          <w:vertAlign w:val="subscript"/>
        </w:rPr>
        <w:t>2</w:t>
      </w:r>
      <w:r>
        <w:t xml:space="preserve"> is expected to be positive.  </w:t>
      </w:r>
    </w:p>
    <w:p w14:paraId="34D5DDF7" w14:textId="77777777" w:rsidR="00021115" w:rsidRDefault="00E132EA">
      <w:pPr>
        <w:spacing w:line="498" w:lineRule="auto"/>
        <w:ind w:left="-5" w:right="69"/>
      </w:pPr>
      <w:r>
        <w:t xml:space="preserve">Negative </w:t>
      </w:r>
      <w:r>
        <w:rPr>
          <w:rFonts w:ascii="Cambria Math" w:eastAsia="Cambria Math" w:hAnsi="Cambria Math" w:cs="Cambria Math"/>
        </w:rPr>
        <w:t>𝛽</w:t>
      </w:r>
      <w:r>
        <w:rPr>
          <w:rFonts w:ascii="Cambria Math" w:eastAsia="Cambria Math" w:hAnsi="Cambria Math" w:cs="Cambria Math"/>
          <w:vertAlign w:val="subscript"/>
        </w:rPr>
        <w:t>1</w:t>
      </w:r>
      <w:r>
        <w:t xml:space="preserve"> implies that more (fewer) rating changes with a negative implication a bank in some year receives (reflected by a higher (lower) value of </w:t>
      </w:r>
      <w:r>
        <w:rPr>
          <w:rFonts w:ascii="Cambria Math" w:eastAsia="Cambria Math" w:hAnsi="Cambria Math" w:cs="Cambria Math"/>
        </w:rPr>
        <w:t>𝑁𝑒𝑔𝑁𝑜</w:t>
      </w:r>
      <w:r>
        <w:t xml:space="preserve">), the bank takes more (less) risk in the following year (reflected by a lower (higher) value of Z). </w:t>
      </w:r>
    </w:p>
    <w:p w14:paraId="0BB12466" w14:textId="77777777" w:rsidR="00021115" w:rsidRDefault="00E132EA">
      <w:pPr>
        <w:spacing w:after="133" w:line="498" w:lineRule="auto"/>
        <w:ind w:left="-5" w:right="69"/>
      </w:pPr>
      <w:r>
        <w:t xml:space="preserve">Positive </w:t>
      </w:r>
      <w:r>
        <w:rPr>
          <w:rFonts w:ascii="Cambria Math" w:eastAsia="Cambria Math" w:hAnsi="Cambria Math" w:cs="Cambria Math"/>
        </w:rPr>
        <w:t>𝛽</w:t>
      </w:r>
      <w:r>
        <w:rPr>
          <w:rFonts w:ascii="Cambria Math" w:eastAsia="Cambria Math" w:hAnsi="Cambria Math" w:cs="Cambria Math"/>
          <w:vertAlign w:val="subscript"/>
        </w:rPr>
        <w:t>2</w:t>
      </w:r>
      <w:r>
        <w:t xml:space="preserve"> implies that more (fewer) rating changes with a positive implication a bank in some year receives (reflected by a higher (lower) value of </w:t>
      </w:r>
      <w:r>
        <w:rPr>
          <w:rFonts w:ascii="Cambria Math" w:eastAsia="Cambria Math" w:hAnsi="Cambria Math" w:cs="Cambria Math"/>
        </w:rPr>
        <w:t>𝑃𝑜𝑠𝑁𝑜</w:t>
      </w:r>
      <w:r>
        <w:t xml:space="preserve">), the bank takes less (more) risk in the following year (reflected by a higher (lower) value of Z). </w:t>
      </w:r>
    </w:p>
    <w:p w14:paraId="25CE2477" w14:textId="77777777" w:rsidR="00021115" w:rsidRDefault="00E132EA">
      <w:pPr>
        <w:spacing w:after="406"/>
        <w:ind w:left="-5" w:right="69"/>
      </w:pPr>
      <w:r>
        <w:t xml:space="preserve">Measurement 3: Four dummies to indicate the rating’s impact:  </w:t>
      </w:r>
    </w:p>
    <w:p w14:paraId="7059A0AD" w14:textId="77777777" w:rsidR="00021115" w:rsidRDefault="00E132EA">
      <w:pPr>
        <w:spacing w:line="476" w:lineRule="auto"/>
        <w:ind w:left="-5" w:right="69"/>
      </w:pPr>
      <w:r>
        <w:t xml:space="preserve">Neg1: equal to 1 if the bank receives an average downgrade of 1 notch or just some possible downgrade announcements in the exact year, equal to 0 </w:t>
      </w:r>
      <w:proofErr w:type="gramStart"/>
      <w:r>
        <w:t>otherwise;</w:t>
      </w:r>
      <w:proofErr w:type="gramEnd"/>
      <w:r>
        <w:t xml:space="preserve"> </w:t>
      </w:r>
    </w:p>
    <w:p w14:paraId="3975F692" w14:textId="77777777" w:rsidR="00021115" w:rsidRDefault="00E132EA">
      <w:pPr>
        <w:spacing w:line="474" w:lineRule="auto"/>
        <w:ind w:left="-5" w:right="69"/>
      </w:pPr>
      <w:r>
        <w:t xml:space="preserve">Neg2: equal to 1 if the bank receives an average downgrade of over 2 notches in the exact year, equal to 0 </w:t>
      </w:r>
      <w:proofErr w:type="gramStart"/>
      <w:r>
        <w:t>otherwise;</w:t>
      </w:r>
      <w:proofErr w:type="gramEnd"/>
      <w:r>
        <w:t xml:space="preserve"> </w:t>
      </w:r>
    </w:p>
    <w:p w14:paraId="7D812444" w14:textId="77777777" w:rsidR="00021115" w:rsidRDefault="00E132EA">
      <w:pPr>
        <w:spacing w:line="476" w:lineRule="auto"/>
        <w:ind w:left="-5" w:right="69"/>
      </w:pPr>
      <w:r>
        <w:t xml:space="preserve">Pos1: equal to 1 if the bank receives an average upgrade of 1 notch or just some possible upgrade announcements in the exact year, equal to 0 </w:t>
      </w:r>
      <w:proofErr w:type="gramStart"/>
      <w:r>
        <w:t>otherwise;</w:t>
      </w:r>
      <w:proofErr w:type="gramEnd"/>
      <w:r>
        <w:t xml:space="preserve"> </w:t>
      </w:r>
    </w:p>
    <w:p w14:paraId="5E592DC0" w14:textId="77777777" w:rsidR="00021115" w:rsidRDefault="00E132EA">
      <w:pPr>
        <w:spacing w:line="476" w:lineRule="auto"/>
        <w:ind w:left="-5" w:right="69"/>
      </w:pPr>
      <w:r>
        <w:t xml:space="preserve">Pos2: equal to 1 if the bank receives an average upgrade of over 2 notches in the exact year, equal to 0 otherwise. </w:t>
      </w:r>
    </w:p>
    <w:p w14:paraId="1E3D1211" w14:textId="77777777" w:rsidR="00021115" w:rsidRDefault="00E132EA">
      <w:pPr>
        <w:spacing w:after="474"/>
        <w:ind w:left="-5" w:right="69"/>
      </w:pPr>
      <w:r>
        <w:t xml:space="preserve">The corresponding model is </w:t>
      </w:r>
    </w:p>
    <w:p w14:paraId="27EADE8F" w14:textId="77777777" w:rsidR="00021115" w:rsidRDefault="00E132EA">
      <w:pPr>
        <w:spacing w:after="453"/>
        <w:ind w:left="-5"/>
        <w:jc w:val="left"/>
      </w:pPr>
      <w:proofErr w:type="spellStart"/>
      <w:proofErr w:type="gramStart"/>
      <w:r>
        <w:rPr>
          <w:rFonts w:ascii="Cambria Math" w:eastAsia="Cambria Math" w:hAnsi="Cambria Math" w:cs="Cambria Math"/>
          <w:sz w:val="22"/>
        </w:rPr>
        <w:t>Z</w:t>
      </w:r>
      <w:r>
        <w:rPr>
          <w:rFonts w:ascii="Cambria Math" w:eastAsia="Cambria Math" w:hAnsi="Cambria Math" w:cs="Cambria Math"/>
          <w:sz w:val="16"/>
        </w:rPr>
        <w:t>i,t</w:t>
      </w:r>
      <w:proofErr w:type="spellEnd"/>
      <w:proofErr w:type="gramEnd"/>
      <w:r>
        <w:rPr>
          <w:rFonts w:ascii="Cambria Math" w:eastAsia="Cambria Math" w:hAnsi="Cambria Math" w:cs="Cambria Math"/>
          <w:sz w:val="16"/>
        </w:rPr>
        <w:t xml:space="preserve"> </w:t>
      </w:r>
      <w:r>
        <w:rPr>
          <w:rFonts w:ascii="Cambria Math" w:eastAsia="Cambria Math" w:hAnsi="Cambria Math" w:cs="Cambria Math"/>
          <w:sz w:val="22"/>
        </w:rPr>
        <w:t>= α + β</w:t>
      </w:r>
      <w:r>
        <w:rPr>
          <w:rFonts w:ascii="Cambria Math" w:eastAsia="Cambria Math" w:hAnsi="Cambria Math" w:cs="Cambria Math"/>
          <w:sz w:val="16"/>
        </w:rPr>
        <w:t>1</w:t>
      </w:r>
      <w:r>
        <w:rPr>
          <w:rFonts w:ascii="Cambria Math" w:eastAsia="Cambria Math" w:hAnsi="Cambria Math" w:cs="Cambria Math"/>
          <w:sz w:val="22"/>
        </w:rPr>
        <w:t>Neg1</w:t>
      </w:r>
      <w:r>
        <w:rPr>
          <w:rFonts w:ascii="Cambria Math" w:eastAsia="Cambria Math" w:hAnsi="Cambria Math" w:cs="Cambria Math"/>
          <w:sz w:val="16"/>
        </w:rPr>
        <w:t xml:space="preserve">i,t−1 </w:t>
      </w:r>
      <w:r>
        <w:rPr>
          <w:rFonts w:ascii="Cambria Math" w:eastAsia="Cambria Math" w:hAnsi="Cambria Math" w:cs="Cambria Math"/>
          <w:sz w:val="22"/>
        </w:rPr>
        <w:t>+ β</w:t>
      </w:r>
      <w:r>
        <w:rPr>
          <w:rFonts w:ascii="Cambria Math" w:eastAsia="Cambria Math" w:hAnsi="Cambria Math" w:cs="Cambria Math"/>
          <w:sz w:val="16"/>
        </w:rPr>
        <w:t>2</w:t>
      </w:r>
      <w:r>
        <w:rPr>
          <w:rFonts w:ascii="Cambria Math" w:eastAsia="Cambria Math" w:hAnsi="Cambria Math" w:cs="Cambria Math"/>
          <w:sz w:val="22"/>
        </w:rPr>
        <w:t>Neg2</w:t>
      </w:r>
      <w:r>
        <w:rPr>
          <w:rFonts w:ascii="Cambria Math" w:eastAsia="Cambria Math" w:hAnsi="Cambria Math" w:cs="Cambria Math"/>
          <w:sz w:val="16"/>
        </w:rPr>
        <w:t xml:space="preserve">i,t−1 </w:t>
      </w:r>
      <w:r>
        <w:rPr>
          <w:rFonts w:ascii="Cambria Math" w:eastAsia="Cambria Math" w:hAnsi="Cambria Math" w:cs="Cambria Math"/>
          <w:sz w:val="22"/>
        </w:rPr>
        <w:t>+ β</w:t>
      </w:r>
      <w:r>
        <w:rPr>
          <w:rFonts w:ascii="Cambria Math" w:eastAsia="Cambria Math" w:hAnsi="Cambria Math" w:cs="Cambria Math"/>
          <w:sz w:val="16"/>
        </w:rPr>
        <w:t>3</w:t>
      </w:r>
      <w:r>
        <w:rPr>
          <w:rFonts w:ascii="Cambria Math" w:eastAsia="Cambria Math" w:hAnsi="Cambria Math" w:cs="Cambria Math"/>
          <w:sz w:val="22"/>
        </w:rPr>
        <w:t>Pos1</w:t>
      </w:r>
      <w:r>
        <w:rPr>
          <w:rFonts w:ascii="Cambria Math" w:eastAsia="Cambria Math" w:hAnsi="Cambria Math" w:cs="Cambria Math"/>
          <w:sz w:val="16"/>
        </w:rPr>
        <w:t xml:space="preserve">i,t−1 </w:t>
      </w:r>
      <w:r>
        <w:rPr>
          <w:rFonts w:ascii="Cambria Math" w:eastAsia="Cambria Math" w:hAnsi="Cambria Math" w:cs="Cambria Math"/>
          <w:sz w:val="22"/>
        </w:rPr>
        <w:t>+ β</w:t>
      </w:r>
      <w:r>
        <w:rPr>
          <w:rFonts w:ascii="Cambria Math" w:eastAsia="Cambria Math" w:hAnsi="Cambria Math" w:cs="Cambria Math"/>
          <w:sz w:val="16"/>
        </w:rPr>
        <w:t>4</w:t>
      </w:r>
      <w:r>
        <w:rPr>
          <w:rFonts w:ascii="Cambria Math" w:eastAsia="Cambria Math" w:hAnsi="Cambria Math" w:cs="Cambria Math"/>
          <w:sz w:val="22"/>
        </w:rPr>
        <w:t>Pos2</w:t>
      </w:r>
      <w:r>
        <w:rPr>
          <w:rFonts w:ascii="Cambria Math" w:eastAsia="Cambria Math" w:hAnsi="Cambria Math" w:cs="Cambria Math"/>
          <w:sz w:val="16"/>
        </w:rPr>
        <w:t xml:space="preserve">i,t−1 </w:t>
      </w:r>
      <w:r>
        <w:rPr>
          <w:rFonts w:ascii="Cambria Math" w:eastAsia="Cambria Math" w:hAnsi="Cambria Math" w:cs="Cambria Math"/>
          <w:sz w:val="22"/>
        </w:rPr>
        <w:t>+ γControl</w:t>
      </w:r>
      <w:r>
        <w:rPr>
          <w:rFonts w:ascii="Cambria Math" w:eastAsia="Cambria Math" w:hAnsi="Cambria Math" w:cs="Cambria Math"/>
          <w:sz w:val="16"/>
        </w:rPr>
        <w:t xml:space="preserve">i,t−1 </w:t>
      </w:r>
      <w:r>
        <w:rPr>
          <w:rFonts w:ascii="Cambria Math" w:eastAsia="Cambria Math" w:hAnsi="Cambria Math" w:cs="Cambria Math"/>
          <w:sz w:val="22"/>
        </w:rPr>
        <w:t>+ 𝑣</w:t>
      </w:r>
      <w:r>
        <w:rPr>
          <w:rFonts w:ascii="Cambria Math" w:eastAsia="Cambria Math" w:hAnsi="Cambria Math" w:cs="Cambria Math"/>
          <w:sz w:val="16"/>
        </w:rPr>
        <w:t xml:space="preserve">𝑖 </w:t>
      </w:r>
      <w:r>
        <w:rPr>
          <w:rFonts w:ascii="Cambria Math" w:eastAsia="Cambria Math" w:hAnsi="Cambria Math" w:cs="Cambria Math"/>
          <w:sz w:val="22"/>
        </w:rPr>
        <w:t>+ 𝜀</w:t>
      </w:r>
      <w:r>
        <w:rPr>
          <w:rFonts w:ascii="Cambria Math" w:eastAsia="Cambria Math" w:hAnsi="Cambria Math" w:cs="Cambria Math"/>
          <w:sz w:val="16"/>
        </w:rPr>
        <w:t>𝑖,𝑡</w:t>
      </w:r>
      <w:r>
        <w:t xml:space="preserve">  (12) </w:t>
      </w:r>
    </w:p>
    <w:p w14:paraId="7868D941" w14:textId="77777777" w:rsidR="00021115" w:rsidRDefault="00E132EA">
      <w:pPr>
        <w:spacing w:line="501" w:lineRule="auto"/>
        <w:ind w:left="-5" w:right="69"/>
      </w:pPr>
      <w:r>
        <w:t xml:space="preserve">If Hypothesis 2b holds, </w:t>
      </w:r>
      <w:r>
        <w:rPr>
          <w:rFonts w:ascii="Cambria Math" w:eastAsia="Cambria Math" w:hAnsi="Cambria Math" w:cs="Cambria Math"/>
        </w:rPr>
        <w:t>𝛽</w:t>
      </w:r>
      <w:r>
        <w:rPr>
          <w:rFonts w:ascii="Cambria Math" w:eastAsia="Cambria Math" w:hAnsi="Cambria Math" w:cs="Cambria Math"/>
          <w:vertAlign w:val="subscript"/>
        </w:rPr>
        <w:t>1</w:t>
      </w:r>
      <w:r>
        <w:t xml:space="preserve"> and </w:t>
      </w:r>
      <w:r>
        <w:rPr>
          <w:rFonts w:ascii="Cambria Math" w:eastAsia="Cambria Math" w:hAnsi="Cambria Math" w:cs="Cambria Math"/>
        </w:rPr>
        <w:t>𝛽</w:t>
      </w:r>
      <w:r>
        <w:rPr>
          <w:rFonts w:ascii="Cambria Math" w:eastAsia="Cambria Math" w:hAnsi="Cambria Math" w:cs="Cambria Math"/>
          <w:vertAlign w:val="subscript"/>
        </w:rPr>
        <w:t>2</w:t>
      </w:r>
      <w:r>
        <w:t xml:space="preserve"> are expected to be negative and </w:t>
      </w:r>
      <w:r>
        <w:rPr>
          <w:rFonts w:ascii="Cambria Math" w:eastAsia="Cambria Math" w:hAnsi="Cambria Math" w:cs="Cambria Math"/>
        </w:rPr>
        <w:t>𝛽</w:t>
      </w:r>
      <w:r>
        <w:rPr>
          <w:rFonts w:ascii="Cambria Math" w:eastAsia="Cambria Math" w:hAnsi="Cambria Math" w:cs="Cambria Math"/>
          <w:vertAlign w:val="subscript"/>
        </w:rPr>
        <w:t>3</w:t>
      </w:r>
      <w:r>
        <w:t xml:space="preserve"> and </w:t>
      </w:r>
      <w:r>
        <w:rPr>
          <w:rFonts w:ascii="Cambria Math" w:eastAsia="Cambria Math" w:hAnsi="Cambria Math" w:cs="Cambria Math"/>
        </w:rPr>
        <w:t>𝛽</w:t>
      </w:r>
      <w:r>
        <w:rPr>
          <w:rFonts w:ascii="Cambria Math" w:eastAsia="Cambria Math" w:hAnsi="Cambria Math" w:cs="Cambria Math"/>
          <w:vertAlign w:val="subscript"/>
        </w:rPr>
        <w:t>4</w:t>
      </w:r>
      <w:r>
        <w:t xml:space="preserve"> are expected to be positive.   </w:t>
      </w:r>
    </w:p>
    <w:p w14:paraId="6963937D" w14:textId="77777777" w:rsidR="00021115" w:rsidRDefault="00E132EA">
      <w:pPr>
        <w:spacing w:line="497" w:lineRule="auto"/>
        <w:ind w:left="-5" w:right="69"/>
      </w:pPr>
      <w:r>
        <w:lastRenderedPageBreak/>
        <w:t xml:space="preserve">Negative </w:t>
      </w:r>
      <w:r>
        <w:rPr>
          <w:rFonts w:ascii="Cambria Math" w:eastAsia="Cambria Math" w:hAnsi="Cambria Math" w:cs="Cambria Math"/>
        </w:rPr>
        <w:t>𝛽</w:t>
      </w:r>
      <w:r>
        <w:rPr>
          <w:rFonts w:ascii="Cambria Math" w:eastAsia="Cambria Math" w:hAnsi="Cambria Math" w:cs="Cambria Math"/>
          <w:vertAlign w:val="subscript"/>
        </w:rPr>
        <w:t>1</w:t>
      </w:r>
      <w:r>
        <w:t xml:space="preserve"> and </w:t>
      </w:r>
      <w:r>
        <w:rPr>
          <w:rFonts w:ascii="Cambria Math" w:eastAsia="Cambria Math" w:hAnsi="Cambria Math" w:cs="Cambria Math"/>
        </w:rPr>
        <w:t>𝛽</w:t>
      </w:r>
      <w:r>
        <w:rPr>
          <w:rFonts w:ascii="Cambria Math" w:eastAsia="Cambria Math" w:hAnsi="Cambria Math" w:cs="Cambria Math"/>
          <w:vertAlign w:val="subscript"/>
        </w:rPr>
        <w:t>2</w:t>
      </w:r>
      <w:r>
        <w:t xml:space="preserve"> imply that rating changes with higher (lower) negative degrees a bank in some year receives (reflected by the realization of 1 (0) for </w:t>
      </w:r>
      <w:r>
        <w:rPr>
          <w:rFonts w:ascii="Cambria Math" w:eastAsia="Cambria Math" w:hAnsi="Cambria Math" w:cs="Cambria Math"/>
        </w:rPr>
        <w:t>𝑁𝑒𝑔1</w:t>
      </w:r>
      <w:r>
        <w:t xml:space="preserve"> and </w:t>
      </w:r>
      <w:r>
        <w:rPr>
          <w:rFonts w:ascii="Cambria Math" w:eastAsia="Cambria Math" w:hAnsi="Cambria Math" w:cs="Cambria Math"/>
        </w:rPr>
        <w:t>𝑁𝑒𝑔2</w:t>
      </w:r>
      <w:r>
        <w:t xml:space="preserve">), the bank takes more (less) risk in the following year (reflected by a higher (lower) value of Z).  </w:t>
      </w:r>
    </w:p>
    <w:p w14:paraId="2C1E0C6F" w14:textId="77777777" w:rsidR="00021115" w:rsidRDefault="00E132EA">
      <w:pPr>
        <w:spacing w:after="137" w:line="497" w:lineRule="auto"/>
        <w:ind w:left="-5" w:right="69"/>
      </w:pPr>
      <w:r>
        <w:t xml:space="preserve">Positive </w:t>
      </w:r>
      <w:r>
        <w:rPr>
          <w:rFonts w:ascii="Cambria Math" w:eastAsia="Cambria Math" w:hAnsi="Cambria Math" w:cs="Cambria Math"/>
        </w:rPr>
        <w:t>𝛽</w:t>
      </w:r>
      <w:r>
        <w:rPr>
          <w:rFonts w:ascii="Cambria Math" w:eastAsia="Cambria Math" w:hAnsi="Cambria Math" w:cs="Cambria Math"/>
          <w:vertAlign w:val="subscript"/>
        </w:rPr>
        <w:t>3</w:t>
      </w:r>
      <w:r>
        <w:t xml:space="preserve"> and </w:t>
      </w:r>
      <w:r>
        <w:rPr>
          <w:rFonts w:ascii="Cambria Math" w:eastAsia="Cambria Math" w:hAnsi="Cambria Math" w:cs="Cambria Math"/>
        </w:rPr>
        <w:t>𝛽</w:t>
      </w:r>
      <w:r>
        <w:rPr>
          <w:rFonts w:ascii="Cambria Math" w:eastAsia="Cambria Math" w:hAnsi="Cambria Math" w:cs="Cambria Math"/>
          <w:vertAlign w:val="subscript"/>
        </w:rPr>
        <w:t>4</w:t>
      </w:r>
      <w:r>
        <w:t xml:space="preserve"> imply that rating changes with higher (lower) positive degrees a bank in some year receives (reflected by the realization of 1 (0) for </w:t>
      </w:r>
      <w:r>
        <w:rPr>
          <w:rFonts w:ascii="Cambria Math" w:eastAsia="Cambria Math" w:hAnsi="Cambria Math" w:cs="Cambria Math"/>
        </w:rPr>
        <w:t>𝑃𝑜𝑠1</w:t>
      </w:r>
      <w:r>
        <w:t xml:space="preserve"> and </w:t>
      </w:r>
      <w:r>
        <w:rPr>
          <w:rFonts w:ascii="Cambria Math" w:eastAsia="Cambria Math" w:hAnsi="Cambria Math" w:cs="Cambria Math"/>
        </w:rPr>
        <w:t>𝑃𝑜𝑠2</w:t>
      </w:r>
      <w:r>
        <w:t xml:space="preserve">), the bank takes less (more) risk in the following year (reflected by a lower (higher) value of Z).  </w:t>
      </w:r>
    </w:p>
    <w:p w14:paraId="17CFD8FD" w14:textId="77777777" w:rsidR="00021115" w:rsidRDefault="00E132EA">
      <w:pPr>
        <w:spacing w:after="404"/>
        <w:ind w:left="-5" w:right="69"/>
      </w:pPr>
      <w:r>
        <w:t xml:space="preserve">3.2.2.3 Control variables setting </w:t>
      </w:r>
    </w:p>
    <w:p w14:paraId="1BC43382" w14:textId="77777777" w:rsidR="00021115" w:rsidRDefault="00E132EA">
      <w:pPr>
        <w:spacing w:line="476" w:lineRule="auto"/>
        <w:ind w:left="-5" w:right="69"/>
      </w:pPr>
      <w:r>
        <w:t xml:space="preserve">Three groups of control variables are collected and put into Models (10)-(12): initial ratings at the beginning of each year, accounting-based </w:t>
      </w:r>
      <w:proofErr w:type="gramStart"/>
      <w:r>
        <w:t>variables</w:t>
      </w:r>
      <w:proofErr w:type="gramEnd"/>
      <w:r>
        <w:t xml:space="preserve"> and market-based variables. </w:t>
      </w:r>
    </w:p>
    <w:p w14:paraId="50F8D4A6" w14:textId="77777777" w:rsidR="00021115" w:rsidRDefault="00E132EA">
      <w:pPr>
        <w:spacing w:after="396" w:line="274" w:lineRule="auto"/>
        <w:ind w:left="-5" w:right="65"/>
      </w:pPr>
      <w:r>
        <w:rPr>
          <w:i/>
        </w:rPr>
        <w:t xml:space="preserve">Initial ratings </w:t>
      </w:r>
    </w:p>
    <w:p w14:paraId="7502B6A6" w14:textId="77777777" w:rsidR="00021115" w:rsidRDefault="00E132EA">
      <w:pPr>
        <w:spacing w:line="477" w:lineRule="auto"/>
        <w:ind w:left="-5" w:right="69"/>
      </w:pPr>
      <w:r>
        <w:t xml:space="preserve">It is reasonable to question whether same degree of bank rating changes affect banks’ risk takings differently at different initial rating levels. For example, a three-notch downgrade on Bank A whose rating before downgrade is AAA should make a different shock on Bank B whose initial rating is BBB. Therefore, I set numerically transferred indicators of initial average rating notches as the first group of control variables. </w:t>
      </w:r>
    </w:p>
    <w:p w14:paraId="0425F00D" w14:textId="77777777" w:rsidR="00021115" w:rsidRDefault="00E132EA">
      <w:pPr>
        <w:spacing w:after="396" w:line="274" w:lineRule="auto"/>
        <w:ind w:left="-5" w:right="65"/>
      </w:pPr>
      <w:r>
        <w:rPr>
          <w:i/>
        </w:rPr>
        <w:t xml:space="preserve">Accounting-based variables </w:t>
      </w:r>
    </w:p>
    <w:p w14:paraId="3E76CC02" w14:textId="77777777" w:rsidR="00021115" w:rsidRDefault="00E132EA">
      <w:pPr>
        <w:spacing w:after="98" w:line="476" w:lineRule="auto"/>
        <w:ind w:left="-5" w:right="69"/>
      </w:pPr>
      <w:r>
        <w:t xml:space="preserve">Naturally, when bank directors determine the risk-taking strategy for their </w:t>
      </w:r>
      <w:proofErr w:type="gramStart"/>
      <w:r>
        <w:t>bank</w:t>
      </w:r>
      <w:proofErr w:type="gramEnd"/>
      <w:r>
        <w:t xml:space="preserve"> they usually consider the past performances from financial statements as an essential factor. Therefore, a series of accounting-based variables regarding the risk-related performances of banks are collected, </w:t>
      </w:r>
      <w:proofErr w:type="gramStart"/>
      <w:r>
        <w:t>established</w:t>
      </w:r>
      <w:proofErr w:type="gramEnd"/>
      <w:r>
        <w:t xml:space="preserve"> and set in Models (10)-(12). These variables control the effects of </w:t>
      </w:r>
      <w:proofErr w:type="spellStart"/>
      <w:r>
        <w:t>preyear</w:t>
      </w:r>
      <w:proofErr w:type="spellEnd"/>
      <w:r>
        <w:t xml:space="preserve"> performances on the bank risk-takings of the following year. The methods of establishing these variables are applied by </w:t>
      </w:r>
      <w:proofErr w:type="spellStart"/>
      <w:r>
        <w:t>Kleinow</w:t>
      </w:r>
      <w:proofErr w:type="spellEnd"/>
      <w:r>
        <w:t xml:space="preserve"> and Moreira (2016): </w:t>
      </w:r>
    </w:p>
    <w:p w14:paraId="6E7D45C9" w14:textId="77777777" w:rsidR="00021115" w:rsidRDefault="00E132EA">
      <w:pPr>
        <w:spacing w:after="0"/>
        <w:ind w:left="2771"/>
        <w:jc w:val="left"/>
      </w:pPr>
      <w:r>
        <w:rPr>
          <w:rFonts w:ascii="Cambria Math" w:eastAsia="Cambria Math" w:hAnsi="Cambria Math" w:cs="Cambria Math"/>
          <w:sz w:val="17"/>
        </w:rPr>
        <w:t>Non−Performing Loan Volume</w:t>
      </w:r>
    </w:p>
    <w:p w14:paraId="56EB20C9" w14:textId="77777777" w:rsidR="00021115" w:rsidRDefault="00E132EA">
      <w:pPr>
        <w:spacing w:after="0"/>
        <w:ind w:left="-5" w:right="69"/>
      </w:pPr>
      <w:r>
        <w:lastRenderedPageBreak/>
        <w:t>Non-Performing Loan ratio=</w:t>
      </w:r>
      <w:r>
        <w:rPr>
          <w:rFonts w:ascii="Calibri" w:eastAsia="Calibri" w:hAnsi="Calibri" w:cs="Calibri"/>
          <w:noProof/>
          <w:sz w:val="22"/>
        </w:rPr>
        <mc:AlternateContent>
          <mc:Choice Requires="wpg">
            <w:drawing>
              <wp:inline distT="0" distB="0" distL="0" distR="0" wp14:anchorId="5E5F0D5A" wp14:editId="31B82C01">
                <wp:extent cx="1591310" cy="10668"/>
                <wp:effectExtent l="0" t="0" r="0" b="0"/>
                <wp:docPr id="146370" name="Group 146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91310" cy="10668"/>
                          <a:chOff x="0" y="0"/>
                          <a:chExt cx="1591310" cy="10668"/>
                        </a:xfrm>
                      </wpg:grpSpPr>
                      <wps:wsp>
                        <wps:cNvPr id="202723" name="Shape 202723"/>
                        <wps:cNvSpPr/>
                        <wps:spPr>
                          <a:xfrm>
                            <a:off x="0" y="0"/>
                            <a:ext cx="1591310" cy="10668"/>
                          </a:xfrm>
                          <a:custGeom>
                            <a:avLst/>
                            <a:gdLst/>
                            <a:ahLst/>
                            <a:cxnLst/>
                            <a:rect l="0" t="0" r="0" b="0"/>
                            <a:pathLst>
                              <a:path w="1591310" h="10668">
                                <a:moveTo>
                                  <a:pt x="0" y="0"/>
                                </a:moveTo>
                                <a:lnTo>
                                  <a:pt x="1591310" y="0"/>
                                </a:lnTo>
                                <a:lnTo>
                                  <a:pt x="15913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E98A8" id="Group 146370" o:spid="_x0000_s1026" alt="&quot;&quot;" style="width:125.3pt;height:.85pt;mso-position-horizontal-relative:char;mso-position-vertical-relative:line" coordsize="159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">
                <v:shape id="Shape 202723" o:spid="_x0000_s1027" style="position:absolute;width:15913;height:106;visibility:visible;mso-wrap-style:square;v-text-anchor:top" coordsize="15913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" path="m,l1591310,r,10668l,10668,,e" fillcolor="black" stroked="f" strokeweight="0">
                  <v:stroke miterlimit="83231f" joinstyle="miter"/>
                  <v:path arrowok="t" textboxrect="0,0,1591310,10668"/>
                </v:shape>
                <w10:anchorlock/>
              </v:group>
            </w:pict>
          </mc:Fallback>
        </mc:AlternateContent>
      </w:r>
      <w:r>
        <w:t xml:space="preserve">, an indicator reflecting the loss derived </w:t>
      </w:r>
    </w:p>
    <w:p w14:paraId="1555A719" w14:textId="77777777" w:rsidR="00021115" w:rsidRDefault="00E132EA">
      <w:pPr>
        <w:spacing w:after="280"/>
        <w:ind w:left="3255"/>
        <w:jc w:val="left"/>
      </w:pPr>
      <w:r>
        <w:rPr>
          <w:rFonts w:ascii="Cambria Math" w:eastAsia="Cambria Math" w:hAnsi="Cambria Math" w:cs="Cambria Math"/>
          <w:sz w:val="17"/>
        </w:rPr>
        <w:t>Total Loan Volume</w:t>
      </w:r>
    </w:p>
    <w:p w14:paraId="11F82906" w14:textId="77777777" w:rsidR="00021115" w:rsidRDefault="00E132EA">
      <w:pPr>
        <w:spacing w:after="342"/>
        <w:ind w:left="-5" w:right="69"/>
      </w:pPr>
      <w:r>
        <w:t xml:space="preserve">from loan credit risks of banks in the previous year.  </w:t>
      </w:r>
    </w:p>
    <w:p w14:paraId="784A94D5" w14:textId="77777777" w:rsidR="00021115" w:rsidRDefault="00E132EA">
      <w:pPr>
        <w:spacing w:after="0"/>
        <w:ind w:left="2055"/>
        <w:jc w:val="left"/>
      </w:pPr>
      <w:r>
        <w:rPr>
          <w:rFonts w:ascii="Cambria Math" w:eastAsia="Cambria Math" w:hAnsi="Cambria Math" w:cs="Cambria Math"/>
          <w:sz w:val="17"/>
        </w:rPr>
        <w:t>Tier 1 Capital</w:t>
      </w:r>
    </w:p>
    <w:p w14:paraId="603C9E6C" w14:textId="77777777" w:rsidR="00021115" w:rsidRDefault="00E132EA">
      <w:pPr>
        <w:spacing w:after="0"/>
        <w:ind w:left="-5" w:right="69"/>
      </w:pPr>
      <w:r>
        <w:t>Tier 1 Ratio=</w:t>
      </w:r>
      <w:r>
        <w:rPr>
          <w:rFonts w:ascii="Calibri" w:eastAsia="Calibri" w:hAnsi="Calibri" w:cs="Calibri"/>
          <w:noProof/>
          <w:sz w:val="22"/>
        </w:rPr>
        <mc:AlternateContent>
          <mc:Choice Requires="wpg">
            <w:drawing>
              <wp:inline distT="0" distB="0" distL="0" distR="0" wp14:anchorId="562ACB79" wp14:editId="017CF84F">
                <wp:extent cx="1515110" cy="10668"/>
                <wp:effectExtent l="0" t="0" r="0" b="0"/>
                <wp:docPr id="146371" name="Group 1463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5110" cy="10668"/>
                          <a:chOff x="0" y="0"/>
                          <a:chExt cx="1515110" cy="10668"/>
                        </a:xfrm>
                      </wpg:grpSpPr>
                      <wps:wsp>
                        <wps:cNvPr id="202725" name="Shape 202725"/>
                        <wps:cNvSpPr/>
                        <wps:spPr>
                          <a:xfrm>
                            <a:off x="0" y="0"/>
                            <a:ext cx="1515110" cy="10668"/>
                          </a:xfrm>
                          <a:custGeom>
                            <a:avLst/>
                            <a:gdLst/>
                            <a:ahLst/>
                            <a:cxnLst/>
                            <a:rect l="0" t="0" r="0" b="0"/>
                            <a:pathLst>
                              <a:path w="1515110" h="10668">
                                <a:moveTo>
                                  <a:pt x="0" y="0"/>
                                </a:moveTo>
                                <a:lnTo>
                                  <a:pt x="1515110" y="0"/>
                                </a:lnTo>
                                <a:lnTo>
                                  <a:pt x="15151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174360" id="Group 146371" o:spid="_x0000_s1026" alt="&quot;&quot;" style="width:119.3pt;height:.85pt;mso-position-horizontal-relative:char;mso-position-vertical-relative:line" coordsize="1515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">
                <v:shape id="Shape 202725" o:spid="_x0000_s1027" style="position:absolute;width:15151;height:106;visibility:visible;mso-wrap-style:square;v-text-anchor:top" coordsize="15151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" path="m,l1515110,r,10668l,10668,,e" fillcolor="black" stroked="f" strokeweight="0">
                  <v:stroke miterlimit="83231f" joinstyle="miter"/>
                  <v:path arrowok="t" textboxrect="0,0,1515110,10668"/>
                </v:shape>
                <w10:anchorlock/>
              </v:group>
            </w:pict>
          </mc:Fallback>
        </mc:AlternateContent>
      </w:r>
      <w:r>
        <w:t xml:space="preserve"> which indicates the capital adequacy (the ability to </w:t>
      </w:r>
    </w:p>
    <w:p w14:paraId="10967692" w14:textId="77777777" w:rsidR="00021115" w:rsidRDefault="00E132EA">
      <w:pPr>
        <w:spacing w:after="316"/>
        <w:ind w:left="1407"/>
        <w:jc w:val="left"/>
      </w:pPr>
      <w:r>
        <w:rPr>
          <w:rFonts w:ascii="Cambria Math" w:eastAsia="Cambria Math" w:hAnsi="Cambria Math" w:cs="Cambria Math"/>
          <w:sz w:val="17"/>
        </w:rPr>
        <w:t xml:space="preserve">Total Risk−Weighted Capital </w:t>
      </w:r>
    </w:p>
    <w:p w14:paraId="774F70A3" w14:textId="77777777" w:rsidR="00021115" w:rsidRDefault="00E132EA">
      <w:pPr>
        <w:spacing w:after="342"/>
        <w:ind w:left="-5" w:right="69"/>
      </w:pPr>
      <w:r>
        <w:t xml:space="preserve">absorb potential credit losses) of individual banks in the previous year. </w:t>
      </w:r>
    </w:p>
    <w:p w14:paraId="3DA126DC" w14:textId="77777777" w:rsidR="00021115" w:rsidRDefault="00E132EA">
      <w:pPr>
        <w:spacing w:after="0"/>
        <w:ind w:left="1503"/>
        <w:jc w:val="left"/>
      </w:pPr>
      <w:r>
        <w:rPr>
          <w:rFonts w:ascii="Cambria Math" w:eastAsia="Cambria Math" w:hAnsi="Cambria Math" w:cs="Cambria Math"/>
          <w:sz w:val="17"/>
        </w:rPr>
        <w:t>Total Deposit</w:t>
      </w:r>
    </w:p>
    <w:p w14:paraId="6A5C9352" w14:textId="77777777" w:rsidR="00021115" w:rsidRDefault="00E132EA">
      <w:pPr>
        <w:spacing w:after="0"/>
        <w:ind w:left="-5" w:right="69"/>
      </w:pPr>
      <w:r>
        <w:t>Deposit Ratio=</w:t>
      </w:r>
      <w:r>
        <w:rPr>
          <w:rFonts w:ascii="Calibri" w:eastAsia="Calibri" w:hAnsi="Calibri" w:cs="Calibri"/>
          <w:noProof/>
          <w:sz w:val="22"/>
        </w:rPr>
        <mc:AlternateContent>
          <mc:Choice Requires="wpg">
            <w:drawing>
              <wp:inline distT="0" distB="0" distL="0" distR="0" wp14:anchorId="42E1F8E3" wp14:editId="324EAF4A">
                <wp:extent cx="728777" cy="10668"/>
                <wp:effectExtent l="0" t="0" r="0" b="0"/>
                <wp:docPr id="146372" name="Group 1463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8777" cy="10668"/>
                          <a:chOff x="0" y="0"/>
                          <a:chExt cx="728777" cy="10668"/>
                        </a:xfrm>
                      </wpg:grpSpPr>
                      <wps:wsp>
                        <wps:cNvPr id="202727" name="Shape 202727"/>
                        <wps:cNvSpPr/>
                        <wps:spPr>
                          <a:xfrm>
                            <a:off x="0" y="0"/>
                            <a:ext cx="728777" cy="10668"/>
                          </a:xfrm>
                          <a:custGeom>
                            <a:avLst/>
                            <a:gdLst/>
                            <a:ahLst/>
                            <a:cxnLst/>
                            <a:rect l="0" t="0" r="0" b="0"/>
                            <a:pathLst>
                              <a:path w="728777" h="10668">
                                <a:moveTo>
                                  <a:pt x="0" y="0"/>
                                </a:moveTo>
                                <a:lnTo>
                                  <a:pt x="728777" y="0"/>
                                </a:lnTo>
                                <a:lnTo>
                                  <a:pt x="72877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007699" id="Group 146372" o:spid="_x0000_s1026" alt="&quot;&quot;" style="width:57.4pt;height:.85pt;mso-position-horizontal-relative:char;mso-position-vertical-relative:line" coordsize="728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">
                <v:shape id="Shape 202727" o:spid="_x0000_s1027" style="position:absolute;width:7287;height:106;visibility:visible;mso-wrap-style:square;v-text-anchor:top" coordsize="72877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" path="m,l728777,r,10668l,10668,,e" fillcolor="black" stroked="f" strokeweight="0">
                  <v:stroke miterlimit="83231f" joinstyle="miter"/>
                  <v:path arrowok="t" textboxrect="0,0,728777,10668"/>
                </v:shape>
                <w10:anchorlock/>
              </v:group>
            </w:pict>
          </mc:Fallback>
        </mc:AlternateContent>
      </w:r>
      <w:r>
        <w:t xml:space="preserve"> represents the leverage ratio (the capital structure) of banks in the </w:t>
      </w:r>
    </w:p>
    <w:p w14:paraId="7C8CA2FA" w14:textId="77777777" w:rsidR="00021115" w:rsidRDefault="00E132EA">
      <w:pPr>
        <w:spacing w:after="316"/>
        <w:ind w:left="1479"/>
        <w:jc w:val="left"/>
      </w:pPr>
      <w:r>
        <w:rPr>
          <w:rFonts w:ascii="Cambria Math" w:eastAsia="Cambria Math" w:hAnsi="Cambria Math" w:cs="Cambria Math"/>
          <w:sz w:val="17"/>
        </w:rPr>
        <w:t>Total Liability</w:t>
      </w:r>
    </w:p>
    <w:p w14:paraId="3A554A21" w14:textId="77777777" w:rsidR="00021115" w:rsidRDefault="00E132EA">
      <w:pPr>
        <w:spacing w:after="404"/>
        <w:ind w:left="-5" w:right="69"/>
      </w:pPr>
      <w:r>
        <w:t xml:space="preserve">previous year.  </w:t>
      </w:r>
    </w:p>
    <w:p w14:paraId="7509B0D2" w14:textId="77777777" w:rsidR="00021115" w:rsidRDefault="00E132EA">
      <w:pPr>
        <w:spacing w:after="396" w:line="274" w:lineRule="auto"/>
        <w:ind w:left="-5" w:right="65"/>
      </w:pPr>
      <w:r>
        <w:rPr>
          <w:i/>
        </w:rPr>
        <w:t xml:space="preserve">Market-based variables </w:t>
      </w:r>
    </w:p>
    <w:p w14:paraId="0FD16A85" w14:textId="77777777" w:rsidR="00021115" w:rsidRDefault="00E132EA">
      <w:pPr>
        <w:spacing w:after="98" w:line="476" w:lineRule="auto"/>
        <w:ind w:left="-5" w:right="69"/>
      </w:pPr>
      <w:r>
        <w:t xml:space="preserve">Except accounting-based performances, another type of performances, market-based performances which reflect investors’ expectation on banks should be considered by directors to determine the risk takings strategy.  </w:t>
      </w:r>
    </w:p>
    <w:p w14:paraId="6FF0181A" w14:textId="77777777" w:rsidR="00021115" w:rsidRDefault="00E132EA">
      <w:pPr>
        <w:spacing w:after="97"/>
        <w:ind w:left="2226"/>
        <w:jc w:val="left"/>
      </w:pPr>
      <w:r>
        <w:rPr>
          <w:rFonts w:ascii="Cambria Math" w:eastAsia="Cambria Math" w:hAnsi="Cambria Math" w:cs="Cambria Math"/>
          <w:sz w:val="17"/>
        </w:rPr>
        <w:t>Price at the end of year (t−</w:t>
      </w:r>
      <w:proofErr w:type="gramStart"/>
      <w:r>
        <w:rPr>
          <w:rFonts w:ascii="Cambria Math" w:eastAsia="Cambria Math" w:hAnsi="Cambria Math" w:cs="Cambria Math"/>
          <w:sz w:val="17"/>
        </w:rPr>
        <w:t>1)−</w:t>
      </w:r>
      <w:proofErr w:type="gramEnd"/>
      <w:r>
        <w:rPr>
          <w:rFonts w:ascii="Cambria Math" w:eastAsia="Cambria Math" w:hAnsi="Cambria Math" w:cs="Cambria Math"/>
          <w:sz w:val="17"/>
        </w:rPr>
        <w:t>Price in the beginning of year (t−1)</w:t>
      </w:r>
    </w:p>
    <w:p w14:paraId="68D98897" w14:textId="77777777" w:rsidR="00021115" w:rsidRDefault="00E132EA">
      <w:pPr>
        <w:spacing w:after="113" w:line="547" w:lineRule="auto"/>
        <w:ind w:left="-5" w:right="69"/>
      </w:pPr>
      <w:r>
        <w:rPr>
          <w:rFonts w:ascii="Cambria Math" w:eastAsia="Cambria Math" w:hAnsi="Cambria Math" w:cs="Cambria Math"/>
        </w:rPr>
        <w:t>𝐴𝑛𝑛𝑢𝑎𝑙 𝑅𝑒𝑡𝑢𝑟𝑛</w:t>
      </w:r>
      <w:r>
        <w:rPr>
          <w:rFonts w:ascii="Cambria Math" w:eastAsia="Cambria Math" w:hAnsi="Cambria Math" w:cs="Cambria Math"/>
          <w:sz w:val="17"/>
        </w:rPr>
        <w:t xml:space="preserve">𝑡−1 </w:t>
      </w:r>
      <w:r>
        <w:rPr>
          <w:rFonts w:ascii="Cambria Math" w:eastAsia="Cambria Math" w:hAnsi="Cambria Math" w:cs="Cambria Math"/>
        </w:rPr>
        <w:t xml:space="preserve">= </w:t>
      </w:r>
      <w:r>
        <w:rPr>
          <w:rFonts w:ascii="Calibri" w:eastAsia="Calibri" w:hAnsi="Calibri" w:cs="Calibri"/>
          <w:noProof/>
          <w:sz w:val="22"/>
        </w:rPr>
        <mc:AlternateContent>
          <mc:Choice Requires="wpg">
            <w:drawing>
              <wp:inline distT="0" distB="0" distL="0" distR="0" wp14:anchorId="4D18BCB8" wp14:editId="0FA77364">
                <wp:extent cx="3374771" cy="10668"/>
                <wp:effectExtent l="0" t="0" r="0" b="0"/>
                <wp:docPr id="146373" name="Group 1463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374771" cy="10668"/>
                          <a:chOff x="0" y="0"/>
                          <a:chExt cx="3374771" cy="10668"/>
                        </a:xfrm>
                      </wpg:grpSpPr>
                      <wps:wsp>
                        <wps:cNvPr id="202729" name="Shape 202729"/>
                        <wps:cNvSpPr/>
                        <wps:spPr>
                          <a:xfrm>
                            <a:off x="0" y="0"/>
                            <a:ext cx="3374771" cy="10668"/>
                          </a:xfrm>
                          <a:custGeom>
                            <a:avLst/>
                            <a:gdLst/>
                            <a:ahLst/>
                            <a:cxnLst/>
                            <a:rect l="0" t="0" r="0" b="0"/>
                            <a:pathLst>
                              <a:path w="3374771" h="10668">
                                <a:moveTo>
                                  <a:pt x="0" y="0"/>
                                </a:moveTo>
                                <a:lnTo>
                                  <a:pt x="3374771" y="0"/>
                                </a:lnTo>
                                <a:lnTo>
                                  <a:pt x="337477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9D4996" id="Group 146373" o:spid="_x0000_s1026" alt="&quot;&quot;" style="width:265.75pt;height:.85pt;mso-position-horizontal-relative:char;mso-position-vertical-relative:line" coordsize="3374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">
                <v:shape id="Shape 202729" o:spid="_x0000_s1027" style="position:absolute;width:33747;height:106;visibility:visible;mso-wrap-style:square;v-text-anchor:top" coordsize="337477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" path="m,l3374771,r,10668l,10668,,e" fillcolor="black" stroked="f" strokeweight="0">
                  <v:stroke miterlimit="83231f" joinstyle="miter"/>
                  <v:path arrowok="t" textboxrect="0,0,3374771,10668"/>
                </v:shape>
                <w10:anchorlock/>
              </v:group>
            </w:pict>
          </mc:Fallback>
        </mc:AlternateContent>
      </w:r>
      <w:r>
        <w:rPr>
          <w:rFonts w:ascii="Cambria Math" w:eastAsia="Cambria Math" w:hAnsi="Cambria Math" w:cs="Cambria Math"/>
          <w:sz w:val="17"/>
        </w:rPr>
        <w:t>Price in the beginning of year (t−1)</w:t>
      </w:r>
      <w:r>
        <w:t xml:space="preserve"> which roughly measures the market expectation of investors on the bank in the previous </w:t>
      </w:r>
      <w:proofErr w:type="gramStart"/>
      <w:r>
        <w:t>year;</w:t>
      </w:r>
      <w:proofErr w:type="gramEnd"/>
      <w:r>
        <w:t xml:space="preserve"> </w:t>
      </w:r>
    </w:p>
    <w:p w14:paraId="7C59FF77" w14:textId="77777777" w:rsidR="00021115" w:rsidRDefault="00E132EA">
      <w:pPr>
        <w:spacing w:after="130" w:line="503" w:lineRule="auto"/>
        <w:ind w:left="-5" w:right="69"/>
      </w:pPr>
      <w:r>
        <w:rPr>
          <w:rFonts w:ascii="Cambria Math" w:eastAsia="Cambria Math" w:hAnsi="Cambria Math" w:cs="Cambria Math"/>
        </w:rPr>
        <w:t>𝐴𝑛𝑛𝑢𝑎𝑙 𝑉𝑜𝑙𝑎𝑡𝑖𝑙𝑖𝑡𝑦</w:t>
      </w:r>
      <w:r>
        <w:rPr>
          <w:rFonts w:ascii="Cambria Math" w:eastAsia="Cambria Math" w:hAnsi="Cambria Math" w:cs="Cambria Math"/>
          <w:vertAlign w:val="subscript"/>
        </w:rPr>
        <w:t xml:space="preserve">𝑡−1 </w:t>
      </w:r>
      <w:r>
        <w:rPr>
          <w:rFonts w:ascii="Cambria Math" w:eastAsia="Cambria Math" w:hAnsi="Cambria Math" w:cs="Cambria Math"/>
        </w:rPr>
        <w:t>=</w:t>
      </w:r>
      <w:r>
        <w:t xml:space="preserve"> Standard deviation of daily prices within year (t-1). It is added in to control the stability of investors’ trust to the performances of banks in the previous year. </w:t>
      </w:r>
    </w:p>
    <w:p w14:paraId="23AA66AD" w14:textId="77777777" w:rsidR="00021115" w:rsidRDefault="00E132EA">
      <w:pPr>
        <w:spacing w:after="396" w:line="274" w:lineRule="auto"/>
        <w:ind w:left="-5" w:right="65"/>
      </w:pPr>
      <w:r>
        <w:rPr>
          <w:i/>
        </w:rPr>
        <w:t xml:space="preserve">Combination of control variables  </w:t>
      </w:r>
    </w:p>
    <w:p w14:paraId="5B31CACB" w14:textId="77777777" w:rsidR="00021115" w:rsidRDefault="00E132EA">
      <w:pPr>
        <w:spacing w:line="476" w:lineRule="auto"/>
        <w:ind w:left="-5" w:right="69"/>
      </w:pPr>
      <w:r>
        <w:t xml:space="preserve">There is a trade-off between the integrity of sample and the diversity of control variables. Since not all the banks have accessible accounting information or stock market information, adding accounting/market-based variables means excluding some banks out of the sample. Specifically, a smaller group of banks have market-based information than those who have </w:t>
      </w:r>
      <w:r>
        <w:lastRenderedPageBreak/>
        <w:t xml:space="preserve">accounting-based information. Moreover, it is not appropriate to add initial ratings and accounting/market-based variables jointly in the regressions because they are highly correlated which may cause a problem of multicollinearity (better accounting/market-based performances are associated to higher level of rating levels in certain year). Considering all those factors, I use three combinations of control variables: </w:t>
      </w:r>
    </w:p>
    <w:p w14:paraId="203DC6AF" w14:textId="77777777" w:rsidR="00021115" w:rsidRDefault="00E132EA">
      <w:pPr>
        <w:spacing w:after="404"/>
        <w:ind w:left="-5" w:right="69"/>
      </w:pPr>
      <w:r>
        <w:t xml:space="preserve">Combination 1: Initial ratings </w:t>
      </w:r>
      <w:proofErr w:type="gramStart"/>
      <w:r>
        <w:t>only;</w:t>
      </w:r>
      <w:proofErr w:type="gramEnd"/>
      <w:r>
        <w:t xml:space="preserve"> </w:t>
      </w:r>
    </w:p>
    <w:p w14:paraId="7CFBE17E" w14:textId="77777777" w:rsidR="00021115" w:rsidRDefault="00E132EA">
      <w:pPr>
        <w:spacing w:after="406"/>
        <w:ind w:left="-5" w:right="69"/>
      </w:pPr>
      <w:r>
        <w:t xml:space="preserve">Combination 2: Accounting-based variables </w:t>
      </w:r>
      <w:proofErr w:type="gramStart"/>
      <w:r>
        <w:t>only;</w:t>
      </w:r>
      <w:proofErr w:type="gramEnd"/>
      <w:r>
        <w:t xml:space="preserve"> </w:t>
      </w:r>
    </w:p>
    <w:p w14:paraId="66068845" w14:textId="77777777" w:rsidR="00021115" w:rsidRDefault="00E132EA">
      <w:pPr>
        <w:spacing w:after="404"/>
        <w:ind w:left="-5" w:right="69"/>
      </w:pPr>
      <w:r>
        <w:t xml:space="preserve">Combination 3: Accounting-based and market-based variables jointly. </w:t>
      </w:r>
    </w:p>
    <w:p w14:paraId="23A6B5AE" w14:textId="77777777" w:rsidR="00021115" w:rsidRDefault="00E132EA">
      <w:pPr>
        <w:spacing w:after="406"/>
        <w:ind w:left="-5" w:right="69"/>
      </w:pPr>
      <w:r>
        <w:t xml:space="preserve">3.3 Model specification for Hypothesis 3 </w:t>
      </w:r>
    </w:p>
    <w:p w14:paraId="4D949C4B" w14:textId="77777777" w:rsidR="00021115" w:rsidRDefault="00E132EA">
      <w:pPr>
        <w:spacing w:line="477" w:lineRule="auto"/>
        <w:ind w:left="-5" w:right="69"/>
      </w:pPr>
      <w:r>
        <w:t xml:space="preserve">Hypothesis 3 focuses on the sovereign ratings’ impact on the firm rating’s effects on bank performances. In other words, it describes the dependence of firm ratings effects: whether firm ratings affect bank performances independently from sovereign ratings. The main principle of the test in this section is ‘difference-in-difference analysis’: consider all bank rating events in my sample as Group A, select bank rating events which follow sovereign rating events as Group B, further select bank rating events which not only follow sovereign events but trigger a sovereign-ceiling policy (The relationship among Groups A, B and C) are shown in Figure 1. Then I compare the effects of Group A and Group B(C) on bank performances. Hypothesis 3a would be enhanced if the effects are not significantly different between Groups A and B while Hypothesis 3b would be enhanced if the effects are significantly different between Groups A and C.  </w:t>
      </w:r>
    </w:p>
    <w:p w14:paraId="593CB90B" w14:textId="77777777" w:rsidR="00021115" w:rsidRDefault="00E132EA">
      <w:pPr>
        <w:spacing w:after="0" w:line="259" w:lineRule="auto"/>
        <w:ind w:left="0" w:firstLine="0"/>
        <w:jc w:val="left"/>
      </w:pPr>
      <w:r>
        <w:t xml:space="preserve"> </w:t>
      </w:r>
    </w:p>
    <w:p w14:paraId="0993C5FF" w14:textId="77777777" w:rsidR="00021115" w:rsidRDefault="00E132EA">
      <w:pPr>
        <w:spacing w:after="407"/>
        <w:ind w:left="-5" w:right="69"/>
      </w:pPr>
      <w:r>
        <w:t xml:space="preserve">3.3.1 Hypothesis 3a </w:t>
      </w:r>
    </w:p>
    <w:p w14:paraId="051F89CD" w14:textId="77777777" w:rsidR="00021115" w:rsidRDefault="00E132EA">
      <w:pPr>
        <w:spacing w:after="0" w:line="476" w:lineRule="auto"/>
        <w:ind w:left="-5" w:right="69"/>
      </w:pPr>
      <w:r>
        <w:lastRenderedPageBreak/>
        <w:t xml:space="preserve">The statement of Hypothesis 3a covers two types of bank performances, stock prices and risk takings. Original tests regarding these two types of indicators for Hypothesis 2 in Section 3.2 are designed and conducted separately. Parallelly in this section I test them respectively in </w:t>
      </w:r>
    </w:p>
    <w:p w14:paraId="25F63FDC" w14:textId="77777777" w:rsidR="00021115" w:rsidRDefault="00E132EA">
      <w:pPr>
        <w:spacing w:after="404"/>
        <w:ind w:left="-5" w:right="69"/>
      </w:pPr>
      <w:r>
        <w:t xml:space="preserve">3.3.1.1 and 3.3.1.2. </w:t>
      </w:r>
    </w:p>
    <w:p w14:paraId="72FCB236" w14:textId="77777777" w:rsidR="00021115" w:rsidRDefault="00E132EA">
      <w:pPr>
        <w:spacing w:after="407"/>
        <w:ind w:left="-5" w:right="69"/>
      </w:pPr>
      <w:r>
        <w:t xml:space="preserve">3.3.1.1 Stock prices  </w:t>
      </w:r>
    </w:p>
    <w:p w14:paraId="634DB2E8" w14:textId="77777777" w:rsidR="00021115" w:rsidRDefault="00E132EA">
      <w:pPr>
        <w:spacing w:after="429"/>
        <w:ind w:left="-5" w:right="69"/>
      </w:pPr>
      <w:r>
        <w:t xml:space="preserve">The model to test Hypothesis 3a for stock prices is </w:t>
      </w:r>
    </w:p>
    <w:p w14:paraId="36D560B3" w14:textId="77777777" w:rsidR="00021115" w:rsidRDefault="00E132EA">
      <w:pPr>
        <w:spacing w:after="307"/>
        <w:ind w:left="-5"/>
        <w:jc w:val="left"/>
      </w:pPr>
      <w:proofErr w:type="spellStart"/>
      <w:r>
        <w:rPr>
          <w:rFonts w:ascii="Cambria Math" w:eastAsia="Cambria Math" w:hAnsi="Cambria Math" w:cs="Cambria Math"/>
          <w:sz w:val="22"/>
        </w:rPr>
        <w:t>TDay</w:t>
      </w:r>
      <w:proofErr w:type="spellEnd"/>
      <w:r>
        <w:rPr>
          <w:rFonts w:ascii="Cambria Math" w:eastAsia="Cambria Math" w:hAnsi="Cambria Math" w:cs="Cambria Math"/>
          <w:sz w:val="22"/>
        </w:rPr>
        <w:t xml:space="preserve"> Price </w:t>
      </w:r>
      <w:proofErr w:type="spellStart"/>
      <w:proofErr w:type="gramStart"/>
      <w:r>
        <w:rPr>
          <w:rFonts w:ascii="Cambria Math" w:eastAsia="Cambria Math" w:hAnsi="Cambria Math" w:cs="Cambria Math"/>
          <w:sz w:val="22"/>
        </w:rPr>
        <w:t>Return</w:t>
      </w:r>
      <w:r>
        <w:rPr>
          <w:rFonts w:ascii="Cambria Math" w:eastAsia="Cambria Math" w:hAnsi="Cambria Math" w:cs="Cambria Math"/>
          <w:sz w:val="22"/>
          <w:vertAlign w:val="subscript"/>
        </w:rPr>
        <w:t>i,t</w:t>
      </w:r>
      <w:proofErr w:type="spellEnd"/>
      <w:proofErr w:type="gramEnd"/>
      <w:r>
        <w:rPr>
          <w:rFonts w:ascii="Cambria Math" w:eastAsia="Cambria Math" w:hAnsi="Cambria Math" w:cs="Cambria Math"/>
          <w:sz w:val="22"/>
          <w:vertAlign w:val="subscript"/>
        </w:rPr>
        <w:t xml:space="preserve"> </w:t>
      </w:r>
      <w:r>
        <w:rPr>
          <w:rFonts w:ascii="Cambria Math" w:eastAsia="Cambria Math" w:hAnsi="Cambria Math" w:cs="Cambria Math"/>
          <w:sz w:val="22"/>
        </w:rPr>
        <w:t>= α + β</w:t>
      </w:r>
      <w:r>
        <w:rPr>
          <w:rFonts w:ascii="Cambria Math" w:eastAsia="Cambria Math" w:hAnsi="Cambria Math" w:cs="Cambria Math"/>
          <w:sz w:val="22"/>
          <w:vertAlign w:val="subscript"/>
        </w:rPr>
        <w:t>1</w:t>
      </w:r>
      <w:r>
        <w:rPr>
          <w:rFonts w:ascii="Cambria Math" w:eastAsia="Cambria Math" w:hAnsi="Cambria Math" w:cs="Cambria Math"/>
          <w:sz w:val="22"/>
        </w:rPr>
        <w:t xml:space="preserve">Daily_Bank_Rating_Change </w:t>
      </w:r>
      <w:proofErr w:type="spellStart"/>
      <w:r>
        <w:rPr>
          <w:rFonts w:ascii="Cambria Math" w:eastAsia="Cambria Math" w:hAnsi="Cambria Math" w:cs="Cambria Math"/>
          <w:sz w:val="22"/>
          <w:vertAlign w:val="subscript"/>
        </w:rPr>
        <w:t>i,t</w:t>
      </w:r>
      <w:proofErr w:type="spellEnd"/>
      <w:r>
        <w:rPr>
          <w:rFonts w:ascii="Cambria Math" w:eastAsia="Cambria Math" w:hAnsi="Cambria Math" w:cs="Cambria Math"/>
          <w:sz w:val="22"/>
          <w:vertAlign w:val="subscript"/>
        </w:rPr>
        <w:t xml:space="preserve"> </w:t>
      </w:r>
      <w:r>
        <w:rPr>
          <w:rFonts w:ascii="Cambria Math" w:eastAsia="Cambria Math" w:hAnsi="Cambria Math" w:cs="Cambria Math"/>
          <w:sz w:val="22"/>
        </w:rPr>
        <w:t>+ β</w:t>
      </w:r>
      <w:r>
        <w:rPr>
          <w:rFonts w:ascii="Cambria Math" w:eastAsia="Cambria Math" w:hAnsi="Cambria Math" w:cs="Cambria Math"/>
          <w:sz w:val="22"/>
          <w:vertAlign w:val="subscript"/>
        </w:rPr>
        <w:t>2</w:t>
      </w:r>
      <w:r>
        <w:rPr>
          <w:rFonts w:ascii="Cambria Math" w:eastAsia="Cambria Math" w:hAnsi="Cambria Math" w:cs="Cambria Math"/>
          <w:sz w:val="22"/>
        </w:rPr>
        <w:t>FNS_Dummy</w:t>
      </w:r>
      <w:r>
        <w:rPr>
          <w:rFonts w:ascii="Cambria Math" w:eastAsia="Cambria Math" w:hAnsi="Cambria Math" w:cs="Cambria Math"/>
          <w:sz w:val="22"/>
          <w:vertAlign w:val="subscript"/>
        </w:rPr>
        <w:t xml:space="preserve">i,t </w:t>
      </w:r>
      <w:r>
        <w:rPr>
          <w:rFonts w:ascii="Cambria Math" w:eastAsia="Cambria Math" w:hAnsi="Cambria Math" w:cs="Cambria Math"/>
          <w:sz w:val="22"/>
        </w:rPr>
        <w:t>+</w:t>
      </w:r>
    </w:p>
    <w:p w14:paraId="32EB7484" w14:textId="77777777" w:rsidR="00021115" w:rsidRDefault="00E132EA">
      <w:pPr>
        <w:spacing w:after="469"/>
        <w:ind w:left="-5"/>
        <w:jc w:val="left"/>
      </w:pPr>
      <w:r>
        <w:rPr>
          <w:rFonts w:ascii="Cambria Math" w:eastAsia="Cambria Math" w:hAnsi="Cambria Math" w:cs="Cambria Math"/>
          <w:sz w:val="22"/>
        </w:rPr>
        <w:t>β</w:t>
      </w:r>
      <w:r>
        <w:rPr>
          <w:rFonts w:ascii="Cambria Math" w:eastAsia="Cambria Math" w:hAnsi="Cambria Math" w:cs="Cambria Math"/>
          <w:sz w:val="22"/>
          <w:vertAlign w:val="subscript"/>
        </w:rPr>
        <w:t>3</w:t>
      </w:r>
      <w:r>
        <w:rPr>
          <w:rFonts w:ascii="Cambria Math" w:eastAsia="Cambria Math" w:hAnsi="Cambria Math" w:cs="Cambria Math"/>
          <w:sz w:val="22"/>
        </w:rPr>
        <w:t>FPS_</w:t>
      </w:r>
      <w:proofErr w:type="gramStart"/>
      <w:r>
        <w:rPr>
          <w:rFonts w:ascii="Cambria Math" w:eastAsia="Cambria Math" w:hAnsi="Cambria Math" w:cs="Cambria Math"/>
          <w:sz w:val="22"/>
        </w:rPr>
        <w:t>Dummy</w:t>
      </w:r>
      <w:r>
        <w:rPr>
          <w:rFonts w:ascii="Cambria Math" w:eastAsia="Cambria Math" w:hAnsi="Cambria Math" w:cs="Cambria Math"/>
          <w:sz w:val="22"/>
          <w:vertAlign w:val="subscript"/>
        </w:rPr>
        <w:t>i,t</w:t>
      </w:r>
      <w:proofErr w:type="gramEnd"/>
      <w:r>
        <w:rPr>
          <w:rFonts w:ascii="Cambria Math" w:eastAsia="Cambria Math" w:hAnsi="Cambria Math" w:cs="Cambria Math"/>
          <w:sz w:val="22"/>
          <w:vertAlign w:val="subscript"/>
        </w:rPr>
        <w:t xml:space="preserve"> </w:t>
      </w:r>
      <w:r>
        <w:rPr>
          <w:rFonts w:ascii="Cambria Math" w:eastAsia="Cambria Math" w:hAnsi="Cambria Math" w:cs="Cambria Math"/>
          <w:sz w:val="22"/>
        </w:rPr>
        <w:t>+ β</w:t>
      </w:r>
      <w:r>
        <w:rPr>
          <w:rFonts w:ascii="Cambria Math" w:eastAsia="Cambria Math" w:hAnsi="Cambria Math" w:cs="Cambria Math"/>
          <w:sz w:val="22"/>
          <w:vertAlign w:val="subscript"/>
        </w:rPr>
        <w:t>4</w:t>
      </w:r>
      <w:r>
        <w:rPr>
          <w:rFonts w:ascii="Cambria Math" w:eastAsia="Cambria Math" w:hAnsi="Cambria Math" w:cs="Cambria Math"/>
          <w:sz w:val="22"/>
        </w:rPr>
        <w:t>Interactio_N</w:t>
      </w:r>
      <w:r>
        <w:rPr>
          <w:rFonts w:ascii="Cambria Math" w:eastAsia="Cambria Math" w:hAnsi="Cambria Math" w:cs="Cambria Math"/>
          <w:sz w:val="22"/>
          <w:vertAlign w:val="subscript"/>
        </w:rPr>
        <w:t xml:space="preserve">i,t </w:t>
      </w:r>
      <w:r>
        <w:rPr>
          <w:rFonts w:ascii="Cambria Math" w:eastAsia="Cambria Math" w:hAnsi="Cambria Math" w:cs="Cambria Math"/>
          <w:sz w:val="22"/>
        </w:rPr>
        <w:t>+ β</w:t>
      </w:r>
      <w:r>
        <w:rPr>
          <w:rFonts w:ascii="Cambria Math" w:eastAsia="Cambria Math" w:hAnsi="Cambria Math" w:cs="Cambria Math"/>
          <w:sz w:val="22"/>
          <w:vertAlign w:val="subscript"/>
        </w:rPr>
        <w:t>5</w:t>
      </w:r>
      <w:r>
        <w:rPr>
          <w:rFonts w:ascii="Cambria Math" w:eastAsia="Cambria Math" w:hAnsi="Cambria Math" w:cs="Cambria Math"/>
          <w:sz w:val="22"/>
        </w:rPr>
        <w:t>Interactio_P</w:t>
      </w:r>
      <w:r>
        <w:rPr>
          <w:rFonts w:ascii="Cambria Math" w:eastAsia="Cambria Math" w:hAnsi="Cambria Math" w:cs="Cambria Math"/>
          <w:sz w:val="22"/>
          <w:vertAlign w:val="subscript"/>
        </w:rPr>
        <w:t xml:space="preserve">i,t </w:t>
      </w:r>
      <w:r>
        <w:rPr>
          <w:rFonts w:ascii="Cambria Math" w:eastAsia="Cambria Math" w:hAnsi="Cambria Math" w:cs="Cambria Math"/>
          <w:sz w:val="22"/>
        </w:rPr>
        <w:t xml:space="preserve">+ </w:t>
      </w:r>
      <w:proofErr w:type="spellStart"/>
      <w:r>
        <w:rPr>
          <w:rFonts w:ascii="Cambria Math" w:eastAsia="Cambria Math" w:hAnsi="Cambria Math" w:cs="Cambria Math"/>
          <w:sz w:val="22"/>
        </w:rPr>
        <w:t>γNDay</w:t>
      </w:r>
      <w:proofErr w:type="spellEnd"/>
      <w:r>
        <w:rPr>
          <w:rFonts w:ascii="Cambria Math" w:eastAsia="Cambria Math" w:hAnsi="Cambria Math" w:cs="Cambria Math"/>
          <w:sz w:val="22"/>
        </w:rPr>
        <w:t xml:space="preserve"> Index </w:t>
      </w:r>
      <w:proofErr w:type="spellStart"/>
      <w:r>
        <w:rPr>
          <w:rFonts w:ascii="Cambria Math" w:eastAsia="Cambria Math" w:hAnsi="Cambria Math" w:cs="Cambria Math"/>
          <w:sz w:val="22"/>
        </w:rPr>
        <w:t>Return</w:t>
      </w:r>
      <w:r>
        <w:rPr>
          <w:rFonts w:ascii="Cambria Math" w:eastAsia="Cambria Math" w:hAnsi="Cambria Math" w:cs="Cambria Math"/>
          <w:sz w:val="22"/>
          <w:vertAlign w:val="subscript"/>
        </w:rPr>
        <w:t>i,t</w:t>
      </w:r>
      <w:proofErr w:type="spellEnd"/>
      <w:r>
        <w:rPr>
          <w:rFonts w:ascii="Cambria Math" w:eastAsia="Cambria Math" w:hAnsi="Cambria Math" w:cs="Cambria Math"/>
          <w:sz w:val="22"/>
          <w:vertAlign w:val="subscript"/>
        </w:rPr>
        <w:t xml:space="preserve"> </w:t>
      </w:r>
      <w:r>
        <w:rPr>
          <w:rFonts w:ascii="Cambria Math" w:eastAsia="Cambria Math" w:hAnsi="Cambria Math" w:cs="Cambria Math"/>
          <w:sz w:val="22"/>
        </w:rPr>
        <w:t>+ 𝑣</w:t>
      </w:r>
      <w:r>
        <w:rPr>
          <w:rFonts w:ascii="Cambria Math" w:eastAsia="Cambria Math" w:hAnsi="Cambria Math" w:cs="Cambria Math"/>
          <w:sz w:val="22"/>
          <w:vertAlign w:val="subscript"/>
        </w:rPr>
        <w:t xml:space="preserve">𝑖 </w:t>
      </w:r>
      <w:r>
        <w:rPr>
          <w:rFonts w:ascii="Cambria Math" w:eastAsia="Cambria Math" w:hAnsi="Cambria Math" w:cs="Cambria Math"/>
          <w:sz w:val="22"/>
        </w:rPr>
        <w:t>+ 𝜀</w:t>
      </w:r>
      <w:r>
        <w:rPr>
          <w:rFonts w:ascii="Cambria Math" w:eastAsia="Cambria Math" w:hAnsi="Cambria Math" w:cs="Cambria Math"/>
          <w:sz w:val="22"/>
          <w:vertAlign w:val="subscript"/>
        </w:rPr>
        <w:t>𝑖,𝑡</w:t>
      </w:r>
      <w:r>
        <w:rPr>
          <w:sz w:val="22"/>
        </w:rPr>
        <w:t xml:space="preserve">     </w:t>
      </w:r>
      <w:r>
        <w:rPr>
          <w:sz w:val="20"/>
        </w:rPr>
        <w:t xml:space="preserve">(13)                              </w:t>
      </w:r>
    </w:p>
    <w:p w14:paraId="0DE1BC5B" w14:textId="77777777" w:rsidR="00021115" w:rsidRDefault="00E132EA">
      <w:pPr>
        <w:spacing w:after="472"/>
        <w:ind w:left="-5" w:right="69"/>
      </w:pPr>
      <w:proofErr w:type="spellStart"/>
      <w:r>
        <w:rPr>
          <w:rFonts w:ascii="Cambria Math" w:eastAsia="Cambria Math" w:hAnsi="Cambria Math" w:cs="Cambria Math"/>
        </w:rPr>
        <w:t>TDay</w:t>
      </w:r>
      <w:proofErr w:type="spellEnd"/>
      <w:r>
        <w:rPr>
          <w:rFonts w:ascii="Cambria Math" w:eastAsia="Cambria Math" w:hAnsi="Cambria Math" w:cs="Cambria Math"/>
        </w:rPr>
        <w:t xml:space="preserve"> Price </w:t>
      </w:r>
      <w:proofErr w:type="spellStart"/>
      <w:proofErr w:type="gramStart"/>
      <w:r>
        <w:rPr>
          <w:rFonts w:ascii="Cambria Math" w:eastAsia="Cambria Math" w:hAnsi="Cambria Math" w:cs="Cambria Math"/>
        </w:rPr>
        <w:t>Return</w:t>
      </w:r>
      <w:r>
        <w:rPr>
          <w:rFonts w:ascii="Cambria Math" w:eastAsia="Cambria Math" w:hAnsi="Cambria Math" w:cs="Cambria Math"/>
          <w:vertAlign w:val="subscript"/>
        </w:rPr>
        <w:t>i,t</w:t>
      </w:r>
      <w:proofErr w:type="spellEnd"/>
      <w:proofErr w:type="gramEnd"/>
      <w:r>
        <w:t xml:space="preserve">: Same definition as in Model (5); </w:t>
      </w:r>
    </w:p>
    <w:p w14:paraId="28039EB7" w14:textId="77777777" w:rsidR="00021115" w:rsidRDefault="00E132EA">
      <w:pPr>
        <w:spacing w:after="473"/>
        <w:ind w:left="-5" w:right="69"/>
      </w:pP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Same definition as in Model (5); </w:t>
      </w:r>
    </w:p>
    <w:p w14:paraId="2DEC9A0A" w14:textId="77777777" w:rsidR="00021115" w:rsidRDefault="00E132EA">
      <w:pPr>
        <w:spacing w:after="0" w:line="518" w:lineRule="auto"/>
        <w:ind w:left="-5" w:right="69"/>
      </w:pPr>
      <w:proofErr w:type="spellStart"/>
      <w:r>
        <w:rPr>
          <w:rFonts w:ascii="Cambria Math" w:eastAsia="Cambria Math" w:hAnsi="Cambria Math" w:cs="Cambria Math"/>
        </w:rPr>
        <w:t>FNS_</w:t>
      </w:r>
      <w:proofErr w:type="gramStart"/>
      <w:r>
        <w:rPr>
          <w:rFonts w:ascii="Cambria Math" w:eastAsia="Cambria Math" w:hAnsi="Cambria Math" w:cs="Cambria Math"/>
        </w:rPr>
        <w:t>Dummy</w:t>
      </w:r>
      <w:r>
        <w:rPr>
          <w:rFonts w:ascii="Cambria Math" w:eastAsia="Cambria Math" w:hAnsi="Cambria Math" w:cs="Cambria Math"/>
          <w:vertAlign w:val="subscript"/>
        </w:rPr>
        <w:t>i,t</w:t>
      </w:r>
      <w:proofErr w:type="spellEnd"/>
      <w:proofErr w:type="gramEnd"/>
      <w:r>
        <w:t xml:space="preserve"> </w:t>
      </w:r>
      <w:r>
        <w:rPr>
          <w:rFonts w:ascii="Cambria Math" w:eastAsia="Cambria Math" w:hAnsi="Cambria Math" w:cs="Cambria Math"/>
        </w:rPr>
        <w:t xml:space="preserve">(𝐹𝑜𝑙𝑙𝑜𝑤𝑖𝑛𝑔 𝑁𝑒𝑔𝑎𝑡𝑖𝑣𝑒 𝑆𝑜𝑣𝑒𝑟𝑒𝑖𝑔𝑛 𝑐ℎ𝑎𝑛𝑔𝑒 𝐷𝑢𝑚𝑚𝑦) </w:t>
      </w:r>
      <w:r>
        <w:t xml:space="preserve">: Equal to 1 if the country which bank </w:t>
      </w:r>
      <w:proofErr w:type="spellStart"/>
      <w:r>
        <w:t>i</w:t>
      </w:r>
      <w:proofErr w:type="spellEnd"/>
      <w:r>
        <w:t xml:space="preserve"> is located in received a sovereign downgrade three months before day t </w:t>
      </w:r>
    </w:p>
    <w:p w14:paraId="68DE3704" w14:textId="77777777" w:rsidR="00021115" w:rsidRDefault="00E132EA">
      <w:pPr>
        <w:spacing w:after="428"/>
        <w:ind w:left="-5" w:right="69"/>
      </w:pPr>
      <w:r>
        <w:t xml:space="preserve">(including day t), otherwise equal to </w:t>
      </w:r>
      <w:proofErr w:type="gramStart"/>
      <w:r>
        <w:t>0;</w:t>
      </w:r>
      <w:proofErr w:type="gramEnd"/>
      <w:r>
        <w:t xml:space="preserve"> </w:t>
      </w:r>
    </w:p>
    <w:p w14:paraId="2FF175F0" w14:textId="77777777" w:rsidR="00021115" w:rsidRDefault="00E132EA">
      <w:pPr>
        <w:spacing w:after="288"/>
        <w:ind w:left="5"/>
        <w:jc w:val="left"/>
      </w:pPr>
      <w:proofErr w:type="spellStart"/>
      <w:r>
        <w:rPr>
          <w:rFonts w:ascii="Cambria Math" w:eastAsia="Cambria Math" w:hAnsi="Cambria Math" w:cs="Cambria Math"/>
        </w:rPr>
        <w:t>FPS_</w:t>
      </w:r>
      <w:proofErr w:type="gramStart"/>
      <w:r>
        <w:rPr>
          <w:rFonts w:ascii="Cambria Math" w:eastAsia="Cambria Math" w:hAnsi="Cambria Math" w:cs="Cambria Math"/>
        </w:rPr>
        <w:t>Dummy</w:t>
      </w:r>
      <w:r>
        <w:rPr>
          <w:rFonts w:ascii="Cambria Math" w:eastAsia="Cambria Math" w:hAnsi="Cambria Math" w:cs="Cambria Math"/>
          <w:vertAlign w:val="subscript"/>
        </w:rPr>
        <w:t>i,t</w:t>
      </w:r>
      <w:proofErr w:type="spellEnd"/>
      <w:proofErr w:type="gramEnd"/>
      <w:r>
        <w:t xml:space="preserve"> (</w:t>
      </w:r>
      <w:r>
        <w:rPr>
          <w:rFonts w:ascii="Cambria Math" w:eastAsia="Cambria Math" w:hAnsi="Cambria Math" w:cs="Cambria Math"/>
        </w:rPr>
        <w:t>𝐹𝑜𝑙𝑙𝑜𝑤𝑖𝑛𝑔 𝑃𝑜𝑠𝑖𝑡𝑖𝑣𝑒 𝑆𝑜𝑣𝑒𝑟𝑒𝑖𝑔𝑛 𝑐ℎ𝑎𝑛𝑔𝑒 𝐷𝑢𝑚𝑚𝑦)</w:t>
      </w:r>
      <w:r>
        <w:t>:</w:t>
      </w:r>
      <w:r>
        <w:rPr>
          <w:sz w:val="20"/>
        </w:rPr>
        <w:t xml:space="preserve"> </w:t>
      </w:r>
      <w:r>
        <w:t xml:space="preserve">Equal to 1 if the country </w:t>
      </w:r>
    </w:p>
    <w:p w14:paraId="5D4637BA" w14:textId="77777777" w:rsidR="00021115" w:rsidRDefault="00E132EA">
      <w:pPr>
        <w:spacing w:after="201" w:line="476" w:lineRule="auto"/>
        <w:ind w:left="-5" w:right="69"/>
      </w:pPr>
      <w:r>
        <w:t xml:space="preserve">which bank </w:t>
      </w:r>
      <w:proofErr w:type="spellStart"/>
      <w:r>
        <w:t>i</w:t>
      </w:r>
      <w:proofErr w:type="spellEnd"/>
      <w:r>
        <w:t xml:space="preserve"> is located in received a sovereign upgrade three months before day t (including day t), otherwise equal to </w:t>
      </w:r>
      <w:proofErr w:type="gramStart"/>
      <w:r>
        <w:t>0;</w:t>
      </w:r>
      <w:proofErr w:type="gramEnd"/>
      <w:r>
        <w:t xml:space="preserve"> </w:t>
      </w:r>
    </w:p>
    <w:p w14:paraId="69D4B59B" w14:textId="77777777" w:rsidR="00021115" w:rsidRDefault="00E132EA">
      <w:pPr>
        <w:spacing w:after="479"/>
        <w:ind w:left="5"/>
        <w:jc w:val="left"/>
      </w:pPr>
      <w:proofErr w:type="spellStart"/>
      <w:r>
        <w:rPr>
          <w:rFonts w:ascii="Cambria Math" w:eastAsia="Cambria Math" w:hAnsi="Cambria Math" w:cs="Cambria Math"/>
        </w:rPr>
        <w:t>Interactio_</w:t>
      </w:r>
      <w:proofErr w:type="gramStart"/>
      <w:r>
        <w:rPr>
          <w:rFonts w:ascii="Cambria Math" w:eastAsia="Cambria Math" w:hAnsi="Cambria Math" w:cs="Cambria Math"/>
        </w:rPr>
        <w:t>N</w:t>
      </w:r>
      <w:r>
        <w:rPr>
          <w:rFonts w:ascii="Cambria Math" w:eastAsia="Cambria Math" w:hAnsi="Cambria Math" w:cs="Cambria Math"/>
          <w:vertAlign w:val="subscript"/>
        </w:rPr>
        <w:t>i,t</w:t>
      </w:r>
      <w:proofErr w:type="spellEnd"/>
      <w:proofErr w:type="gramEnd"/>
      <w:r>
        <w:t>=</w:t>
      </w:r>
      <w:r>
        <w:rPr>
          <w:rFonts w:ascii="Cambria Math" w:eastAsia="Cambria Math" w:hAnsi="Cambria Math" w:cs="Cambria Math"/>
        </w:rPr>
        <w:t xml:space="preserve">𝐷𝑎𝑖𝑙𝑦_𝐵𝑎𝑛𝑘_𝑅𝑎𝑡𝑖𝑛𝑔_𝐶ℎ𝑎𝑛𝑔𝑒 </w:t>
      </w:r>
      <w:r>
        <w:rPr>
          <w:rFonts w:ascii="Cambria Math" w:eastAsia="Cambria Math" w:hAnsi="Cambria Math" w:cs="Cambria Math"/>
          <w:vertAlign w:val="subscript"/>
        </w:rPr>
        <w:t xml:space="preserve">𝑖,𝑡 </w:t>
      </w:r>
      <w:r>
        <w:rPr>
          <w:rFonts w:ascii="Cambria Math" w:eastAsia="Cambria Math" w:hAnsi="Cambria Math" w:cs="Cambria Math"/>
        </w:rPr>
        <w:t>× 𝐹𝑁𝑆_𝐷𝑢𝑚𝑚𝑦</w:t>
      </w:r>
      <w:r>
        <w:rPr>
          <w:rFonts w:ascii="Cambria Math" w:eastAsia="Cambria Math" w:hAnsi="Cambria Math" w:cs="Cambria Math"/>
          <w:vertAlign w:val="subscript"/>
        </w:rPr>
        <w:t>𝑖,𝑡</w:t>
      </w:r>
      <w:r>
        <w:t xml:space="preserve">; </w:t>
      </w:r>
    </w:p>
    <w:p w14:paraId="2047EFC0" w14:textId="77777777" w:rsidR="00021115" w:rsidRDefault="00E132EA">
      <w:pPr>
        <w:spacing w:after="479"/>
        <w:ind w:left="5"/>
        <w:jc w:val="left"/>
      </w:pPr>
      <w:proofErr w:type="spellStart"/>
      <w:r>
        <w:rPr>
          <w:rFonts w:ascii="Cambria Math" w:eastAsia="Cambria Math" w:hAnsi="Cambria Math" w:cs="Cambria Math"/>
        </w:rPr>
        <w:t>Interactio_</w:t>
      </w:r>
      <w:proofErr w:type="gramStart"/>
      <w:r>
        <w:rPr>
          <w:rFonts w:ascii="Cambria Math" w:eastAsia="Cambria Math" w:hAnsi="Cambria Math" w:cs="Cambria Math"/>
        </w:rPr>
        <w:t>P</w:t>
      </w:r>
      <w:r>
        <w:rPr>
          <w:rFonts w:ascii="Cambria Math" w:eastAsia="Cambria Math" w:hAnsi="Cambria Math" w:cs="Cambria Math"/>
          <w:vertAlign w:val="subscript"/>
        </w:rPr>
        <w:t>i,t</w:t>
      </w:r>
      <w:proofErr w:type="spellEnd"/>
      <w:proofErr w:type="gramEnd"/>
      <w:r>
        <w:t>=</w:t>
      </w:r>
      <w:r>
        <w:rPr>
          <w:rFonts w:ascii="Cambria Math" w:eastAsia="Cambria Math" w:hAnsi="Cambria Math" w:cs="Cambria Math"/>
        </w:rPr>
        <w:t xml:space="preserve">𝐷𝑎𝑖𝑙𝑦_𝐵𝑎𝑛𝑘_𝑅𝑎𝑡𝑖𝑛𝑔_𝐶ℎ𝑎𝑛𝑔𝑒 </w:t>
      </w:r>
      <w:r>
        <w:rPr>
          <w:rFonts w:ascii="Cambria Math" w:eastAsia="Cambria Math" w:hAnsi="Cambria Math" w:cs="Cambria Math"/>
          <w:vertAlign w:val="subscript"/>
        </w:rPr>
        <w:t xml:space="preserve">𝑖,𝑡 </w:t>
      </w:r>
      <w:r>
        <w:rPr>
          <w:rFonts w:ascii="Cambria Math" w:eastAsia="Cambria Math" w:hAnsi="Cambria Math" w:cs="Cambria Math"/>
        </w:rPr>
        <w:t>× 𝐹𝑃𝑆_𝐷𝑢𝑚𝑚𝑦</w:t>
      </w:r>
      <w:r>
        <w:rPr>
          <w:rFonts w:ascii="Cambria Math" w:eastAsia="Cambria Math" w:hAnsi="Cambria Math" w:cs="Cambria Math"/>
          <w:vertAlign w:val="subscript"/>
        </w:rPr>
        <w:t>𝑖,𝑡</w:t>
      </w:r>
      <w:r>
        <w:t xml:space="preserve">; </w:t>
      </w:r>
    </w:p>
    <w:p w14:paraId="02C55692" w14:textId="77777777" w:rsidR="00021115" w:rsidRDefault="00E132EA">
      <w:pPr>
        <w:spacing w:after="494"/>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6796CCE5" w14:textId="77777777" w:rsidR="00021115" w:rsidRDefault="00E132EA">
      <w:pPr>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1F3F4D54" w14:textId="77777777" w:rsidR="00021115" w:rsidRDefault="00E132EA">
      <w:pPr>
        <w:spacing w:line="518" w:lineRule="auto"/>
        <w:ind w:left="-5" w:right="69"/>
      </w:pPr>
      <w:r>
        <w:lastRenderedPageBreak/>
        <w:t xml:space="preserve">Estimated </w:t>
      </w:r>
      <w:r>
        <w:rPr>
          <w:rFonts w:ascii="Cambria Math" w:eastAsia="Cambria Math" w:hAnsi="Cambria Math" w:cs="Cambria Math"/>
        </w:rPr>
        <w:t>β</w:t>
      </w:r>
      <w:r>
        <w:rPr>
          <w:rFonts w:ascii="Cambria Math" w:eastAsia="Cambria Math" w:hAnsi="Cambria Math" w:cs="Cambria Math"/>
          <w:vertAlign w:val="subscript"/>
        </w:rPr>
        <w:t>2</w:t>
      </w:r>
      <w:r>
        <w:t xml:space="preserve"> and </w:t>
      </w:r>
      <w:r>
        <w:rPr>
          <w:rFonts w:ascii="Cambria Math" w:eastAsia="Cambria Math" w:hAnsi="Cambria Math" w:cs="Cambria Math"/>
        </w:rPr>
        <w:t>β</w:t>
      </w:r>
      <w:r>
        <w:rPr>
          <w:rFonts w:ascii="Cambria Math" w:eastAsia="Cambria Math" w:hAnsi="Cambria Math" w:cs="Cambria Math"/>
          <w:vertAlign w:val="subscript"/>
        </w:rPr>
        <w:t>3</w:t>
      </w:r>
      <w:r>
        <w:t xml:space="preserve"> imply whether the sovereign ratings directly impact stock returns independently from bank ratings (controlling</w:t>
      </w:r>
      <w:r>
        <w:rPr>
          <w:rFonts w:ascii="Cambria Math" w:eastAsia="Cambria Math" w:hAnsi="Cambria Math" w:cs="Cambria Math"/>
        </w:rPr>
        <w:t xml:space="preserve">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They should be statistically significant if Hypothesis 3a holds. </w:t>
      </w:r>
    </w:p>
    <w:p w14:paraId="5A865BB7" w14:textId="77777777" w:rsidR="00021115" w:rsidRDefault="00E132EA">
      <w:pPr>
        <w:spacing w:after="139" w:line="495" w:lineRule="auto"/>
        <w:ind w:left="-5" w:right="69"/>
      </w:pPr>
      <w:r>
        <w:t xml:space="preserve">Estimated </w:t>
      </w:r>
      <w:r>
        <w:rPr>
          <w:rFonts w:ascii="Cambria Math" w:eastAsia="Cambria Math" w:hAnsi="Cambria Math" w:cs="Cambria Math"/>
        </w:rPr>
        <w:t>𝛽</w:t>
      </w:r>
      <w:r>
        <w:rPr>
          <w:rFonts w:ascii="Cambria Math" w:eastAsia="Cambria Math" w:hAnsi="Cambria Math" w:cs="Cambria Math"/>
          <w:vertAlign w:val="subscript"/>
        </w:rPr>
        <w:t>4</w:t>
      </w:r>
      <w:r>
        <w:t xml:space="preserve"> and </w:t>
      </w:r>
      <w:r>
        <w:rPr>
          <w:rFonts w:ascii="Cambria Math" w:eastAsia="Cambria Math" w:hAnsi="Cambria Math" w:cs="Cambria Math"/>
        </w:rPr>
        <w:t>𝛽</w:t>
      </w:r>
      <w:r>
        <w:rPr>
          <w:rFonts w:ascii="Cambria Math" w:eastAsia="Cambria Math" w:hAnsi="Cambria Math" w:cs="Cambria Math"/>
          <w:vertAlign w:val="subscript"/>
        </w:rPr>
        <w:t>5</w:t>
      </w:r>
      <w:r>
        <w:t xml:space="preserve"> are the difference-in-difference estimators implying whether bank rating changes occurring following sovereign rating changes (Group B in Figure 1) affect bank stock price returns significantly different from all bank rating changes (Group A in Figure 1). Hypothesis 3a cannot be rejected if no evidence shows that </w:t>
      </w:r>
      <w:r>
        <w:rPr>
          <w:rFonts w:ascii="Cambria Math" w:eastAsia="Cambria Math" w:hAnsi="Cambria Math" w:cs="Cambria Math"/>
        </w:rPr>
        <w:t>𝛽</w:t>
      </w:r>
      <w:r>
        <w:rPr>
          <w:rFonts w:ascii="Cambria Math" w:eastAsia="Cambria Math" w:hAnsi="Cambria Math" w:cs="Cambria Math"/>
          <w:vertAlign w:val="subscript"/>
        </w:rPr>
        <w:t>4</w:t>
      </w:r>
      <w:r>
        <w:t xml:space="preserve"> and </w:t>
      </w:r>
      <w:r>
        <w:rPr>
          <w:rFonts w:ascii="Cambria Math" w:eastAsia="Cambria Math" w:hAnsi="Cambria Math" w:cs="Cambria Math"/>
        </w:rPr>
        <w:t>𝛽</w:t>
      </w:r>
      <w:r>
        <w:rPr>
          <w:rFonts w:ascii="Cambria Math" w:eastAsia="Cambria Math" w:hAnsi="Cambria Math" w:cs="Cambria Math"/>
          <w:vertAlign w:val="subscript"/>
        </w:rPr>
        <w:t>5</w:t>
      </w:r>
      <w:r>
        <w:t xml:space="preserve"> are statistically different from zero. </w:t>
      </w:r>
    </w:p>
    <w:p w14:paraId="6F797144" w14:textId="77777777" w:rsidR="00021115" w:rsidRDefault="00E132EA">
      <w:pPr>
        <w:spacing w:after="406"/>
        <w:ind w:left="-5" w:right="69"/>
      </w:pPr>
      <w:r>
        <w:t xml:space="preserve">3.3.1.2 Risk takings </w:t>
      </w:r>
    </w:p>
    <w:p w14:paraId="20FB2C39" w14:textId="77777777" w:rsidR="00021115" w:rsidRDefault="00E132EA">
      <w:pPr>
        <w:spacing w:after="0" w:line="476" w:lineRule="auto"/>
        <w:ind w:left="-5" w:right="69"/>
      </w:pPr>
      <w:r>
        <w:t xml:space="preserve">Considering the three measurements of annual indicators of bank rating variation, I design the models to test Hypothesis 3a for bank risk takings in the way </w:t>
      </w:r>
      <w:proofErr w:type="gramStart"/>
      <w:r>
        <w:t>similar to</w:t>
      </w:r>
      <w:proofErr w:type="gramEnd"/>
      <w:r>
        <w:t xml:space="preserve"> Models (10), (11) and </w:t>
      </w:r>
    </w:p>
    <w:p w14:paraId="5EDC5D8C" w14:textId="77777777" w:rsidR="00021115" w:rsidRDefault="00E132EA">
      <w:pPr>
        <w:spacing w:after="407"/>
        <w:ind w:left="-5" w:right="69"/>
      </w:pPr>
      <w:r>
        <w:t xml:space="preserve">(12). </w:t>
      </w:r>
    </w:p>
    <w:p w14:paraId="46FDB1B4" w14:textId="77777777" w:rsidR="00021115" w:rsidRDefault="00E132EA">
      <w:pPr>
        <w:spacing w:after="479"/>
        <w:ind w:left="-5" w:right="69"/>
      </w:pPr>
      <w:r>
        <w:t xml:space="preserve">Measurement 1: </w:t>
      </w:r>
    </w:p>
    <w:p w14:paraId="0D972B2C" w14:textId="77777777" w:rsidR="00021115" w:rsidRDefault="00E132EA">
      <w:pPr>
        <w:spacing w:after="164" w:line="537" w:lineRule="auto"/>
        <w:ind w:left="81" w:right="151"/>
        <w:jc w:val="center"/>
      </w:pPr>
      <w:proofErr w:type="spellStart"/>
      <w:proofErr w:type="gramStart"/>
      <w:r>
        <w:rPr>
          <w:rFonts w:ascii="Cambria Math" w:eastAsia="Cambria Math" w:hAnsi="Cambria Math" w:cs="Cambria Math"/>
        </w:rPr>
        <w:t>Z</w:t>
      </w:r>
      <w:r>
        <w:rPr>
          <w:rFonts w:ascii="Cambria Math" w:eastAsia="Cambria Math" w:hAnsi="Cambria Math" w:cs="Cambria Math"/>
          <w:sz w:val="17"/>
        </w:rPr>
        <w:t>i,t</w:t>
      </w:r>
      <w:proofErr w:type="spellEnd"/>
      <w:proofErr w:type="gramEnd"/>
      <w:r>
        <w:rPr>
          <w:rFonts w:ascii="Cambria Math" w:eastAsia="Cambria Math" w:hAnsi="Cambria Math" w:cs="Cambria Math"/>
          <w:sz w:val="17"/>
        </w:rPr>
        <w:t xml:space="preserve"> </w:t>
      </w:r>
      <w:r>
        <w:rPr>
          <w:rFonts w:ascii="Cambria Math" w:eastAsia="Cambria Math" w:hAnsi="Cambria Math" w:cs="Cambria Math"/>
        </w:rPr>
        <w:t>= α + β</w:t>
      </w:r>
      <w:r>
        <w:rPr>
          <w:rFonts w:ascii="Cambria Math" w:eastAsia="Cambria Math" w:hAnsi="Cambria Math" w:cs="Cambria Math"/>
          <w:sz w:val="17"/>
        </w:rPr>
        <w:t>1</w:t>
      </w:r>
      <w:r>
        <w:rPr>
          <w:rFonts w:ascii="Cambria Math" w:eastAsia="Cambria Math" w:hAnsi="Cambria Math" w:cs="Cambria Math"/>
        </w:rPr>
        <w:t>RatingChange</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2</w:t>
      </w:r>
      <w:r>
        <w:rPr>
          <w:rFonts w:ascii="Cambria Math" w:eastAsia="Cambria Math" w:hAnsi="Cambria Math" w:cs="Cambria Math"/>
        </w:rPr>
        <w:t>SovNegD</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3</w:t>
      </w:r>
      <w:r>
        <w:rPr>
          <w:rFonts w:ascii="Cambria Math" w:eastAsia="Cambria Math" w:hAnsi="Cambria Math" w:cs="Cambria Math"/>
        </w:rPr>
        <w:t>SovPosD</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vertAlign w:val="subscript"/>
        </w:rPr>
        <w:t>4</w:t>
      </w:r>
      <w:r>
        <w:rPr>
          <w:rFonts w:ascii="Cambria Math" w:eastAsia="Cambria Math" w:hAnsi="Cambria Math" w:cs="Cambria Math"/>
        </w:rPr>
        <w:t>RC_SovNegD</w:t>
      </w:r>
      <w:r>
        <w:rPr>
          <w:rFonts w:ascii="Cambria Math" w:eastAsia="Cambria Math" w:hAnsi="Cambria Math" w:cs="Cambria Math"/>
          <w:vertAlign w:val="subscript"/>
        </w:rPr>
        <w:t xml:space="preserve">i,t−1 </w:t>
      </w:r>
      <w:r>
        <w:rPr>
          <w:rFonts w:ascii="Cambria Math" w:eastAsia="Cambria Math" w:hAnsi="Cambria Math" w:cs="Cambria Math"/>
        </w:rPr>
        <w:t>+ β</w:t>
      </w:r>
      <w:r>
        <w:rPr>
          <w:rFonts w:ascii="Cambria Math" w:eastAsia="Cambria Math" w:hAnsi="Cambria Math" w:cs="Cambria Math"/>
          <w:vertAlign w:val="subscript"/>
        </w:rPr>
        <w:t>5</w:t>
      </w:r>
      <w:r>
        <w:rPr>
          <w:rFonts w:ascii="Cambria Math" w:eastAsia="Cambria Math" w:hAnsi="Cambria Math" w:cs="Cambria Math"/>
        </w:rPr>
        <w:t>RC_SovPosD</w:t>
      </w:r>
      <w:r>
        <w:rPr>
          <w:rFonts w:ascii="Cambria Math" w:eastAsia="Cambria Math" w:hAnsi="Cambria Math" w:cs="Cambria Math"/>
          <w:vertAlign w:val="subscript"/>
        </w:rPr>
        <w:t xml:space="preserve">i,t−1 </w:t>
      </w:r>
      <w:r>
        <w:rPr>
          <w:rFonts w:ascii="Cambria Math" w:eastAsia="Cambria Math" w:hAnsi="Cambria Math" w:cs="Cambria Math"/>
        </w:rPr>
        <w:t>+ γControl</w:t>
      </w:r>
      <w:r>
        <w:rPr>
          <w:rFonts w:ascii="Cambria Math" w:eastAsia="Cambria Math" w:hAnsi="Cambria Math" w:cs="Cambria Math"/>
          <w:vertAlign w:val="subscript"/>
        </w:rPr>
        <w:t xml:space="preserve">i,t−1 </w:t>
      </w:r>
      <w:r>
        <w:rPr>
          <w:rFonts w:ascii="Cambria Math" w:eastAsia="Cambria Math" w:hAnsi="Cambria Math" w:cs="Cambria Math"/>
        </w:rPr>
        <w:t>+ 𝑣</w:t>
      </w:r>
      <w:r>
        <w:rPr>
          <w:rFonts w:ascii="Cambria Math" w:eastAsia="Cambria Math" w:hAnsi="Cambria Math" w:cs="Cambria Math"/>
          <w:vertAlign w:val="subscript"/>
        </w:rPr>
        <w:t xml:space="preserve">𝑖 </w:t>
      </w:r>
      <w:r>
        <w:rPr>
          <w:rFonts w:ascii="Cambria Math" w:eastAsia="Cambria Math" w:hAnsi="Cambria Math" w:cs="Cambria Math"/>
        </w:rPr>
        <w:t>+ 𝜀</w:t>
      </w:r>
      <w:r>
        <w:rPr>
          <w:rFonts w:ascii="Cambria Math" w:eastAsia="Cambria Math" w:hAnsi="Cambria Math" w:cs="Cambria Math"/>
          <w:vertAlign w:val="subscript"/>
        </w:rPr>
        <w:t>𝑖,𝑡</w:t>
      </w:r>
      <w:r>
        <w:rPr>
          <w:rFonts w:ascii="Cambria Math" w:eastAsia="Cambria Math" w:hAnsi="Cambria Math" w:cs="Cambria Math"/>
        </w:rPr>
        <w:t xml:space="preserve">      (14)</w:t>
      </w:r>
      <w:r>
        <w:t xml:space="preserve">  </w:t>
      </w:r>
    </w:p>
    <w:p w14:paraId="7B5FF638" w14:textId="77777777" w:rsidR="00021115" w:rsidRDefault="00E132EA">
      <w:pPr>
        <w:spacing w:after="486"/>
        <w:ind w:left="-5" w:right="69"/>
      </w:pPr>
      <w:proofErr w:type="spellStart"/>
      <w:proofErr w:type="gramStart"/>
      <w:r>
        <w:rPr>
          <w:rFonts w:ascii="Cambria Math" w:eastAsia="Cambria Math" w:hAnsi="Cambria Math" w:cs="Cambria Math"/>
        </w:rPr>
        <w:t>Z</w:t>
      </w:r>
      <w:r>
        <w:rPr>
          <w:rFonts w:ascii="Cambria Math" w:eastAsia="Cambria Math" w:hAnsi="Cambria Math" w:cs="Cambria Math"/>
          <w:vertAlign w:val="subscript"/>
        </w:rPr>
        <w:t>i,t</w:t>
      </w:r>
      <w:proofErr w:type="spellEnd"/>
      <w:proofErr w:type="gramEnd"/>
      <w:r>
        <w:t xml:space="preserve">, </w:t>
      </w:r>
      <w:r>
        <w:rPr>
          <w:rFonts w:ascii="Cambria Math" w:eastAsia="Cambria Math" w:hAnsi="Cambria Math" w:cs="Cambria Math"/>
        </w:rPr>
        <w:t>RatingChange</w:t>
      </w:r>
      <w:r>
        <w:rPr>
          <w:rFonts w:ascii="Cambria Math" w:eastAsia="Cambria Math" w:hAnsi="Cambria Math" w:cs="Cambria Math"/>
          <w:vertAlign w:val="subscript"/>
        </w:rPr>
        <w:t>i,t−1</w:t>
      </w:r>
      <w:r>
        <w:t xml:space="preserve"> and </w:t>
      </w:r>
      <w:r>
        <w:rPr>
          <w:rFonts w:ascii="Cambria Math" w:eastAsia="Cambria Math" w:hAnsi="Cambria Math" w:cs="Cambria Math"/>
        </w:rPr>
        <w:t>Control</w:t>
      </w:r>
      <w:r>
        <w:rPr>
          <w:rFonts w:ascii="Cambria Math" w:eastAsia="Cambria Math" w:hAnsi="Cambria Math" w:cs="Cambria Math"/>
          <w:vertAlign w:val="subscript"/>
        </w:rPr>
        <w:t>i,t−1</w:t>
      </w:r>
      <w:r>
        <w:t xml:space="preserve">: Same definition as in Model (10); </w:t>
      </w:r>
    </w:p>
    <w:p w14:paraId="2B75CE3D" w14:textId="77777777" w:rsidR="00021115" w:rsidRDefault="00E132EA">
      <w:pPr>
        <w:spacing w:after="197" w:line="495" w:lineRule="auto"/>
        <w:ind w:left="-5" w:right="69"/>
      </w:pP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Equal to 1 if the country where bank </w:t>
      </w:r>
      <w:proofErr w:type="spellStart"/>
      <w:r>
        <w:t>i</w:t>
      </w:r>
      <w:proofErr w:type="spellEnd"/>
      <w:r>
        <w:t xml:space="preserve"> locates in receives sovereign rating downgrades in year (t-1), equal to 0 otherwise; </w:t>
      </w:r>
    </w:p>
    <w:p w14:paraId="6175B26E" w14:textId="77777777" w:rsidR="00021115" w:rsidRDefault="00E132EA">
      <w:pPr>
        <w:spacing w:after="204" w:line="498" w:lineRule="auto"/>
        <w:ind w:left="-5" w:right="69"/>
      </w:pPr>
      <w:proofErr w:type="gramStart"/>
      <w:r>
        <w:rPr>
          <w:rFonts w:ascii="Cambria Math" w:eastAsia="Cambria Math" w:hAnsi="Cambria Math" w:cs="Cambria Math"/>
        </w:rPr>
        <w:t>SovPosD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Equal to 1 if the country where bank </w:t>
      </w:r>
      <w:proofErr w:type="spellStart"/>
      <w:r>
        <w:t>i</w:t>
      </w:r>
      <w:proofErr w:type="spellEnd"/>
      <w:r>
        <w:t xml:space="preserve"> locates in receives sovereign rating upgrades in year (t-1), equal to 0 otherwise; </w:t>
      </w:r>
    </w:p>
    <w:p w14:paraId="7B4B0F9B" w14:textId="77777777" w:rsidR="00021115" w:rsidRDefault="00E132EA">
      <w:pPr>
        <w:spacing w:after="479"/>
        <w:ind w:left="5"/>
        <w:jc w:val="left"/>
      </w:pPr>
      <w:r>
        <w:rPr>
          <w:rFonts w:ascii="Cambria Math" w:eastAsia="Cambria Math" w:hAnsi="Cambria Math" w:cs="Cambria Math"/>
        </w:rPr>
        <w:t>RC_</w:t>
      </w: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RatingChange</w:t>
      </w:r>
      <w:r>
        <w:rPr>
          <w:rFonts w:ascii="Cambria Math" w:eastAsia="Cambria Math" w:hAnsi="Cambria Math" w:cs="Cambria Math"/>
          <w:vertAlign w:val="subscript"/>
        </w:rPr>
        <w:t xml:space="preserve">i,t−1 </w:t>
      </w:r>
      <w:r>
        <w:rPr>
          <w:rFonts w:ascii="Cambria Math" w:eastAsia="Cambria Math" w:hAnsi="Cambria Math" w:cs="Cambria Math"/>
        </w:rPr>
        <w:t>× SovNegD</w:t>
      </w:r>
      <w:r>
        <w:rPr>
          <w:rFonts w:ascii="Cambria Math" w:eastAsia="Cambria Math" w:hAnsi="Cambria Math" w:cs="Cambria Math"/>
          <w:vertAlign w:val="subscript"/>
        </w:rPr>
        <w:t>i,t−1</w:t>
      </w:r>
      <w:r>
        <w:t xml:space="preserve">; </w:t>
      </w:r>
    </w:p>
    <w:p w14:paraId="09A2B1DC" w14:textId="77777777" w:rsidR="00021115" w:rsidRDefault="00E132EA">
      <w:pPr>
        <w:spacing w:after="479"/>
        <w:ind w:left="5"/>
        <w:jc w:val="left"/>
      </w:pPr>
      <w:r>
        <w:rPr>
          <w:rFonts w:ascii="Cambria Math" w:eastAsia="Cambria Math" w:hAnsi="Cambria Math" w:cs="Cambria Math"/>
        </w:rPr>
        <w:lastRenderedPageBreak/>
        <w:t>RC_</w:t>
      </w:r>
      <w:proofErr w:type="gramStart"/>
      <w:r>
        <w:rPr>
          <w:rFonts w:ascii="Cambria Math" w:eastAsia="Cambria Math" w:hAnsi="Cambria Math" w:cs="Cambria Math"/>
        </w:rPr>
        <w:t>SovPosD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RatingChange</w:t>
      </w:r>
      <w:r>
        <w:rPr>
          <w:rFonts w:ascii="Cambria Math" w:eastAsia="Cambria Math" w:hAnsi="Cambria Math" w:cs="Cambria Math"/>
          <w:vertAlign w:val="subscript"/>
        </w:rPr>
        <w:t xml:space="preserve">i,t−1 </w:t>
      </w:r>
      <w:r>
        <w:rPr>
          <w:rFonts w:ascii="Cambria Math" w:eastAsia="Cambria Math" w:hAnsi="Cambria Math" w:cs="Cambria Math"/>
        </w:rPr>
        <w:t>× SovPosD</w:t>
      </w:r>
      <w:r>
        <w:rPr>
          <w:rFonts w:ascii="Cambria Math" w:eastAsia="Cambria Math" w:hAnsi="Cambria Math" w:cs="Cambria Math"/>
          <w:vertAlign w:val="subscript"/>
        </w:rPr>
        <w:t>i,t−1</w:t>
      </w:r>
      <w:r>
        <w:t xml:space="preserve">; </w:t>
      </w:r>
    </w:p>
    <w:p w14:paraId="418E04D6" w14:textId="77777777" w:rsidR="00021115" w:rsidRDefault="00E132EA">
      <w:pPr>
        <w:spacing w:after="494"/>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005C5D43" w14:textId="77777777" w:rsidR="00021115" w:rsidRDefault="00E132EA">
      <w:pPr>
        <w:spacing w:after="433"/>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72728CCF" w14:textId="77777777" w:rsidR="00021115" w:rsidRDefault="00E132EA">
      <w:pPr>
        <w:spacing w:after="481"/>
        <w:ind w:left="-5" w:right="69"/>
      </w:pPr>
      <w:r>
        <w:t xml:space="preserve">Measurement 2: </w:t>
      </w:r>
    </w:p>
    <w:p w14:paraId="2F90C741" w14:textId="77777777" w:rsidR="00021115" w:rsidRDefault="00E132EA">
      <w:pPr>
        <w:spacing w:after="170" w:line="535" w:lineRule="auto"/>
        <w:ind w:left="81" w:right="71"/>
        <w:jc w:val="center"/>
      </w:pPr>
      <w:proofErr w:type="spellStart"/>
      <w:r>
        <w:rPr>
          <w:rFonts w:ascii="Cambria Math" w:eastAsia="Cambria Math" w:hAnsi="Cambria Math" w:cs="Cambria Math"/>
        </w:rPr>
        <w:t>Z</w:t>
      </w:r>
      <w:r>
        <w:rPr>
          <w:rFonts w:ascii="Cambria Math" w:eastAsia="Cambria Math" w:hAnsi="Cambria Math" w:cs="Cambria Math"/>
          <w:sz w:val="17"/>
        </w:rPr>
        <w:t>i,t</w:t>
      </w:r>
      <w:proofErr w:type="spellEnd"/>
      <w:r>
        <w:rPr>
          <w:rFonts w:ascii="Cambria Math" w:eastAsia="Cambria Math" w:hAnsi="Cambria Math" w:cs="Cambria Math"/>
          <w:sz w:val="17"/>
        </w:rPr>
        <w:t xml:space="preserve"> </w:t>
      </w:r>
      <w:r>
        <w:rPr>
          <w:rFonts w:ascii="Cambria Math" w:eastAsia="Cambria Math" w:hAnsi="Cambria Math" w:cs="Cambria Math"/>
        </w:rPr>
        <w:t>= α + β</w:t>
      </w:r>
      <w:r>
        <w:rPr>
          <w:rFonts w:ascii="Cambria Math" w:eastAsia="Cambria Math" w:hAnsi="Cambria Math" w:cs="Cambria Math"/>
          <w:sz w:val="17"/>
        </w:rPr>
        <w:t>1</w:t>
      </w:r>
      <w:r>
        <w:rPr>
          <w:rFonts w:ascii="Cambria Math" w:eastAsia="Cambria Math" w:hAnsi="Cambria Math" w:cs="Cambria Math"/>
        </w:rPr>
        <w:t>NegNo</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2</w:t>
      </w:r>
      <w:r>
        <w:rPr>
          <w:rFonts w:ascii="Cambria Math" w:eastAsia="Cambria Math" w:hAnsi="Cambria Math" w:cs="Cambria Math"/>
        </w:rPr>
        <w:t>PosNo</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3</w:t>
      </w:r>
      <w:r>
        <w:rPr>
          <w:rFonts w:ascii="Cambria Math" w:eastAsia="Cambria Math" w:hAnsi="Cambria Math" w:cs="Cambria Math"/>
        </w:rPr>
        <w:t>SovNegD</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4</w:t>
      </w:r>
      <w:r>
        <w:rPr>
          <w:rFonts w:ascii="Cambria Math" w:eastAsia="Cambria Math" w:hAnsi="Cambria Math" w:cs="Cambria Math"/>
        </w:rPr>
        <w:t>SovPosD</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vertAlign w:val="subscript"/>
        </w:rPr>
        <w:t>5</w:t>
      </w:r>
      <w:r>
        <w:rPr>
          <w:rFonts w:ascii="Cambria Math" w:eastAsia="Cambria Math" w:hAnsi="Cambria Math" w:cs="Cambria Math"/>
        </w:rPr>
        <w:t>NegNo_SovNegD</w:t>
      </w:r>
      <w:r>
        <w:rPr>
          <w:rFonts w:ascii="Cambria Math" w:eastAsia="Cambria Math" w:hAnsi="Cambria Math" w:cs="Cambria Math"/>
          <w:vertAlign w:val="subscript"/>
        </w:rPr>
        <w:t xml:space="preserve">i,t−1 </w:t>
      </w:r>
      <w:r>
        <w:rPr>
          <w:rFonts w:ascii="Cambria Math" w:eastAsia="Cambria Math" w:hAnsi="Cambria Math" w:cs="Cambria Math"/>
        </w:rPr>
        <w:t>+ β</w:t>
      </w:r>
      <w:r>
        <w:rPr>
          <w:rFonts w:ascii="Cambria Math" w:eastAsia="Cambria Math" w:hAnsi="Cambria Math" w:cs="Cambria Math"/>
          <w:vertAlign w:val="subscript"/>
        </w:rPr>
        <w:t>6</w:t>
      </w:r>
      <w:r>
        <w:rPr>
          <w:rFonts w:ascii="Cambria Math" w:eastAsia="Cambria Math" w:hAnsi="Cambria Math" w:cs="Cambria Math"/>
        </w:rPr>
        <w:t>PosNo_SovPosD</w:t>
      </w:r>
      <w:r>
        <w:rPr>
          <w:rFonts w:ascii="Cambria Math" w:eastAsia="Cambria Math" w:hAnsi="Cambria Math" w:cs="Cambria Math"/>
          <w:vertAlign w:val="subscript"/>
        </w:rPr>
        <w:t xml:space="preserve">i,t−1 </w:t>
      </w:r>
      <w:r>
        <w:rPr>
          <w:rFonts w:ascii="Cambria Math" w:eastAsia="Cambria Math" w:hAnsi="Cambria Math" w:cs="Cambria Math"/>
        </w:rPr>
        <w:t>+ γControl</w:t>
      </w:r>
      <w:r>
        <w:rPr>
          <w:rFonts w:ascii="Cambria Math" w:eastAsia="Cambria Math" w:hAnsi="Cambria Math" w:cs="Cambria Math"/>
          <w:vertAlign w:val="subscript"/>
        </w:rPr>
        <w:t xml:space="preserve">i,t−1 </w:t>
      </w:r>
      <w:r>
        <w:rPr>
          <w:rFonts w:ascii="Cambria Math" w:eastAsia="Cambria Math" w:hAnsi="Cambria Math" w:cs="Cambria Math"/>
        </w:rPr>
        <w:t>+ 𝑣</w:t>
      </w:r>
      <w:r>
        <w:rPr>
          <w:rFonts w:ascii="Cambria Math" w:eastAsia="Cambria Math" w:hAnsi="Cambria Math" w:cs="Cambria Math"/>
          <w:vertAlign w:val="subscript"/>
        </w:rPr>
        <w:t xml:space="preserve">𝑖 </w:t>
      </w:r>
      <w:r>
        <w:rPr>
          <w:rFonts w:ascii="Cambria Math" w:eastAsia="Cambria Math" w:hAnsi="Cambria Math" w:cs="Cambria Math"/>
        </w:rPr>
        <w:t>+ 𝜀</w:t>
      </w:r>
      <w:r>
        <w:rPr>
          <w:rFonts w:ascii="Cambria Math" w:eastAsia="Cambria Math" w:hAnsi="Cambria Math" w:cs="Cambria Math"/>
          <w:vertAlign w:val="subscript"/>
        </w:rPr>
        <w:t>𝑖,𝑡</w:t>
      </w:r>
      <w:r>
        <w:rPr>
          <w:rFonts w:ascii="Cambria Math" w:eastAsia="Cambria Math" w:hAnsi="Cambria Math" w:cs="Cambria Math"/>
        </w:rPr>
        <w:t xml:space="preserve">      (15)  </w:t>
      </w:r>
    </w:p>
    <w:p w14:paraId="6038D99C" w14:textId="77777777" w:rsidR="00021115" w:rsidRDefault="00E132EA">
      <w:pPr>
        <w:spacing w:after="480"/>
        <w:ind w:left="-5" w:right="69"/>
      </w:pPr>
      <w:proofErr w:type="spellStart"/>
      <w:proofErr w:type="gramStart"/>
      <w:r>
        <w:rPr>
          <w:rFonts w:ascii="Cambria Math" w:eastAsia="Cambria Math" w:hAnsi="Cambria Math" w:cs="Cambria Math"/>
        </w:rPr>
        <w:t>Z</w:t>
      </w:r>
      <w:r>
        <w:rPr>
          <w:rFonts w:ascii="Cambria Math" w:eastAsia="Cambria Math" w:hAnsi="Cambria Math" w:cs="Cambria Math"/>
          <w:vertAlign w:val="subscript"/>
        </w:rPr>
        <w:t>i,t</w:t>
      </w:r>
      <w:proofErr w:type="spellEnd"/>
      <w:proofErr w:type="gramEnd"/>
      <w:r>
        <w:rPr>
          <w:rFonts w:ascii="Calibri" w:eastAsia="Calibri" w:hAnsi="Calibri" w:cs="Calibri"/>
        </w:rPr>
        <w:t xml:space="preserve">, </w:t>
      </w:r>
      <w:r>
        <w:rPr>
          <w:rFonts w:ascii="Cambria Math" w:eastAsia="Cambria Math" w:hAnsi="Cambria Math" w:cs="Cambria Math"/>
        </w:rPr>
        <w:t>NegNo</w:t>
      </w:r>
      <w:r>
        <w:rPr>
          <w:rFonts w:ascii="Cambria Math" w:eastAsia="Cambria Math" w:hAnsi="Cambria Math" w:cs="Cambria Math"/>
          <w:vertAlign w:val="subscript"/>
        </w:rPr>
        <w:t>i,t−1</w:t>
      </w:r>
      <w:r>
        <w:rPr>
          <w:rFonts w:ascii="Calibri" w:eastAsia="Calibri" w:hAnsi="Calibri" w:cs="Calibri"/>
        </w:rPr>
        <w:t xml:space="preserve">, </w:t>
      </w:r>
      <w:r>
        <w:rPr>
          <w:rFonts w:ascii="Cambria Math" w:eastAsia="Cambria Math" w:hAnsi="Cambria Math" w:cs="Cambria Math"/>
        </w:rPr>
        <w:t>PosNo</w:t>
      </w:r>
      <w:r>
        <w:rPr>
          <w:rFonts w:ascii="Cambria Math" w:eastAsia="Cambria Math" w:hAnsi="Cambria Math" w:cs="Cambria Math"/>
          <w:vertAlign w:val="subscript"/>
        </w:rPr>
        <w:t>i,t−1</w:t>
      </w:r>
      <w:r>
        <w:rPr>
          <w:rFonts w:ascii="Calibri" w:eastAsia="Calibri" w:hAnsi="Calibri" w:cs="Calibri"/>
        </w:rPr>
        <w:t xml:space="preserve">, </w:t>
      </w:r>
      <w:r>
        <w:t xml:space="preserve">and </w:t>
      </w:r>
      <w:r>
        <w:rPr>
          <w:rFonts w:ascii="Cambria Math" w:eastAsia="Cambria Math" w:hAnsi="Cambria Math" w:cs="Cambria Math"/>
        </w:rPr>
        <w:t>Control</w:t>
      </w:r>
      <w:r>
        <w:rPr>
          <w:rFonts w:ascii="Cambria Math" w:eastAsia="Cambria Math" w:hAnsi="Cambria Math" w:cs="Cambria Math"/>
          <w:vertAlign w:val="subscript"/>
        </w:rPr>
        <w:t>i,t−1</w:t>
      </w:r>
      <w:r>
        <w:t xml:space="preserve">: Same definition as in Model (11); </w:t>
      </w:r>
    </w:p>
    <w:p w14:paraId="00011D14" w14:textId="77777777" w:rsidR="00021115" w:rsidRDefault="00E132EA">
      <w:pPr>
        <w:spacing w:after="498"/>
        <w:ind w:left="-5" w:right="69"/>
      </w:pP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and </w:t>
      </w:r>
      <w:r>
        <w:rPr>
          <w:rFonts w:ascii="Cambria Math" w:eastAsia="Cambria Math" w:hAnsi="Cambria Math" w:cs="Cambria Math"/>
        </w:rPr>
        <w:t>SovPosD</w:t>
      </w:r>
      <w:r>
        <w:rPr>
          <w:rFonts w:ascii="Cambria Math" w:eastAsia="Cambria Math" w:hAnsi="Cambria Math" w:cs="Cambria Math"/>
          <w:vertAlign w:val="subscript"/>
        </w:rPr>
        <w:t>i,t−1</w:t>
      </w:r>
      <w:r>
        <w:t xml:space="preserve">: Same definition as in Model (14); </w:t>
      </w:r>
    </w:p>
    <w:p w14:paraId="45C52EDB" w14:textId="77777777" w:rsidR="00021115" w:rsidRDefault="00E132EA">
      <w:pPr>
        <w:spacing w:after="479"/>
        <w:ind w:left="5"/>
        <w:jc w:val="left"/>
      </w:pPr>
      <w:r>
        <w:rPr>
          <w:rFonts w:ascii="Cambria Math" w:eastAsia="Cambria Math" w:hAnsi="Cambria Math" w:cs="Cambria Math"/>
        </w:rPr>
        <w:t>NegNo_</w:t>
      </w:r>
      <w:proofErr w:type="gramStart"/>
      <w:r>
        <w:rPr>
          <w:rFonts w:ascii="Cambria Math" w:eastAsia="Cambria Math" w:hAnsi="Cambria Math" w:cs="Cambria Math"/>
        </w:rPr>
        <w:t>SovNegD</w:t>
      </w:r>
      <w:r>
        <w:rPr>
          <w:rFonts w:ascii="Cambria Math" w:eastAsia="Cambria Math" w:hAnsi="Cambria Math" w:cs="Cambria Math"/>
          <w:sz w:val="17"/>
        </w:rPr>
        <w:t>i,t</w:t>
      </w:r>
      <w:proofErr w:type="gramEnd"/>
      <w:r>
        <w:rPr>
          <w:rFonts w:ascii="Cambria Math" w:eastAsia="Cambria Math" w:hAnsi="Cambria Math" w:cs="Cambria Math"/>
          <w:sz w:val="17"/>
        </w:rPr>
        <w:t xml:space="preserve">−1 </w:t>
      </w:r>
      <w:r>
        <w:rPr>
          <w:rFonts w:ascii="Cambria Math" w:eastAsia="Cambria Math" w:hAnsi="Cambria Math" w:cs="Cambria Math"/>
        </w:rPr>
        <w:t>= NegNo</w:t>
      </w:r>
      <w:r>
        <w:rPr>
          <w:rFonts w:ascii="Cambria Math" w:eastAsia="Cambria Math" w:hAnsi="Cambria Math" w:cs="Cambria Math"/>
          <w:sz w:val="17"/>
        </w:rPr>
        <w:t xml:space="preserve">i,t−1 </w:t>
      </w:r>
      <w:r>
        <w:rPr>
          <w:rFonts w:ascii="Cambria Math" w:eastAsia="Cambria Math" w:hAnsi="Cambria Math" w:cs="Cambria Math"/>
        </w:rPr>
        <w:t>× SovNegD</w:t>
      </w:r>
      <w:r>
        <w:rPr>
          <w:rFonts w:ascii="Cambria Math" w:eastAsia="Cambria Math" w:hAnsi="Cambria Math" w:cs="Cambria Math"/>
          <w:sz w:val="17"/>
        </w:rPr>
        <w:t>i,t−1</w:t>
      </w:r>
      <w:r>
        <w:t xml:space="preserve">; </w:t>
      </w:r>
    </w:p>
    <w:p w14:paraId="38A34FF1" w14:textId="77777777" w:rsidR="00021115" w:rsidRDefault="00E132EA">
      <w:pPr>
        <w:spacing w:after="457"/>
        <w:ind w:left="5"/>
        <w:jc w:val="left"/>
      </w:pPr>
      <w:r>
        <w:rPr>
          <w:rFonts w:ascii="Cambria Math" w:eastAsia="Cambria Math" w:hAnsi="Cambria Math" w:cs="Cambria Math"/>
        </w:rPr>
        <w:t>PosNo_</w:t>
      </w:r>
      <w:proofErr w:type="gramStart"/>
      <w:r>
        <w:rPr>
          <w:rFonts w:ascii="Cambria Math" w:eastAsia="Cambria Math" w:hAnsi="Cambria Math" w:cs="Cambria Math"/>
        </w:rPr>
        <w:t>SovPosD</w:t>
      </w:r>
      <w:r>
        <w:rPr>
          <w:rFonts w:ascii="Cambria Math" w:eastAsia="Cambria Math" w:hAnsi="Cambria Math" w:cs="Cambria Math"/>
          <w:sz w:val="17"/>
        </w:rPr>
        <w:t>i,t</w:t>
      </w:r>
      <w:proofErr w:type="gramEnd"/>
      <w:r>
        <w:rPr>
          <w:rFonts w:ascii="Cambria Math" w:eastAsia="Cambria Math" w:hAnsi="Cambria Math" w:cs="Cambria Math"/>
          <w:sz w:val="17"/>
        </w:rPr>
        <w:t xml:space="preserve">−1 </w:t>
      </w:r>
      <w:r>
        <w:rPr>
          <w:rFonts w:ascii="Cambria Math" w:eastAsia="Cambria Math" w:hAnsi="Cambria Math" w:cs="Cambria Math"/>
        </w:rPr>
        <w:t>= PosNo</w:t>
      </w:r>
      <w:r>
        <w:rPr>
          <w:rFonts w:ascii="Cambria Math" w:eastAsia="Cambria Math" w:hAnsi="Cambria Math" w:cs="Cambria Math"/>
          <w:sz w:val="17"/>
        </w:rPr>
        <w:t xml:space="preserve">i,t−1 </w:t>
      </w:r>
      <w:r>
        <w:rPr>
          <w:rFonts w:ascii="Cambria Math" w:eastAsia="Cambria Math" w:hAnsi="Cambria Math" w:cs="Cambria Math"/>
        </w:rPr>
        <w:t>× SovPosD</w:t>
      </w:r>
      <w:r>
        <w:rPr>
          <w:rFonts w:ascii="Cambria Math" w:eastAsia="Cambria Math" w:hAnsi="Cambria Math" w:cs="Cambria Math"/>
          <w:sz w:val="17"/>
        </w:rPr>
        <w:t>i,t−1</w:t>
      </w:r>
      <w:r>
        <w:t xml:space="preserve">; </w:t>
      </w:r>
    </w:p>
    <w:p w14:paraId="6C3EA3B8" w14:textId="77777777" w:rsidR="00021115" w:rsidRDefault="00E132EA">
      <w:pPr>
        <w:spacing w:after="494"/>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3A1BBB83" w14:textId="77777777" w:rsidR="00021115" w:rsidRDefault="00E132EA">
      <w:pPr>
        <w:spacing w:after="433"/>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54F55932" w14:textId="77777777" w:rsidR="00021115" w:rsidRDefault="00E132EA">
      <w:pPr>
        <w:spacing w:after="483"/>
        <w:ind w:left="-5" w:right="69"/>
      </w:pPr>
      <w:r>
        <w:t xml:space="preserve">Measurement 3: </w:t>
      </w:r>
    </w:p>
    <w:p w14:paraId="636BAD60" w14:textId="77777777" w:rsidR="00021115" w:rsidRDefault="00E132EA">
      <w:pPr>
        <w:spacing w:after="330"/>
        <w:ind w:left="5"/>
        <w:jc w:val="left"/>
      </w:pPr>
      <w:proofErr w:type="spellStart"/>
      <w:proofErr w:type="gramStart"/>
      <w:r>
        <w:rPr>
          <w:rFonts w:ascii="Cambria Math" w:eastAsia="Cambria Math" w:hAnsi="Cambria Math" w:cs="Cambria Math"/>
        </w:rPr>
        <w:t>Z</w:t>
      </w:r>
      <w:r>
        <w:rPr>
          <w:rFonts w:ascii="Cambria Math" w:eastAsia="Cambria Math" w:hAnsi="Cambria Math" w:cs="Cambria Math"/>
          <w:sz w:val="17"/>
        </w:rPr>
        <w:t>i,t</w:t>
      </w:r>
      <w:proofErr w:type="spellEnd"/>
      <w:proofErr w:type="gramEnd"/>
      <w:r>
        <w:rPr>
          <w:rFonts w:ascii="Cambria Math" w:eastAsia="Cambria Math" w:hAnsi="Cambria Math" w:cs="Cambria Math"/>
          <w:sz w:val="17"/>
        </w:rPr>
        <w:t xml:space="preserve"> </w:t>
      </w:r>
      <w:r>
        <w:rPr>
          <w:rFonts w:ascii="Cambria Math" w:eastAsia="Cambria Math" w:hAnsi="Cambria Math" w:cs="Cambria Math"/>
        </w:rPr>
        <w:t>= α + β</w:t>
      </w:r>
      <w:r>
        <w:rPr>
          <w:rFonts w:ascii="Cambria Math" w:eastAsia="Cambria Math" w:hAnsi="Cambria Math" w:cs="Cambria Math"/>
          <w:sz w:val="17"/>
        </w:rPr>
        <w:t>1</w:t>
      </w:r>
      <w:r>
        <w:rPr>
          <w:rFonts w:ascii="Cambria Math" w:eastAsia="Cambria Math" w:hAnsi="Cambria Math" w:cs="Cambria Math"/>
        </w:rPr>
        <w:t>NegD1</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2</w:t>
      </w:r>
      <w:r>
        <w:rPr>
          <w:rFonts w:ascii="Cambria Math" w:eastAsia="Cambria Math" w:hAnsi="Cambria Math" w:cs="Cambria Math"/>
        </w:rPr>
        <w:t>NegD2</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3</w:t>
      </w:r>
      <w:r>
        <w:rPr>
          <w:rFonts w:ascii="Cambria Math" w:eastAsia="Cambria Math" w:hAnsi="Cambria Math" w:cs="Cambria Math"/>
        </w:rPr>
        <w:t>PosD1</w:t>
      </w:r>
      <w:r>
        <w:rPr>
          <w:rFonts w:ascii="Cambria Math" w:eastAsia="Cambria Math" w:hAnsi="Cambria Math" w:cs="Cambria Math"/>
          <w:sz w:val="17"/>
        </w:rPr>
        <w:t xml:space="preserve">i,t−1 </w:t>
      </w:r>
      <w:r>
        <w:rPr>
          <w:rFonts w:ascii="Cambria Math" w:eastAsia="Cambria Math" w:hAnsi="Cambria Math" w:cs="Cambria Math"/>
        </w:rPr>
        <w:t>+ β</w:t>
      </w:r>
      <w:r>
        <w:rPr>
          <w:rFonts w:ascii="Cambria Math" w:eastAsia="Cambria Math" w:hAnsi="Cambria Math" w:cs="Cambria Math"/>
          <w:sz w:val="17"/>
        </w:rPr>
        <w:t>4</w:t>
      </w:r>
      <w:r>
        <w:rPr>
          <w:rFonts w:ascii="Cambria Math" w:eastAsia="Cambria Math" w:hAnsi="Cambria Math" w:cs="Cambria Math"/>
        </w:rPr>
        <w:t>PosD2</w:t>
      </w:r>
      <w:r>
        <w:rPr>
          <w:rFonts w:ascii="Cambria Math" w:eastAsia="Cambria Math" w:hAnsi="Cambria Math" w:cs="Cambria Math"/>
          <w:sz w:val="17"/>
        </w:rPr>
        <w:t xml:space="preserve">i,t−1 </w:t>
      </w:r>
      <w:r>
        <w:rPr>
          <w:rFonts w:ascii="Cambria Math" w:eastAsia="Cambria Math" w:hAnsi="Cambria Math" w:cs="Cambria Math"/>
        </w:rPr>
        <w:t>+</w:t>
      </w:r>
    </w:p>
    <w:p w14:paraId="34E73064" w14:textId="77777777" w:rsidR="00021115" w:rsidRDefault="00E132EA">
      <w:pPr>
        <w:spacing w:after="323"/>
        <w:ind w:left="5"/>
        <w:jc w:val="left"/>
      </w:pPr>
      <w:r>
        <w:rPr>
          <w:rFonts w:ascii="Cambria Math" w:eastAsia="Cambria Math" w:hAnsi="Cambria Math" w:cs="Cambria Math"/>
        </w:rPr>
        <w:t>β</w:t>
      </w:r>
      <w:r>
        <w:rPr>
          <w:rFonts w:ascii="Cambria Math" w:eastAsia="Cambria Math" w:hAnsi="Cambria Math" w:cs="Cambria Math"/>
          <w:vertAlign w:val="subscript"/>
        </w:rPr>
        <w:t>5</w:t>
      </w: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β</w:t>
      </w:r>
      <w:r>
        <w:rPr>
          <w:rFonts w:ascii="Cambria Math" w:eastAsia="Cambria Math" w:hAnsi="Cambria Math" w:cs="Cambria Math"/>
          <w:vertAlign w:val="subscript"/>
        </w:rPr>
        <w:t>6</w:t>
      </w:r>
      <w:r>
        <w:rPr>
          <w:rFonts w:ascii="Cambria Math" w:eastAsia="Cambria Math" w:hAnsi="Cambria Math" w:cs="Cambria Math"/>
        </w:rPr>
        <w:t>SovPosD</w:t>
      </w:r>
      <w:r>
        <w:rPr>
          <w:rFonts w:ascii="Cambria Math" w:eastAsia="Cambria Math" w:hAnsi="Cambria Math" w:cs="Cambria Math"/>
          <w:vertAlign w:val="subscript"/>
        </w:rPr>
        <w:t xml:space="preserve">i,t−1 </w:t>
      </w:r>
      <w:r>
        <w:rPr>
          <w:rFonts w:ascii="Cambria Math" w:eastAsia="Cambria Math" w:hAnsi="Cambria Math" w:cs="Cambria Math"/>
        </w:rPr>
        <w:t>+ β</w:t>
      </w:r>
      <w:r>
        <w:rPr>
          <w:rFonts w:ascii="Cambria Math" w:eastAsia="Cambria Math" w:hAnsi="Cambria Math" w:cs="Cambria Math"/>
          <w:vertAlign w:val="subscript"/>
        </w:rPr>
        <w:t>7</w:t>
      </w:r>
      <w:r>
        <w:rPr>
          <w:rFonts w:ascii="Cambria Math" w:eastAsia="Cambria Math" w:hAnsi="Cambria Math" w:cs="Cambria Math"/>
        </w:rPr>
        <w:t>NegD1_SovNegD</w:t>
      </w:r>
      <w:r>
        <w:rPr>
          <w:rFonts w:ascii="Cambria Math" w:eastAsia="Cambria Math" w:hAnsi="Cambria Math" w:cs="Cambria Math"/>
          <w:vertAlign w:val="subscript"/>
        </w:rPr>
        <w:t xml:space="preserve">i,t−1 </w:t>
      </w:r>
      <w:r>
        <w:rPr>
          <w:rFonts w:ascii="Cambria Math" w:eastAsia="Cambria Math" w:hAnsi="Cambria Math" w:cs="Cambria Math"/>
        </w:rPr>
        <w:t>+ β</w:t>
      </w:r>
      <w:r>
        <w:rPr>
          <w:rFonts w:ascii="Cambria Math" w:eastAsia="Cambria Math" w:hAnsi="Cambria Math" w:cs="Cambria Math"/>
          <w:vertAlign w:val="subscript"/>
        </w:rPr>
        <w:t>8</w:t>
      </w:r>
      <w:r>
        <w:rPr>
          <w:rFonts w:ascii="Cambria Math" w:eastAsia="Cambria Math" w:hAnsi="Cambria Math" w:cs="Cambria Math"/>
        </w:rPr>
        <w:t>NegD2_SovNegD</w:t>
      </w:r>
      <w:r>
        <w:rPr>
          <w:rFonts w:ascii="Cambria Math" w:eastAsia="Cambria Math" w:hAnsi="Cambria Math" w:cs="Cambria Math"/>
          <w:vertAlign w:val="subscript"/>
        </w:rPr>
        <w:t xml:space="preserve">i,t−1 </w:t>
      </w:r>
      <w:r>
        <w:rPr>
          <w:rFonts w:ascii="Cambria Math" w:eastAsia="Cambria Math" w:hAnsi="Cambria Math" w:cs="Cambria Math"/>
        </w:rPr>
        <w:t>+</w:t>
      </w:r>
    </w:p>
    <w:p w14:paraId="2438311D" w14:textId="77777777" w:rsidR="00021115" w:rsidRDefault="00E132EA">
      <w:pPr>
        <w:spacing w:after="479"/>
        <w:ind w:left="5"/>
        <w:jc w:val="left"/>
      </w:pPr>
      <w:r>
        <w:rPr>
          <w:rFonts w:ascii="Cambria Math" w:eastAsia="Cambria Math" w:hAnsi="Cambria Math" w:cs="Cambria Math"/>
        </w:rPr>
        <w:t>β</w:t>
      </w:r>
      <w:r>
        <w:rPr>
          <w:rFonts w:ascii="Cambria Math" w:eastAsia="Cambria Math" w:hAnsi="Cambria Math" w:cs="Cambria Math"/>
          <w:vertAlign w:val="subscript"/>
        </w:rPr>
        <w:t>9</w:t>
      </w:r>
      <w:r>
        <w:rPr>
          <w:rFonts w:ascii="Cambria Math" w:eastAsia="Cambria Math" w:hAnsi="Cambria Math" w:cs="Cambria Math"/>
        </w:rPr>
        <w:t>PosD1_</w:t>
      </w:r>
      <w:proofErr w:type="gramStart"/>
      <w:r>
        <w:rPr>
          <w:rFonts w:ascii="Cambria Math" w:eastAsia="Cambria Math" w:hAnsi="Cambria Math" w:cs="Cambria Math"/>
        </w:rPr>
        <w:t>SovPosD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β</w:t>
      </w:r>
      <w:r>
        <w:rPr>
          <w:rFonts w:ascii="Cambria Math" w:eastAsia="Cambria Math" w:hAnsi="Cambria Math" w:cs="Cambria Math"/>
          <w:vertAlign w:val="subscript"/>
        </w:rPr>
        <w:t>10</w:t>
      </w:r>
      <w:r>
        <w:rPr>
          <w:rFonts w:ascii="Cambria Math" w:eastAsia="Cambria Math" w:hAnsi="Cambria Math" w:cs="Cambria Math"/>
        </w:rPr>
        <w:t>PosD1_SovPosD</w:t>
      </w:r>
      <w:r>
        <w:rPr>
          <w:rFonts w:ascii="Cambria Math" w:eastAsia="Cambria Math" w:hAnsi="Cambria Math" w:cs="Cambria Math"/>
          <w:vertAlign w:val="subscript"/>
        </w:rPr>
        <w:t xml:space="preserve">i,t−1 </w:t>
      </w:r>
      <w:r>
        <w:rPr>
          <w:rFonts w:ascii="Cambria Math" w:eastAsia="Cambria Math" w:hAnsi="Cambria Math" w:cs="Cambria Math"/>
        </w:rPr>
        <w:t>+ γControl</w:t>
      </w:r>
      <w:r>
        <w:rPr>
          <w:rFonts w:ascii="Cambria Math" w:eastAsia="Cambria Math" w:hAnsi="Cambria Math" w:cs="Cambria Math"/>
          <w:vertAlign w:val="subscript"/>
        </w:rPr>
        <w:t xml:space="preserve">i,t−1 </w:t>
      </w:r>
      <w:r>
        <w:rPr>
          <w:rFonts w:ascii="Cambria Math" w:eastAsia="Cambria Math" w:hAnsi="Cambria Math" w:cs="Cambria Math"/>
        </w:rPr>
        <w:t>+ 𝑣</w:t>
      </w:r>
      <w:r>
        <w:rPr>
          <w:rFonts w:ascii="Cambria Math" w:eastAsia="Cambria Math" w:hAnsi="Cambria Math" w:cs="Cambria Math"/>
          <w:vertAlign w:val="subscript"/>
        </w:rPr>
        <w:t xml:space="preserve">𝑖 </w:t>
      </w:r>
      <w:r>
        <w:rPr>
          <w:rFonts w:ascii="Cambria Math" w:eastAsia="Cambria Math" w:hAnsi="Cambria Math" w:cs="Cambria Math"/>
        </w:rPr>
        <w:t>+ 𝜀</w:t>
      </w:r>
      <w:r>
        <w:rPr>
          <w:rFonts w:ascii="Cambria Math" w:eastAsia="Cambria Math" w:hAnsi="Cambria Math" w:cs="Cambria Math"/>
          <w:vertAlign w:val="subscript"/>
        </w:rPr>
        <w:t>𝑖,𝑡</w:t>
      </w:r>
      <w:r>
        <w:rPr>
          <w:rFonts w:ascii="Cambria Math" w:eastAsia="Cambria Math" w:hAnsi="Cambria Math" w:cs="Cambria Math"/>
        </w:rPr>
        <w:t xml:space="preserve">           (16) </w:t>
      </w:r>
    </w:p>
    <w:p w14:paraId="1AC0F5A3" w14:textId="77777777" w:rsidR="00021115" w:rsidRDefault="00E132EA">
      <w:pPr>
        <w:spacing w:after="204" w:line="488" w:lineRule="auto"/>
        <w:ind w:left="5"/>
        <w:jc w:val="left"/>
      </w:pPr>
      <w:proofErr w:type="spellStart"/>
      <w:proofErr w:type="gramStart"/>
      <w:r>
        <w:rPr>
          <w:rFonts w:ascii="Cambria Math" w:eastAsia="Cambria Math" w:hAnsi="Cambria Math" w:cs="Cambria Math"/>
        </w:rPr>
        <w:t>Z</w:t>
      </w:r>
      <w:r>
        <w:rPr>
          <w:rFonts w:ascii="Cambria Math" w:eastAsia="Cambria Math" w:hAnsi="Cambria Math" w:cs="Cambria Math"/>
          <w:vertAlign w:val="subscript"/>
        </w:rPr>
        <w:t>i,t</w:t>
      </w:r>
      <w:proofErr w:type="spellEnd"/>
      <w:proofErr w:type="gramEnd"/>
      <w:r>
        <w:rPr>
          <w:rFonts w:ascii="Cambria Math" w:eastAsia="Cambria Math" w:hAnsi="Cambria Math" w:cs="Cambria Math"/>
        </w:rPr>
        <w:t>, NegD1</w:t>
      </w:r>
      <w:r>
        <w:rPr>
          <w:rFonts w:ascii="Cambria Math" w:eastAsia="Cambria Math" w:hAnsi="Cambria Math" w:cs="Cambria Math"/>
          <w:vertAlign w:val="subscript"/>
        </w:rPr>
        <w:t>i,t−1</w:t>
      </w:r>
      <w:r>
        <w:rPr>
          <w:rFonts w:ascii="Cambria Math" w:eastAsia="Cambria Math" w:hAnsi="Cambria Math" w:cs="Cambria Math"/>
        </w:rPr>
        <w:t>, NegD2</w:t>
      </w:r>
      <w:r>
        <w:rPr>
          <w:rFonts w:ascii="Cambria Math" w:eastAsia="Cambria Math" w:hAnsi="Cambria Math" w:cs="Cambria Math"/>
          <w:vertAlign w:val="subscript"/>
        </w:rPr>
        <w:t>i,t−1</w:t>
      </w:r>
      <w:r>
        <w:rPr>
          <w:rFonts w:ascii="Cambria Math" w:eastAsia="Cambria Math" w:hAnsi="Cambria Math" w:cs="Cambria Math"/>
        </w:rPr>
        <w:t>, PosD1</w:t>
      </w:r>
      <w:r>
        <w:rPr>
          <w:rFonts w:ascii="Cambria Math" w:eastAsia="Cambria Math" w:hAnsi="Cambria Math" w:cs="Cambria Math"/>
          <w:vertAlign w:val="subscript"/>
        </w:rPr>
        <w:t>i,t−1</w:t>
      </w:r>
      <w:r>
        <w:rPr>
          <w:rFonts w:ascii="Cambria Math" w:eastAsia="Cambria Math" w:hAnsi="Cambria Math" w:cs="Cambria Math"/>
        </w:rPr>
        <w:t>, PosD2</w:t>
      </w:r>
      <w:r>
        <w:rPr>
          <w:rFonts w:ascii="Cambria Math" w:eastAsia="Cambria Math" w:hAnsi="Cambria Math" w:cs="Cambria Math"/>
          <w:vertAlign w:val="subscript"/>
        </w:rPr>
        <w:t>i,t−1</w:t>
      </w:r>
      <w:r>
        <w:rPr>
          <w:rFonts w:ascii="Cambria Math" w:eastAsia="Cambria Math" w:hAnsi="Cambria Math" w:cs="Cambria Math"/>
        </w:rPr>
        <w:t xml:space="preserve"> and Control</w:t>
      </w:r>
      <w:r>
        <w:rPr>
          <w:rFonts w:ascii="Cambria Math" w:eastAsia="Cambria Math" w:hAnsi="Cambria Math" w:cs="Cambria Math"/>
          <w:vertAlign w:val="subscript"/>
        </w:rPr>
        <w:t>i,t−1</w:t>
      </w:r>
      <w:r>
        <w:rPr>
          <w:rFonts w:ascii="Cambria Math" w:eastAsia="Cambria Math" w:hAnsi="Cambria Math" w:cs="Cambria Math"/>
        </w:rPr>
        <w:t xml:space="preserve">: </w:t>
      </w:r>
      <w:r>
        <w:t xml:space="preserve">Same definition as in Model (12); </w:t>
      </w:r>
    </w:p>
    <w:p w14:paraId="779C285B" w14:textId="77777777" w:rsidR="00021115" w:rsidRDefault="00E132EA">
      <w:pPr>
        <w:spacing w:after="494"/>
        <w:ind w:left="-5" w:right="69"/>
      </w:pP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and </w:t>
      </w:r>
      <w:r>
        <w:rPr>
          <w:rFonts w:ascii="Cambria Math" w:eastAsia="Cambria Math" w:hAnsi="Cambria Math" w:cs="Cambria Math"/>
        </w:rPr>
        <w:t>SovPosD</w:t>
      </w:r>
      <w:r>
        <w:rPr>
          <w:rFonts w:ascii="Cambria Math" w:eastAsia="Cambria Math" w:hAnsi="Cambria Math" w:cs="Cambria Math"/>
          <w:vertAlign w:val="subscript"/>
        </w:rPr>
        <w:t>i,t−1</w:t>
      </w:r>
      <w:r>
        <w:t xml:space="preserve">: Same definition as in Model (14); </w:t>
      </w:r>
    </w:p>
    <w:p w14:paraId="3CC52977" w14:textId="77777777" w:rsidR="00021115" w:rsidRDefault="00E132EA">
      <w:pPr>
        <w:spacing w:after="479"/>
        <w:ind w:left="5"/>
        <w:jc w:val="left"/>
      </w:pPr>
      <w:r>
        <w:rPr>
          <w:rFonts w:ascii="Cambria Math" w:eastAsia="Cambria Math" w:hAnsi="Cambria Math" w:cs="Cambria Math"/>
        </w:rPr>
        <w:lastRenderedPageBreak/>
        <w:t>NegD1_</w:t>
      </w: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NegD1</w:t>
      </w:r>
      <w:r>
        <w:rPr>
          <w:rFonts w:ascii="Cambria Math" w:eastAsia="Cambria Math" w:hAnsi="Cambria Math" w:cs="Cambria Math"/>
          <w:vertAlign w:val="subscript"/>
        </w:rPr>
        <w:t>i,t−1</w:t>
      </w:r>
      <w:r>
        <w:rPr>
          <w:rFonts w:ascii="Cambria Math" w:eastAsia="Cambria Math" w:hAnsi="Cambria Math" w:cs="Cambria Math"/>
        </w:rPr>
        <w:t>,× SovNegD</w:t>
      </w:r>
      <w:r>
        <w:rPr>
          <w:rFonts w:ascii="Cambria Math" w:eastAsia="Cambria Math" w:hAnsi="Cambria Math" w:cs="Cambria Math"/>
          <w:vertAlign w:val="subscript"/>
        </w:rPr>
        <w:t>i,t−1</w:t>
      </w:r>
      <w:r>
        <w:t xml:space="preserve">; </w:t>
      </w:r>
    </w:p>
    <w:p w14:paraId="72D47E30" w14:textId="77777777" w:rsidR="00021115" w:rsidRDefault="00E132EA">
      <w:pPr>
        <w:spacing w:after="479"/>
        <w:ind w:left="5"/>
        <w:jc w:val="left"/>
      </w:pPr>
      <w:r>
        <w:rPr>
          <w:rFonts w:ascii="Cambria Math" w:eastAsia="Cambria Math" w:hAnsi="Cambria Math" w:cs="Cambria Math"/>
        </w:rPr>
        <w:t>NegD2_</w:t>
      </w:r>
      <w:proofErr w:type="gramStart"/>
      <w:r>
        <w:rPr>
          <w:rFonts w:ascii="Cambria Math" w:eastAsia="Cambria Math" w:hAnsi="Cambria Math" w:cs="Cambria Math"/>
        </w:rPr>
        <w:t>SovNegD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NegD2</w:t>
      </w:r>
      <w:r>
        <w:rPr>
          <w:rFonts w:ascii="Cambria Math" w:eastAsia="Cambria Math" w:hAnsi="Cambria Math" w:cs="Cambria Math"/>
          <w:vertAlign w:val="subscript"/>
        </w:rPr>
        <w:t>i,t−1</w:t>
      </w:r>
      <w:r>
        <w:rPr>
          <w:rFonts w:ascii="Cambria Math" w:eastAsia="Cambria Math" w:hAnsi="Cambria Math" w:cs="Cambria Math"/>
        </w:rPr>
        <w:t>,× SovNegD</w:t>
      </w:r>
      <w:r>
        <w:rPr>
          <w:rFonts w:ascii="Cambria Math" w:eastAsia="Cambria Math" w:hAnsi="Cambria Math" w:cs="Cambria Math"/>
          <w:vertAlign w:val="subscript"/>
        </w:rPr>
        <w:t>i,t−1</w:t>
      </w:r>
      <w:r>
        <w:t xml:space="preserve">; </w:t>
      </w:r>
    </w:p>
    <w:p w14:paraId="5CF9EDF9" w14:textId="77777777" w:rsidR="00021115" w:rsidRDefault="00E132EA">
      <w:pPr>
        <w:spacing w:after="479"/>
        <w:ind w:left="5"/>
        <w:jc w:val="left"/>
      </w:pPr>
      <w:r>
        <w:rPr>
          <w:rFonts w:ascii="Cambria Math" w:eastAsia="Cambria Math" w:hAnsi="Cambria Math" w:cs="Cambria Math"/>
        </w:rPr>
        <w:t>PosD1_</w:t>
      </w:r>
      <w:proofErr w:type="gramStart"/>
      <w:r>
        <w:rPr>
          <w:rFonts w:ascii="Cambria Math" w:eastAsia="Cambria Math" w:hAnsi="Cambria Math" w:cs="Cambria Math"/>
        </w:rPr>
        <w:t>SovPosD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PosD1</w:t>
      </w:r>
      <w:r>
        <w:rPr>
          <w:rFonts w:ascii="Cambria Math" w:eastAsia="Cambria Math" w:hAnsi="Cambria Math" w:cs="Cambria Math"/>
          <w:vertAlign w:val="subscript"/>
        </w:rPr>
        <w:t>i,t−1</w:t>
      </w:r>
      <w:r>
        <w:rPr>
          <w:rFonts w:ascii="Cambria Math" w:eastAsia="Cambria Math" w:hAnsi="Cambria Math" w:cs="Cambria Math"/>
        </w:rPr>
        <w:t>,× SovPosD</w:t>
      </w:r>
      <w:r>
        <w:rPr>
          <w:rFonts w:ascii="Cambria Math" w:eastAsia="Cambria Math" w:hAnsi="Cambria Math" w:cs="Cambria Math"/>
          <w:vertAlign w:val="subscript"/>
        </w:rPr>
        <w:t>i,t−1</w:t>
      </w:r>
      <w:r>
        <w:t xml:space="preserve">; </w:t>
      </w:r>
    </w:p>
    <w:p w14:paraId="7B2B5114" w14:textId="77777777" w:rsidR="00021115" w:rsidRDefault="00E132EA">
      <w:pPr>
        <w:spacing w:after="479"/>
        <w:ind w:left="5"/>
        <w:jc w:val="left"/>
      </w:pPr>
      <w:r>
        <w:rPr>
          <w:rFonts w:ascii="Cambria Math" w:eastAsia="Cambria Math" w:hAnsi="Cambria Math" w:cs="Cambria Math"/>
        </w:rPr>
        <w:t>PosD2_</w:t>
      </w:r>
      <w:proofErr w:type="gramStart"/>
      <w:r>
        <w:rPr>
          <w:rFonts w:ascii="Cambria Math" w:eastAsia="Cambria Math" w:hAnsi="Cambria Math" w:cs="Cambria Math"/>
        </w:rPr>
        <w:t>SovPosD</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 xml:space="preserve">−1 </w:t>
      </w:r>
      <w:r>
        <w:rPr>
          <w:rFonts w:ascii="Cambria Math" w:eastAsia="Cambria Math" w:hAnsi="Cambria Math" w:cs="Cambria Math"/>
        </w:rPr>
        <w:t>= PosD2</w:t>
      </w:r>
      <w:r>
        <w:rPr>
          <w:rFonts w:ascii="Cambria Math" w:eastAsia="Cambria Math" w:hAnsi="Cambria Math" w:cs="Cambria Math"/>
          <w:vertAlign w:val="subscript"/>
        </w:rPr>
        <w:t>i,t−1</w:t>
      </w:r>
      <w:r>
        <w:rPr>
          <w:rFonts w:ascii="Cambria Math" w:eastAsia="Cambria Math" w:hAnsi="Cambria Math" w:cs="Cambria Math"/>
        </w:rPr>
        <w:t>,× SovPosD</w:t>
      </w:r>
      <w:r>
        <w:rPr>
          <w:rFonts w:ascii="Cambria Math" w:eastAsia="Cambria Math" w:hAnsi="Cambria Math" w:cs="Cambria Math"/>
          <w:vertAlign w:val="subscript"/>
        </w:rPr>
        <w:t>i,t−1</w:t>
      </w:r>
      <w:r>
        <w:t xml:space="preserve">; </w:t>
      </w:r>
    </w:p>
    <w:p w14:paraId="47D2747C" w14:textId="77777777" w:rsidR="00021115" w:rsidRDefault="00E132EA">
      <w:pPr>
        <w:spacing w:after="494"/>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6FCB9B93" w14:textId="77777777" w:rsidR="00021115" w:rsidRDefault="00E132EA">
      <w:pPr>
        <w:spacing w:after="471"/>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711C5122" w14:textId="77777777" w:rsidR="00021115" w:rsidRDefault="00E132EA">
      <w:pPr>
        <w:spacing w:after="152" w:line="484" w:lineRule="auto"/>
        <w:ind w:left="-5" w:right="12"/>
        <w:jc w:val="left"/>
      </w:pPr>
      <w:r>
        <w:t xml:space="preserve">Estimated </w:t>
      </w:r>
      <w:r>
        <w:rPr>
          <w:rFonts w:ascii="Cambria Math" w:eastAsia="Cambria Math" w:hAnsi="Cambria Math" w:cs="Cambria Math"/>
        </w:rPr>
        <w:t>β</w:t>
      </w:r>
      <w:r>
        <w:rPr>
          <w:rFonts w:ascii="Cambria Math" w:eastAsia="Cambria Math" w:hAnsi="Cambria Math" w:cs="Cambria Math"/>
          <w:vertAlign w:val="subscript"/>
        </w:rPr>
        <w:t>2</w:t>
      </w:r>
      <w:r>
        <w:t xml:space="preserve"> and </w:t>
      </w:r>
      <w:r>
        <w:rPr>
          <w:rFonts w:ascii="Cambria Math" w:eastAsia="Cambria Math" w:hAnsi="Cambria Math" w:cs="Cambria Math"/>
        </w:rPr>
        <w:t>β</w:t>
      </w:r>
      <w:r>
        <w:rPr>
          <w:rFonts w:ascii="Cambria Math" w:eastAsia="Cambria Math" w:hAnsi="Cambria Math" w:cs="Cambria Math"/>
          <w:vertAlign w:val="subscript"/>
        </w:rPr>
        <w:t>3</w:t>
      </w:r>
      <w:r>
        <w:t xml:space="preserve"> of Model (14), </w:t>
      </w:r>
      <w:r>
        <w:rPr>
          <w:rFonts w:ascii="Cambria Math" w:eastAsia="Cambria Math" w:hAnsi="Cambria Math" w:cs="Cambria Math"/>
        </w:rPr>
        <w:t>β</w:t>
      </w:r>
      <w:r>
        <w:rPr>
          <w:rFonts w:ascii="Cambria Math" w:eastAsia="Cambria Math" w:hAnsi="Cambria Math" w:cs="Cambria Math"/>
          <w:vertAlign w:val="subscript"/>
        </w:rPr>
        <w:t>3</w:t>
      </w:r>
      <w:r>
        <w:t xml:space="preserve"> and </w:t>
      </w:r>
      <w:r>
        <w:rPr>
          <w:rFonts w:ascii="Cambria Math" w:eastAsia="Cambria Math" w:hAnsi="Cambria Math" w:cs="Cambria Math"/>
        </w:rPr>
        <w:t>β</w:t>
      </w:r>
      <w:r>
        <w:rPr>
          <w:rFonts w:ascii="Cambria Math" w:eastAsia="Cambria Math" w:hAnsi="Cambria Math" w:cs="Cambria Math"/>
          <w:vertAlign w:val="subscript"/>
        </w:rPr>
        <w:t>4</w:t>
      </w:r>
      <w:r>
        <w:t xml:space="preserve"> of Model (15) and </w:t>
      </w:r>
      <w:r>
        <w:rPr>
          <w:rFonts w:ascii="Cambria Math" w:eastAsia="Cambria Math" w:hAnsi="Cambria Math" w:cs="Cambria Math"/>
        </w:rPr>
        <w:t>β</w:t>
      </w:r>
      <w:r>
        <w:rPr>
          <w:rFonts w:ascii="Cambria Math" w:eastAsia="Cambria Math" w:hAnsi="Cambria Math" w:cs="Cambria Math"/>
          <w:vertAlign w:val="subscript"/>
        </w:rPr>
        <w:t>5</w:t>
      </w:r>
      <w:r>
        <w:t xml:space="preserve"> and </w:t>
      </w:r>
      <w:r>
        <w:rPr>
          <w:rFonts w:ascii="Cambria Math" w:eastAsia="Cambria Math" w:hAnsi="Cambria Math" w:cs="Cambria Math"/>
        </w:rPr>
        <w:t>β</w:t>
      </w:r>
      <w:r>
        <w:rPr>
          <w:rFonts w:ascii="Cambria Math" w:eastAsia="Cambria Math" w:hAnsi="Cambria Math" w:cs="Cambria Math"/>
          <w:vertAlign w:val="subscript"/>
        </w:rPr>
        <w:t>6</w:t>
      </w:r>
      <w:r>
        <w:t xml:space="preserve"> of Model (16) indicate whether the sovereign ratings impact bank risk takings independently from bank ratings (controlling the measurements of bank ratings). They should be significant if Hypothesis 3a is true.</w:t>
      </w:r>
      <w:r>
        <w:rPr>
          <w:b/>
        </w:rPr>
        <w:t xml:space="preserve"> </w:t>
      </w:r>
    </w:p>
    <w:p w14:paraId="66617392" w14:textId="77777777" w:rsidR="00021115" w:rsidRDefault="00E132EA">
      <w:pPr>
        <w:spacing w:line="476" w:lineRule="auto"/>
        <w:ind w:left="-5" w:right="69"/>
      </w:pPr>
      <w:r>
        <w:t xml:space="preserve">The Difference-in-Difference estimators in Models (14), (15) and (16) as well as their interpretation are shown in Table 2 for simplicity. </w:t>
      </w:r>
    </w:p>
    <w:p w14:paraId="439B895F" w14:textId="77777777" w:rsidR="00021115" w:rsidRDefault="00E132EA">
      <w:pPr>
        <w:pStyle w:val="Heading2"/>
        <w:ind w:right="79"/>
      </w:pPr>
      <w:r>
        <w:t xml:space="preserve">[Insert Table 2 here] </w:t>
      </w:r>
    </w:p>
    <w:p w14:paraId="40F1D97A" w14:textId="77777777" w:rsidR="00021115" w:rsidRDefault="00E132EA">
      <w:pPr>
        <w:spacing w:after="404"/>
        <w:ind w:left="-5" w:right="69"/>
      </w:pPr>
      <w:r>
        <w:t xml:space="preserve">Estimators shown in Table 2 are expected to be insignificant if Hypothesis 3a holds.  </w:t>
      </w:r>
    </w:p>
    <w:p w14:paraId="1931009A" w14:textId="77777777" w:rsidR="00021115" w:rsidRDefault="00E132EA">
      <w:pPr>
        <w:spacing w:after="406"/>
        <w:ind w:left="-5" w:right="69"/>
      </w:pPr>
      <w:r>
        <w:t xml:space="preserve">3.3.2 Hypothesis 3b </w:t>
      </w:r>
    </w:p>
    <w:p w14:paraId="07F0E146" w14:textId="77777777" w:rsidR="00021115" w:rsidRDefault="00E132EA">
      <w:pPr>
        <w:spacing w:after="152" w:line="484" w:lineRule="auto"/>
        <w:ind w:left="-5" w:right="12"/>
        <w:jc w:val="left"/>
      </w:pPr>
      <w:r>
        <w:t xml:space="preserve">Hypothesis 3b covers only daily stock returns but not annually risk-taking indicators because to define whether the bank rating change is ‘following sovereign-ceiling policy’, it is necessary to collect daily data for bank rating changes, which will be discussed in the definition of variables in Model (17 ).  </w:t>
      </w:r>
    </w:p>
    <w:p w14:paraId="3EFEFF4A" w14:textId="77777777" w:rsidR="00021115" w:rsidRDefault="00E132EA">
      <w:pPr>
        <w:spacing w:after="427"/>
        <w:ind w:left="-5" w:right="69"/>
      </w:pPr>
      <w:r>
        <w:t xml:space="preserve">For daily stock return dataset, the model to test Hypothesis 3b is, </w:t>
      </w:r>
    </w:p>
    <w:p w14:paraId="579490F3" w14:textId="77777777" w:rsidR="00021115" w:rsidRDefault="00E132EA">
      <w:pPr>
        <w:spacing w:after="154" w:line="547" w:lineRule="auto"/>
        <w:ind w:left="-5"/>
        <w:jc w:val="left"/>
      </w:pPr>
      <w:proofErr w:type="spellStart"/>
      <w:r>
        <w:rPr>
          <w:rFonts w:ascii="Cambria Math" w:eastAsia="Cambria Math" w:hAnsi="Cambria Math" w:cs="Cambria Math"/>
          <w:sz w:val="22"/>
        </w:rPr>
        <w:lastRenderedPageBreak/>
        <w:t>NDay</w:t>
      </w:r>
      <w:proofErr w:type="spellEnd"/>
      <w:r>
        <w:rPr>
          <w:rFonts w:ascii="Cambria Math" w:eastAsia="Cambria Math" w:hAnsi="Cambria Math" w:cs="Cambria Math"/>
          <w:sz w:val="22"/>
        </w:rPr>
        <w:t xml:space="preserve"> Price </w:t>
      </w:r>
      <w:proofErr w:type="spellStart"/>
      <w:r>
        <w:rPr>
          <w:rFonts w:ascii="Cambria Math" w:eastAsia="Cambria Math" w:hAnsi="Cambria Math" w:cs="Cambria Math"/>
          <w:sz w:val="22"/>
        </w:rPr>
        <w:t>Return</w:t>
      </w:r>
      <w:r>
        <w:rPr>
          <w:rFonts w:ascii="Cambria Math" w:eastAsia="Cambria Math" w:hAnsi="Cambria Math" w:cs="Cambria Math"/>
          <w:sz w:val="22"/>
          <w:vertAlign w:val="subscript"/>
        </w:rPr>
        <w:t>i,t</w:t>
      </w:r>
      <w:proofErr w:type="spellEnd"/>
      <w:r>
        <w:rPr>
          <w:rFonts w:ascii="Cambria Math" w:eastAsia="Cambria Math" w:hAnsi="Cambria Math" w:cs="Cambria Math"/>
          <w:sz w:val="22"/>
          <w:vertAlign w:val="subscript"/>
        </w:rPr>
        <w:t xml:space="preserve"> </w:t>
      </w:r>
      <w:r>
        <w:rPr>
          <w:rFonts w:ascii="Cambria Math" w:eastAsia="Cambria Math" w:hAnsi="Cambria Math" w:cs="Cambria Math"/>
          <w:sz w:val="22"/>
        </w:rPr>
        <w:t>= α + β</w:t>
      </w:r>
      <w:r>
        <w:rPr>
          <w:rFonts w:ascii="Cambria Math" w:eastAsia="Cambria Math" w:hAnsi="Cambria Math" w:cs="Cambria Math"/>
          <w:sz w:val="22"/>
          <w:vertAlign w:val="subscript"/>
        </w:rPr>
        <w:t>1</w:t>
      </w:r>
      <w:r>
        <w:rPr>
          <w:rFonts w:ascii="Cambria Math" w:eastAsia="Cambria Math" w:hAnsi="Cambria Math" w:cs="Cambria Math"/>
          <w:sz w:val="22"/>
        </w:rPr>
        <w:t xml:space="preserve">Daily_Bank_Rating_Change </w:t>
      </w:r>
      <w:proofErr w:type="spellStart"/>
      <w:r>
        <w:rPr>
          <w:rFonts w:ascii="Cambria Math" w:eastAsia="Cambria Math" w:hAnsi="Cambria Math" w:cs="Cambria Math"/>
          <w:sz w:val="22"/>
          <w:vertAlign w:val="subscript"/>
        </w:rPr>
        <w:t>i,t</w:t>
      </w:r>
      <w:proofErr w:type="spellEnd"/>
      <w:r>
        <w:rPr>
          <w:rFonts w:ascii="Cambria Math" w:eastAsia="Cambria Math" w:hAnsi="Cambria Math" w:cs="Cambria Math"/>
          <w:sz w:val="22"/>
          <w:vertAlign w:val="subscript"/>
        </w:rPr>
        <w:t xml:space="preserve"> </w:t>
      </w:r>
      <w:r>
        <w:rPr>
          <w:rFonts w:ascii="Cambria Math" w:eastAsia="Cambria Math" w:hAnsi="Cambria Math" w:cs="Cambria Math"/>
          <w:sz w:val="22"/>
        </w:rPr>
        <w:t>+ β</w:t>
      </w:r>
      <w:r>
        <w:rPr>
          <w:rFonts w:ascii="Cambria Math" w:eastAsia="Cambria Math" w:hAnsi="Cambria Math" w:cs="Cambria Math"/>
          <w:sz w:val="22"/>
          <w:vertAlign w:val="subscript"/>
        </w:rPr>
        <w:t>2</w:t>
      </w:r>
      <w:r>
        <w:rPr>
          <w:rFonts w:ascii="Cambria Math" w:eastAsia="Cambria Math" w:hAnsi="Cambria Math" w:cs="Cambria Math"/>
          <w:sz w:val="22"/>
        </w:rPr>
        <w:t>NCT_dummy</w:t>
      </w:r>
      <w:r>
        <w:rPr>
          <w:rFonts w:ascii="Cambria Math" w:eastAsia="Cambria Math" w:hAnsi="Cambria Math" w:cs="Cambria Math"/>
          <w:sz w:val="22"/>
          <w:vertAlign w:val="subscript"/>
        </w:rPr>
        <w:t xml:space="preserve">i,t </w:t>
      </w:r>
      <w:r>
        <w:rPr>
          <w:rFonts w:ascii="Cambria Math" w:eastAsia="Cambria Math" w:hAnsi="Cambria Math" w:cs="Cambria Math"/>
          <w:sz w:val="22"/>
        </w:rPr>
        <w:t>+ β</w:t>
      </w:r>
      <w:r>
        <w:rPr>
          <w:rFonts w:ascii="Cambria Math" w:eastAsia="Cambria Math" w:hAnsi="Cambria Math" w:cs="Cambria Math"/>
          <w:sz w:val="22"/>
          <w:vertAlign w:val="subscript"/>
        </w:rPr>
        <w:t>3</w:t>
      </w:r>
      <w:r>
        <w:rPr>
          <w:rFonts w:ascii="Cambria Math" w:eastAsia="Cambria Math" w:hAnsi="Cambria Math" w:cs="Cambria Math"/>
          <w:sz w:val="22"/>
        </w:rPr>
        <w:t>PCT_dummy</w:t>
      </w:r>
      <w:r>
        <w:rPr>
          <w:rFonts w:ascii="Cambria Math" w:eastAsia="Cambria Math" w:hAnsi="Cambria Math" w:cs="Cambria Math"/>
          <w:sz w:val="22"/>
          <w:vertAlign w:val="subscript"/>
        </w:rPr>
        <w:t xml:space="preserve">i,t </w:t>
      </w:r>
      <w:r>
        <w:rPr>
          <w:rFonts w:ascii="Cambria Math" w:eastAsia="Cambria Math" w:hAnsi="Cambria Math" w:cs="Cambria Math"/>
          <w:sz w:val="22"/>
        </w:rPr>
        <w:t>+ β</w:t>
      </w:r>
      <w:r>
        <w:rPr>
          <w:rFonts w:ascii="Cambria Math" w:eastAsia="Cambria Math" w:hAnsi="Cambria Math" w:cs="Cambria Math"/>
          <w:sz w:val="22"/>
          <w:vertAlign w:val="subscript"/>
        </w:rPr>
        <w:t>4</w:t>
      </w:r>
      <w:r>
        <w:rPr>
          <w:rFonts w:ascii="Cambria Math" w:eastAsia="Cambria Math" w:hAnsi="Cambria Math" w:cs="Cambria Math"/>
          <w:sz w:val="22"/>
        </w:rPr>
        <w:t>Neg_Inter</w:t>
      </w:r>
      <w:r>
        <w:rPr>
          <w:rFonts w:ascii="Cambria Math" w:eastAsia="Cambria Math" w:hAnsi="Cambria Math" w:cs="Cambria Math"/>
          <w:sz w:val="22"/>
          <w:vertAlign w:val="subscript"/>
        </w:rPr>
        <w:t xml:space="preserve">i,t </w:t>
      </w:r>
      <w:r>
        <w:rPr>
          <w:rFonts w:ascii="Cambria Math" w:eastAsia="Cambria Math" w:hAnsi="Cambria Math" w:cs="Cambria Math"/>
          <w:sz w:val="22"/>
        </w:rPr>
        <w:t>+ β</w:t>
      </w:r>
      <w:r>
        <w:rPr>
          <w:rFonts w:ascii="Cambria Math" w:eastAsia="Cambria Math" w:hAnsi="Cambria Math" w:cs="Cambria Math"/>
          <w:sz w:val="22"/>
          <w:vertAlign w:val="subscript"/>
        </w:rPr>
        <w:t>5</w:t>
      </w:r>
      <w:r>
        <w:rPr>
          <w:rFonts w:ascii="Cambria Math" w:eastAsia="Cambria Math" w:hAnsi="Cambria Math" w:cs="Cambria Math"/>
          <w:sz w:val="22"/>
        </w:rPr>
        <w:t>Pos_Inter</w:t>
      </w:r>
      <w:r>
        <w:rPr>
          <w:rFonts w:ascii="Cambria Math" w:eastAsia="Cambria Math" w:hAnsi="Cambria Math" w:cs="Cambria Math"/>
          <w:sz w:val="22"/>
          <w:vertAlign w:val="subscript"/>
        </w:rPr>
        <w:t xml:space="preserve">i,t </w:t>
      </w:r>
      <w:r>
        <w:rPr>
          <w:rFonts w:ascii="Cambria Math" w:eastAsia="Cambria Math" w:hAnsi="Cambria Math" w:cs="Cambria Math"/>
          <w:sz w:val="22"/>
        </w:rPr>
        <w:t xml:space="preserve">+ </w:t>
      </w:r>
      <w:proofErr w:type="spellStart"/>
      <w:r>
        <w:rPr>
          <w:rFonts w:ascii="Cambria Math" w:eastAsia="Cambria Math" w:hAnsi="Cambria Math" w:cs="Cambria Math"/>
          <w:sz w:val="22"/>
        </w:rPr>
        <w:t>γNDay</w:t>
      </w:r>
      <w:proofErr w:type="spellEnd"/>
      <w:r>
        <w:rPr>
          <w:rFonts w:ascii="Cambria Math" w:eastAsia="Cambria Math" w:hAnsi="Cambria Math" w:cs="Cambria Math"/>
          <w:sz w:val="22"/>
        </w:rPr>
        <w:t xml:space="preserve"> Index </w:t>
      </w:r>
      <w:proofErr w:type="spellStart"/>
      <w:r>
        <w:rPr>
          <w:rFonts w:ascii="Cambria Math" w:eastAsia="Cambria Math" w:hAnsi="Cambria Math" w:cs="Cambria Math"/>
          <w:sz w:val="22"/>
        </w:rPr>
        <w:t>Return</w:t>
      </w:r>
      <w:r>
        <w:rPr>
          <w:rFonts w:ascii="Cambria Math" w:eastAsia="Cambria Math" w:hAnsi="Cambria Math" w:cs="Cambria Math"/>
          <w:sz w:val="22"/>
          <w:vertAlign w:val="subscript"/>
        </w:rPr>
        <w:t>i,t</w:t>
      </w:r>
      <w:proofErr w:type="spellEnd"/>
      <w:r>
        <w:rPr>
          <w:rFonts w:ascii="Cambria Math" w:eastAsia="Cambria Math" w:hAnsi="Cambria Math" w:cs="Cambria Math"/>
          <w:sz w:val="22"/>
          <w:vertAlign w:val="subscript"/>
        </w:rPr>
        <w:t xml:space="preserve"> </w:t>
      </w:r>
      <w:r>
        <w:rPr>
          <w:rFonts w:ascii="Cambria Math" w:eastAsia="Cambria Math" w:hAnsi="Cambria Math" w:cs="Cambria Math"/>
          <w:sz w:val="22"/>
        </w:rPr>
        <w:t>+ 𝑣</w:t>
      </w:r>
      <w:r>
        <w:rPr>
          <w:rFonts w:ascii="Cambria Math" w:eastAsia="Cambria Math" w:hAnsi="Cambria Math" w:cs="Cambria Math"/>
          <w:sz w:val="22"/>
          <w:vertAlign w:val="subscript"/>
        </w:rPr>
        <w:t xml:space="preserve">𝑖 </w:t>
      </w:r>
      <w:r>
        <w:rPr>
          <w:rFonts w:ascii="Cambria Math" w:eastAsia="Cambria Math" w:hAnsi="Cambria Math" w:cs="Cambria Math"/>
          <w:sz w:val="22"/>
        </w:rPr>
        <w:t>+ 𝜀</w:t>
      </w:r>
      <w:r>
        <w:rPr>
          <w:rFonts w:ascii="Cambria Math" w:eastAsia="Cambria Math" w:hAnsi="Cambria Math" w:cs="Cambria Math"/>
          <w:sz w:val="22"/>
          <w:vertAlign w:val="subscript"/>
        </w:rPr>
        <w:t>𝑖,𝑡</w:t>
      </w:r>
      <w:r>
        <w:rPr>
          <w:sz w:val="22"/>
        </w:rPr>
        <w:t xml:space="preserve"> (17) </w:t>
      </w:r>
    </w:p>
    <w:p w14:paraId="798996A9" w14:textId="77777777" w:rsidR="00021115" w:rsidRDefault="00E132EA">
      <w:pPr>
        <w:spacing w:after="479" w:line="508" w:lineRule="auto"/>
        <w:ind w:left="5"/>
        <w:jc w:val="left"/>
      </w:pPr>
      <w:proofErr w:type="spellStart"/>
      <w:r>
        <w:rPr>
          <w:rFonts w:ascii="Cambria Math" w:eastAsia="Cambria Math" w:hAnsi="Cambria Math" w:cs="Cambria Math"/>
        </w:rPr>
        <w:t>NDay</w:t>
      </w:r>
      <w:proofErr w:type="spellEnd"/>
      <w:r>
        <w:rPr>
          <w:rFonts w:ascii="Cambria Math" w:eastAsia="Cambria Math" w:hAnsi="Cambria Math" w:cs="Cambria Math"/>
        </w:rPr>
        <w:t xml:space="preserve"> Price </w:t>
      </w:r>
      <w:proofErr w:type="spellStart"/>
      <w:proofErr w:type="gramStart"/>
      <w:r>
        <w:rPr>
          <w:rFonts w:ascii="Cambria Math" w:eastAsia="Cambria Math" w:hAnsi="Cambria Math" w:cs="Cambria Math"/>
        </w:rPr>
        <w:t>Return</w:t>
      </w:r>
      <w:r>
        <w:rPr>
          <w:rFonts w:ascii="Cambria Math" w:eastAsia="Cambria Math" w:hAnsi="Cambria Math" w:cs="Cambria Math"/>
          <w:vertAlign w:val="subscript"/>
        </w:rPr>
        <w:t>i,t</w:t>
      </w:r>
      <w:proofErr w:type="spellEnd"/>
      <w:proofErr w:type="gramEnd"/>
      <w:r>
        <w:t xml:space="preserve">,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t xml:space="preserve"> and </w:t>
      </w:r>
      <w:proofErr w:type="spellStart"/>
      <w:r>
        <w:rPr>
          <w:rFonts w:ascii="Cambria Math" w:eastAsia="Cambria Math" w:hAnsi="Cambria Math" w:cs="Cambria Math"/>
        </w:rPr>
        <w:t>NDay</w:t>
      </w:r>
      <w:proofErr w:type="spellEnd"/>
      <w:r>
        <w:rPr>
          <w:rFonts w:ascii="Cambria Math" w:eastAsia="Cambria Math" w:hAnsi="Cambria Math" w:cs="Cambria Math"/>
        </w:rPr>
        <w:t xml:space="preserve"> Index </w:t>
      </w:r>
      <w:proofErr w:type="spellStart"/>
      <w:r>
        <w:rPr>
          <w:rFonts w:ascii="Cambria Math" w:eastAsia="Cambria Math" w:hAnsi="Cambria Math" w:cs="Cambria Math"/>
        </w:rPr>
        <w:t>Return</w:t>
      </w:r>
      <w:r>
        <w:rPr>
          <w:rFonts w:ascii="Cambria Math" w:eastAsia="Cambria Math" w:hAnsi="Cambria Math" w:cs="Cambria Math"/>
          <w:vertAlign w:val="subscript"/>
        </w:rPr>
        <w:t>i,t</w:t>
      </w:r>
      <w:proofErr w:type="spellEnd"/>
      <w:r>
        <w:t xml:space="preserve"> have been defined in Model (5); </w:t>
      </w:r>
    </w:p>
    <w:p w14:paraId="2E65D02D" w14:textId="77777777" w:rsidR="00021115" w:rsidRDefault="00E132EA">
      <w:pPr>
        <w:spacing w:after="188" w:line="484" w:lineRule="auto"/>
        <w:ind w:left="-5" w:right="12"/>
        <w:jc w:val="left"/>
      </w:pPr>
      <w:proofErr w:type="spellStart"/>
      <w:r>
        <w:rPr>
          <w:rFonts w:ascii="Cambria Math" w:eastAsia="Cambria Math" w:hAnsi="Cambria Math" w:cs="Cambria Math"/>
        </w:rPr>
        <w:t>Neg_CTD</w:t>
      </w:r>
      <w:r>
        <w:rPr>
          <w:rFonts w:ascii="Cambria Math" w:eastAsia="Cambria Math" w:hAnsi="Cambria Math" w:cs="Cambria Math"/>
          <w:vertAlign w:val="subscript"/>
        </w:rPr>
        <w:t>i,t</w:t>
      </w:r>
      <w:proofErr w:type="spellEnd"/>
      <w:r>
        <w:rPr>
          <w:rFonts w:ascii="Cambria Math" w:eastAsia="Cambria Math" w:hAnsi="Cambria Math" w:cs="Cambria Math"/>
        </w:rPr>
        <w:t xml:space="preserve"> (</w:t>
      </w:r>
      <w:proofErr w:type="spellStart"/>
      <w:r>
        <w:rPr>
          <w:rFonts w:ascii="Cambria Math" w:eastAsia="Cambria Math" w:hAnsi="Cambria Math" w:cs="Cambria Math"/>
        </w:rPr>
        <w:t>Negative_Ceiling_triggered_dummy</w:t>
      </w:r>
      <w:r>
        <w:rPr>
          <w:rFonts w:ascii="Cambria Math" w:eastAsia="Cambria Math" w:hAnsi="Cambria Math" w:cs="Cambria Math"/>
          <w:vertAlign w:val="subscript"/>
        </w:rPr>
        <w:t>i,t</w:t>
      </w:r>
      <w:proofErr w:type="spellEnd"/>
      <w:r>
        <w:rPr>
          <w:rFonts w:ascii="Cambria Math" w:eastAsia="Cambria Math" w:hAnsi="Cambria Math" w:cs="Cambria Math"/>
        </w:rPr>
        <w:t>)</w:t>
      </w:r>
      <w:r>
        <w:t xml:space="preserve">: Equal to 1 if the bank rating change satisfies all the four conditions: 1) original rating is equal to sovereign ratings before sovereign rating changes occur, 2) the bank rating change occurs within 5 days after a sovereign rating change occurs, 3) the post-change bank rating level is equal to post-change sovereign rating and 4) the rating change is a negative one, otherwise equal to 0; </w:t>
      </w:r>
    </w:p>
    <w:p w14:paraId="12F00EB7" w14:textId="77777777" w:rsidR="00021115" w:rsidRDefault="00E132EA">
      <w:pPr>
        <w:spacing w:after="191" w:line="484" w:lineRule="auto"/>
        <w:ind w:left="-5" w:right="12"/>
        <w:jc w:val="left"/>
      </w:pPr>
      <w:proofErr w:type="spellStart"/>
      <w:r>
        <w:rPr>
          <w:rFonts w:ascii="Cambria Math" w:eastAsia="Cambria Math" w:hAnsi="Cambria Math" w:cs="Cambria Math"/>
        </w:rPr>
        <w:t>Pos_CTD</w:t>
      </w:r>
      <w:r>
        <w:rPr>
          <w:rFonts w:ascii="Cambria Math" w:eastAsia="Cambria Math" w:hAnsi="Cambria Math" w:cs="Cambria Math"/>
          <w:vertAlign w:val="subscript"/>
        </w:rPr>
        <w:t>i,t</w:t>
      </w:r>
      <w:proofErr w:type="spellEnd"/>
      <w:r>
        <w:rPr>
          <w:rFonts w:ascii="Cambria Math" w:eastAsia="Cambria Math" w:hAnsi="Cambria Math" w:cs="Cambria Math"/>
        </w:rPr>
        <w:t xml:space="preserve"> (</w:t>
      </w:r>
      <w:proofErr w:type="spellStart"/>
      <w:r>
        <w:rPr>
          <w:rFonts w:ascii="Cambria Math" w:eastAsia="Cambria Math" w:hAnsi="Cambria Math" w:cs="Cambria Math"/>
        </w:rPr>
        <w:t>Postive_Ceiling_triggered_dummy</w:t>
      </w:r>
      <w:r>
        <w:rPr>
          <w:rFonts w:ascii="Cambria Math" w:eastAsia="Cambria Math" w:hAnsi="Cambria Math" w:cs="Cambria Math"/>
          <w:vertAlign w:val="subscript"/>
        </w:rPr>
        <w:t>i,t</w:t>
      </w:r>
      <w:proofErr w:type="spellEnd"/>
      <w:r>
        <w:t xml:space="preserve">): Equal to 1 if the bank rating change satisfies same conditions (1), (2) and (3) as </w:t>
      </w:r>
      <w:proofErr w:type="spellStart"/>
      <w:r>
        <w:rPr>
          <w:rFonts w:ascii="Cambria Math" w:eastAsia="Cambria Math" w:hAnsi="Cambria Math" w:cs="Cambria Math"/>
        </w:rPr>
        <w:t>Neg_Ceiling_triggered_dummy</w:t>
      </w:r>
      <w:r>
        <w:rPr>
          <w:rFonts w:ascii="Cambria Math" w:eastAsia="Cambria Math" w:hAnsi="Cambria Math" w:cs="Cambria Math"/>
          <w:vertAlign w:val="subscript"/>
        </w:rPr>
        <w:t>i,t</w:t>
      </w:r>
      <w:proofErr w:type="spellEnd"/>
      <w:r>
        <w:t xml:space="preserve"> and 4) the rating change is a positive one, otherwise equal to 0; </w:t>
      </w:r>
    </w:p>
    <w:p w14:paraId="1E713715" w14:textId="77777777" w:rsidR="00021115" w:rsidRDefault="00E132EA">
      <w:pPr>
        <w:spacing w:after="479"/>
        <w:ind w:left="5"/>
        <w:jc w:val="left"/>
      </w:pPr>
      <w:proofErr w:type="spellStart"/>
      <w:r>
        <w:rPr>
          <w:rFonts w:ascii="Cambria Math" w:eastAsia="Cambria Math" w:hAnsi="Cambria Math" w:cs="Cambria Math"/>
        </w:rPr>
        <w:t>Neg_</w:t>
      </w:r>
      <w:proofErr w:type="gramStart"/>
      <w:r>
        <w:rPr>
          <w:rFonts w:ascii="Cambria Math" w:eastAsia="Cambria Math" w:hAnsi="Cambria Math" w:cs="Cambria Math"/>
        </w:rPr>
        <w:t>Inter</w:t>
      </w:r>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Neg_CTD</w:t>
      </w:r>
      <w:r>
        <w:rPr>
          <w:rFonts w:ascii="Cambria Math" w:eastAsia="Cambria Math" w:hAnsi="Cambria Math" w:cs="Cambria Math"/>
          <w:vertAlign w:val="subscript"/>
        </w:rPr>
        <w:t>i,t</w:t>
      </w:r>
      <w:proofErr w:type="spellEnd"/>
      <w:r>
        <w:t xml:space="preserve">; </w:t>
      </w:r>
    </w:p>
    <w:p w14:paraId="785AE7BC" w14:textId="77777777" w:rsidR="00021115" w:rsidRDefault="00E132EA">
      <w:pPr>
        <w:spacing w:after="479"/>
        <w:ind w:left="5"/>
        <w:jc w:val="left"/>
      </w:pPr>
      <w:proofErr w:type="spellStart"/>
      <w:r>
        <w:rPr>
          <w:rFonts w:ascii="Cambria Math" w:eastAsia="Cambria Math" w:hAnsi="Cambria Math" w:cs="Cambria Math"/>
        </w:rPr>
        <w:t>Pos_</w:t>
      </w:r>
      <w:proofErr w:type="gramStart"/>
      <w:r>
        <w:rPr>
          <w:rFonts w:ascii="Cambria Math" w:eastAsia="Cambria Math" w:hAnsi="Cambria Math" w:cs="Cambria Math"/>
        </w:rPr>
        <w:t>Inter</w:t>
      </w:r>
      <w:r>
        <w:rPr>
          <w:rFonts w:ascii="Cambria Math" w:eastAsia="Cambria Math" w:hAnsi="Cambria Math" w:cs="Cambria Math"/>
          <w:vertAlign w:val="subscript"/>
        </w:rPr>
        <w:t>i,t</w:t>
      </w:r>
      <w:proofErr w:type="spellEnd"/>
      <w:proofErr w:type="gram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rPr>
          <w:rFonts w:ascii="Cambria Math" w:eastAsia="Cambria Math" w:hAnsi="Cambria Math" w:cs="Cambria Math"/>
        </w:rPr>
        <w:t xml:space="preserve">× </w:t>
      </w:r>
      <w:proofErr w:type="spellStart"/>
      <w:r>
        <w:rPr>
          <w:rFonts w:ascii="Cambria Math" w:eastAsia="Cambria Math" w:hAnsi="Cambria Math" w:cs="Cambria Math"/>
        </w:rPr>
        <w:t>Pos_CTD</w:t>
      </w:r>
      <w:r>
        <w:rPr>
          <w:rFonts w:ascii="Cambria Math" w:eastAsia="Cambria Math" w:hAnsi="Cambria Math" w:cs="Cambria Math"/>
          <w:vertAlign w:val="subscript"/>
        </w:rPr>
        <w:t>i,t</w:t>
      </w:r>
      <w:proofErr w:type="spellEnd"/>
      <w:r>
        <w:t xml:space="preserve">; </w:t>
      </w:r>
    </w:p>
    <w:p w14:paraId="5278FF99" w14:textId="77777777" w:rsidR="00021115" w:rsidRDefault="00E132EA">
      <w:pPr>
        <w:spacing w:after="492"/>
        <w:ind w:left="-5" w:right="69"/>
      </w:pPr>
      <w:r>
        <w:rPr>
          <w:rFonts w:ascii="Cambria Math" w:eastAsia="Cambria Math" w:hAnsi="Cambria Math" w:cs="Cambria Math"/>
        </w:rPr>
        <w:t>𝑣</w:t>
      </w:r>
      <w:r>
        <w:rPr>
          <w:rFonts w:ascii="Cambria Math" w:eastAsia="Cambria Math" w:hAnsi="Cambria Math" w:cs="Cambria Math"/>
          <w:vertAlign w:val="subscript"/>
        </w:rPr>
        <w:t>𝑖</w:t>
      </w:r>
      <w:r>
        <w:rPr>
          <w:rFonts w:ascii="Calibri" w:eastAsia="Calibri" w:hAnsi="Calibri" w:cs="Calibri"/>
        </w:rPr>
        <w:t xml:space="preserve">: </w:t>
      </w:r>
      <w:r>
        <w:t xml:space="preserve">Unobserved heterogeneity of bank </w:t>
      </w:r>
      <w:proofErr w:type="spellStart"/>
      <w:proofErr w:type="gramStart"/>
      <w:r>
        <w:t>i</w:t>
      </w:r>
      <w:proofErr w:type="spellEnd"/>
      <w:r>
        <w:t>;</w:t>
      </w:r>
      <w:proofErr w:type="gramEnd"/>
      <w:r>
        <w:t xml:space="preserve"> </w:t>
      </w:r>
    </w:p>
    <w:p w14:paraId="06F2646E" w14:textId="77777777" w:rsidR="00021115" w:rsidRDefault="00E132EA">
      <w:pPr>
        <w:spacing w:after="466"/>
        <w:ind w:left="-5" w:right="69"/>
      </w:pPr>
      <w:proofErr w:type="gramStart"/>
      <w:r>
        <w:rPr>
          <w:rFonts w:ascii="Cambria Math" w:eastAsia="Cambria Math" w:hAnsi="Cambria Math" w:cs="Cambria Math"/>
        </w:rPr>
        <w:t>𝜀</w:t>
      </w:r>
      <w:r>
        <w:rPr>
          <w:rFonts w:ascii="Cambria Math" w:eastAsia="Cambria Math" w:hAnsi="Cambria Math" w:cs="Cambria Math"/>
          <w:vertAlign w:val="subscript"/>
        </w:rPr>
        <w:t>𝑖,𝑡</w:t>
      </w:r>
      <w:proofErr w:type="gramEnd"/>
      <w:r>
        <w:rPr>
          <w:rFonts w:ascii="Calibri" w:eastAsia="Calibri" w:hAnsi="Calibri" w:cs="Calibri"/>
        </w:rPr>
        <w:t xml:space="preserve">: </w:t>
      </w:r>
      <w:r>
        <w:t xml:space="preserve">Error term. </w:t>
      </w:r>
    </w:p>
    <w:p w14:paraId="1C038D41" w14:textId="77777777" w:rsidR="00021115" w:rsidRDefault="00E132EA">
      <w:pPr>
        <w:spacing w:after="24" w:line="484" w:lineRule="auto"/>
        <w:ind w:left="-5" w:right="12"/>
        <w:jc w:val="left"/>
      </w:pPr>
      <w:r>
        <w:t xml:space="preserve">Estimated </w:t>
      </w:r>
      <w:r>
        <w:rPr>
          <w:rFonts w:ascii="Cambria Math" w:eastAsia="Cambria Math" w:hAnsi="Cambria Math" w:cs="Cambria Math"/>
        </w:rPr>
        <w:t>𝛽</w:t>
      </w:r>
      <w:r>
        <w:rPr>
          <w:rFonts w:ascii="Cambria Math" w:eastAsia="Cambria Math" w:hAnsi="Cambria Math" w:cs="Cambria Math"/>
          <w:vertAlign w:val="subscript"/>
        </w:rPr>
        <w:t>4</w:t>
      </w:r>
      <w:r>
        <w:t xml:space="preserve"> and </w:t>
      </w:r>
      <w:r>
        <w:rPr>
          <w:rFonts w:ascii="Cambria Math" w:eastAsia="Cambria Math" w:hAnsi="Cambria Math" w:cs="Cambria Math"/>
        </w:rPr>
        <w:t>𝛽</w:t>
      </w:r>
      <w:r>
        <w:rPr>
          <w:rFonts w:ascii="Cambria Math" w:eastAsia="Cambria Math" w:hAnsi="Cambria Math" w:cs="Cambria Math"/>
          <w:vertAlign w:val="subscript"/>
        </w:rPr>
        <w:t>5</w:t>
      </w:r>
      <w:r>
        <w:t xml:space="preserve"> are the difference-in-difference estimators implying whether bank rating changes triggered by the sovereign-ceiling policy (Group C in Figure 1) affect bank stock price returns significantly different from all bank rating changes (Group A in Figure 1). </w:t>
      </w:r>
    </w:p>
    <w:p w14:paraId="4F4EC06B" w14:textId="77777777" w:rsidR="00021115" w:rsidRDefault="00E132EA">
      <w:pPr>
        <w:spacing w:after="152" w:line="484" w:lineRule="auto"/>
        <w:ind w:left="-5" w:right="12"/>
        <w:jc w:val="left"/>
      </w:pPr>
      <w:r>
        <w:t xml:space="preserve">Recall that expected sign of </w:t>
      </w:r>
      <w:r>
        <w:rPr>
          <w:rFonts w:ascii="Cambria Math" w:eastAsia="Cambria Math" w:hAnsi="Cambria Math" w:cs="Cambria Math"/>
        </w:rPr>
        <w:t>β</w:t>
      </w:r>
      <w:r>
        <w:rPr>
          <w:rFonts w:ascii="Cambria Math" w:eastAsia="Cambria Math" w:hAnsi="Cambria Math" w:cs="Cambria Math"/>
          <w:vertAlign w:val="subscript"/>
        </w:rPr>
        <w:t>1</w:t>
      </w:r>
      <w:r>
        <w:t xml:space="preserve"> is negative as stated in Section 3.2.1.2. Hence, positive </w:t>
      </w:r>
      <w:r>
        <w:rPr>
          <w:rFonts w:ascii="Cambria Math" w:eastAsia="Cambria Math" w:hAnsi="Cambria Math" w:cs="Cambria Math"/>
        </w:rPr>
        <w:t>𝛽</w:t>
      </w:r>
      <w:r>
        <w:rPr>
          <w:rFonts w:ascii="Cambria Math" w:eastAsia="Cambria Math" w:hAnsi="Cambria Math" w:cs="Cambria Math"/>
          <w:vertAlign w:val="subscript"/>
        </w:rPr>
        <w:t>4</w:t>
      </w:r>
      <w:r>
        <w:t xml:space="preserve"> and </w:t>
      </w:r>
      <w:r>
        <w:rPr>
          <w:rFonts w:ascii="Cambria Math" w:eastAsia="Cambria Math" w:hAnsi="Cambria Math" w:cs="Cambria Math"/>
        </w:rPr>
        <w:t>𝛽</w:t>
      </w:r>
      <w:r>
        <w:rPr>
          <w:rFonts w:ascii="Cambria Math" w:eastAsia="Cambria Math" w:hAnsi="Cambria Math" w:cs="Cambria Math"/>
          <w:vertAlign w:val="subscript"/>
        </w:rPr>
        <w:t>5</w:t>
      </w:r>
      <w:r>
        <w:rPr>
          <w:rFonts w:ascii="Cambria Math" w:eastAsia="Cambria Math" w:hAnsi="Cambria Math" w:cs="Cambria Math"/>
        </w:rPr>
        <w:t xml:space="preserve"> </w:t>
      </w:r>
      <w:r>
        <w:t xml:space="preserve">reduce the size of </w:t>
      </w:r>
      <w:r>
        <w:rPr>
          <w:rFonts w:ascii="Cambria Math" w:eastAsia="Cambria Math" w:hAnsi="Cambria Math" w:cs="Cambria Math"/>
        </w:rPr>
        <w:t>β</w:t>
      </w:r>
      <w:r>
        <w:rPr>
          <w:rFonts w:ascii="Cambria Math" w:eastAsia="Cambria Math" w:hAnsi="Cambria Math" w:cs="Cambria Math"/>
          <w:vertAlign w:val="subscript"/>
        </w:rPr>
        <w:t>1</w:t>
      </w:r>
      <w:r>
        <w:t xml:space="preserve"> for the treatment group (those rating changes following the policy), </w:t>
      </w:r>
      <w:r>
        <w:lastRenderedPageBreak/>
        <w:t xml:space="preserve">which implies that the sovereign-ceiling policy makes bank rating changes triggered by it have weaker effects on stock daily returns. Hypothesis 3a cannot be rejected if </w:t>
      </w:r>
      <w:r>
        <w:rPr>
          <w:rFonts w:ascii="Cambria Math" w:eastAsia="Cambria Math" w:hAnsi="Cambria Math" w:cs="Cambria Math"/>
        </w:rPr>
        <w:t>𝛽</w:t>
      </w:r>
      <w:r>
        <w:rPr>
          <w:rFonts w:ascii="Cambria Math" w:eastAsia="Cambria Math" w:hAnsi="Cambria Math" w:cs="Cambria Math"/>
          <w:vertAlign w:val="subscript"/>
        </w:rPr>
        <w:t>4</w:t>
      </w:r>
      <w:r>
        <w:t xml:space="preserve"> and </w:t>
      </w:r>
      <w:r>
        <w:rPr>
          <w:rFonts w:ascii="Cambria Math" w:eastAsia="Cambria Math" w:hAnsi="Cambria Math" w:cs="Cambria Math"/>
        </w:rPr>
        <w:t>𝛽</w:t>
      </w:r>
      <w:r>
        <w:rPr>
          <w:rFonts w:ascii="Cambria Math" w:eastAsia="Cambria Math" w:hAnsi="Cambria Math" w:cs="Cambria Math"/>
          <w:vertAlign w:val="subscript"/>
        </w:rPr>
        <w:t>5</w:t>
      </w:r>
      <w:r>
        <w:t xml:space="preserve"> are statistically larger than zero. </w:t>
      </w:r>
    </w:p>
    <w:p w14:paraId="1B389F7E" w14:textId="77777777" w:rsidR="00021115" w:rsidRDefault="00E132EA">
      <w:pPr>
        <w:spacing w:after="188" w:line="259" w:lineRule="auto"/>
        <w:ind w:left="0" w:firstLine="0"/>
        <w:jc w:val="left"/>
      </w:pPr>
      <w:r>
        <w:t xml:space="preserve"> </w:t>
      </w:r>
    </w:p>
    <w:p w14:paraId="664B5759" w14:textId="77777777" w:rsidR="00021115" w:rsidRDefault="00E132EA">
      <w:pPr>
        <w:spacing w:after="0" w:line="259" w:lineRule="auto"/>
        <w:ind w:left="0" w:firstLine="0"/>
        <w:jc w:val="left"/>
      </w:pPr>
      <w:r>
        <w:t xml:space="preserve"> </w:t>
      </w:r>
      <w:r>
        <w:tab/>
        <w:t xml:space="preserve"> </w:t>
      </w:r>
    </w:p>
    <w:p w14:paraId="7362E279" w14:textId="77777777" w:rsidR="00021115" w:rsidRDefault="00E132EA">
      <w:pPr>
        <w:pStyle w:val="Heading1"/>
        <w:spacing w:after="0"/>
        <w:ind w:left="388" w:right="0" w:hanging="403"/>
      </w:pPr>
      <w:r>
        <w:t xml:space="preserve">Data </w:t>
      </w:r>
    </w:p>
    <w:p w14:paraId="33972070" w14:textId="77777777" w:rsidR="00021115" w:rsidRDefault="00E132EA">
      <w:pPr>
        <w:spacing w:after="172" w:line="259" w:lineRule="auto"/>
        <w:ind w:left="0" w:firstLine="0"/>
        <w:jc w:val="left"/>
      </w:pPr>
      <w:r>
        <w:rPr>
          <w:rFonts w:ascii="Calibri" w:eastAsia="Calibri" w:hAnsi="Calibri" w:cs="Calibri"/>
          <w:sz w:val="22"/>
        </w:rPr>
        <w:t xml:space="preserve"> </w:t>
      </w:r>
    </w:p>
    <w:p w14:paraId="47C4327E" w14:textId="77777777" w:rsidR="00021115" w:rsidRDefault="00E132EA">
      <w:pPr>
        <w:spacing w:after="0" w:line="476" w:lineRule="auto"/>
        <w:ind w:left="-5" w:right="69"/>
      </w:pPr>
      <w:r>
        <w:t xml:space="preserve">To study the situation across countries in Europe, I select 20 countries according to the following criteria: 1) geographic diversity considering different regions of Europe such as </w:t>
      </w:r>
    </w:p>
    <w:p w14:paraId="4CD1E264" w14:textId="77777777" w:rsidR="00021115" w:rsidRDefault="00E132EA">
      <w:pPr>
        <w:spacing w:after="246"/>
        <w:ind w:left="-5" w:right="69"/>
      </w:pPr>
      <w:r>
        <w:t xml:space="preserve">Western Europe (France, UK, Belgium etc.), Central Europe (Austria, Czech etc.), Northern </w:t>
      </w:r>
    </w:p>
    <w:p w14:paraId="2AE6EF45" w14:textId="77777777" w:rsidR="00021115" w:rsidRDefault="00E132EA">
      <w:pPr>
        <w:spacing w:after="246"/>
        <w:ind w:left="-5" w:right="69"/>
      </w:pPr>
      <w:r>
        <w:t xml:space="preserve">Europe (Sweden, Denmark), Southern Europe (Spain, Portugal, Italy etc.) and Eastern Europe </w:t>
      </w:r>
    </w:p>
    <w:p w14:paraId="7875F4D7" w14:textId="77777777" w:rsidR="00021115" w:rsidRDefault="00E132EA">
      <w:pPr>
        <w:spacing w:after="152" w:line="484" w:lineRule="auto"/>
        <w:ind w:left="-5" w:right="12"/>
        <w:jc w:val="left"/>
      </w:pPr>
      <w:r>
        <w:t xml:space="preserve">(Russia, Poland etc.); 2) the sovereign of the selected countries is rated by Moody’s, S&amp;P and Fitch; 3) at least one bank in the selected countries is rated by Moody’s, S&amp;P and Fitch; 4) the selection strategy applied by other scholars in existing papers. </w:t>
      </w:r>
    </w:p>
    <w:p w14:paraId="603EE6F2" w14:textId="77777777" w:rsidR="00021115" w:rsidRDefault="00E132EA">
      <w:pPr>
        <w:spacing w:line="487" w:lineRule="auto"/>
        <w:ind w:left="-5" w:right="69"/>
      </w:pPr>
      <w:r>
        <w:t>For each of the selected countries, all banks registered in Bloomberg are firstly considered before filtered based on the following criteria: 1) ‘big’ banks whose total assets are among top 30 in the corresponding countries; 2) excluding banks which are not rated by Moody’s, S&amp;P and Fitch; 3) excluding banks which are not listed in equity market thus do not have stock market prices. After the three stages of filter process, data of 55 banks in the time range between August 24</w:t>
      </w:r>
      <w:r>
        <w:rPr>
          <w:vertAlign w:val="superscript"/>
        </w:rPr>
        <w:t>th</w:t>
      </w:r>
      <w:proofErr w:type="gramStart"/>
      <w:r>
        <w:t xml:space="preserve"> 1999</w:t>
      </w:r>
      <w:proofErr w:type="gramEnd"/>
      <w:r>
        <w:t xml:space="preserve"> and June 30</w:t>
      </w:r>
      <w:r>
        <w:rPr>
          <w:vertAlign w:val="superscript"/>
        </w:rPr>
        <w:t>th</w:t>
      </w:r>
      <w:r>
        <w:t xml:space="preserve"> 2016 is collected and utilized in my research. The reason of the selection of the </w:t>
      </w:r>
      <w:proofErr w:type="gramStart"/>
      <w:r>
        <w:t>time period</w:t>
      </w:r>
      <w:proofErr w:type="gramEnd"/>
      <w:r>
        <w:t xml:space="preserve"> is to guarantee that all countries are rated by at least one agency during the time period. Note that not all banks have available data in this period due to either some banks are established/rated/listed after August 24</w:t>
      </w:r>
      <w:r>
        <w:rPr>
          <w:vertAlign w:val="superscript"/>
        </w:rPr>
        <w:t>th</w:t>
      </w:r>
      <w:r>
        <w:t xml:space="preserve"> 1999  or some banks are </w:t>
      </w:r>
      <w:r>
        <w:lastRenderedPageBreak/>
        <w:t>closed/withdrew by rating agencies/delisted from stock market for some reasons before 30</w:t>
      </w:r>
      <w:r>
        <w:rPr>
          <w:vertAlign w:val="superscript"/>
        </w:rPr>
        <w:t>th</w:t>
      </w:r>
      <w:r>
        <w:t xml:space="preserve"> 2016</w:t>
      </w:r>
      <w:r>
        <w:rPr>
          <w:vertAlign w:val="superscript"/>
        </w:rPr>
        <w:footnoteReference w:id="1"/>
      </w:r>
      <w:r>
        <w:t xml:space="preserve">. Bank codes, nationalities, time periods for the selected 55 banks are shown in Table 3. </w:t>
      </w:r>
    </w:p>
    <w:p w14:paraId="682EC214" w14:textId="77777777" w:rsidR="00021115" w:rsidRDefault="00E132EA">
      <w:pPr>
        <w:spacing w:line="476" w:lineRule="auto"/>
        <w:ind w:left="-5" w:right="69"/>
      </w:pPr>
      <w:r>
        <w:t xml:space="preserve">Three types of variables (rating variables, stock market variables and accounting variables) and corresponding data sources are shown in Table 4.  </w:t>
      </w:r>
    </w:p>
    <w:p w14:paraId="64D8763E" w14:textId="77777777" w:rsidR="00021115" w:rsidRDefault="00E132EA">
      <w:pPr>
        <w:spacing w:line="476" w:lineRule="auto"/>
        <w:ind w:left="-5" w:right="69"/>
      </w:pPr>
      <w:r>
        <w:t xml:space="preserve">Focusing on the rating events, the key research objective in this chapter, I list the numbers of negative and positive sovereign/entity events in Table 5. It should be noted that although large differences of ratings among the Big Three (Moody’s, S&amp;P and Fitch) are infrequent, there is still a big change of non-identical ratings among the three (Gaillard, 2011). Hence, I use historical sovereign and bank ratings of all the Big Three CRAs and use the numeric averages of the ratings offered by all the three to study the effects of ratings on bank performances.  </w:t>
      </w:r>
    </w:p>
    <w:p w14:paraId="5F3D27D3" w14:textId="77777777" w:rsidR="00021115" w:rsidRDefault="00E132EA">
      <w:pPr>
        <w:spacing w:line="476" w:lineRule="auto"/>
        <w:ind w:left="-5" w:right="69"/>
      </w:pPr>
      <w:r>
        <w:t>The concept ‘event’ is defined as a change of rating level or a possible rating change announced by at least one CRAs among the Big Three. The expression of ‘possible rating change’ used by the three CRAs differs from one to another (‘watchlist’ for Moody’s, ‘</w:t>
      </w:r>
      <w:proofErr w:type="spellStart"/>
      <w:r>
        <w:t>creditwatch</w:t>
      </w:r>
      <w:proofErr w:type="spellEnd"/>
      <w:r>
        <w:t>’ for S&amp;P and ‘rating watch’ for Fitch). ‘Bank Rating Events following the occurrence of sovereign rating events’ and of ‘Bank Rating Events triggered by the sovereign-ceiling policy’ have been defined and discussed in Section 3.3.2.</w:t>
      </w:r>
      <w:r>
        <w:rPr>
          <w:sz w:val="22"/>
        </w:rPr>
        <w:t xml:space="preserve">  </w:t>
      </w:r>
    </w:p>
    <w:p w14:paraId="482DBACB" w14:textId="77777777" w:rsidR="00021115" w:rsidRDefault="00E132EA">
      <w:pPr>
        <w:pStyle w:val="Heading1"/>
        <w:ind w:left="302" w:right="0" w:hanging="317"/>
      </w:pPr>
      <w:r>
        <w:t xml:space="preserve">Empirical Results and Discussion </w:t>
      </w:r>
    </w:p>
    <w:p w14:paraId="1D63E23A" w14:textId="77777777" w:rsidR="00021115" w:rsidRDefault="00E132EA">
      <w:pPr>
        <w:spacing w:after="406"/>
        <w:ind w:left="-5" w:right="69"/>
      </w:pPr>
      <w:r>
        <w:t xml:space="preserve">5.1 Results for Hypothesis 1 </w:t>
      </w:r>
    </w:p>
    <w:p w14:paraId="1BEA94CD" w14:textId="77777777" w:rsidR="00021115" w:rsidRDefault="00E132EA">
      <w:pPr>
        <w:spacing w:line="476" w:lineRule="auto"/>
        <w:ind w:left="-5" w:right="69"/>
      </w:pPr>
      <w:r>
        <w:t>I present the empirical test results for Hypothesis 1 in two subsections: ordered logit/</w:t>
      </w:r>
      <w:proofErr w:type="spellStart"/>
      <w:r>
        <w:t>probit</w:t>
      </w:r>
      <w:proofErr w:type="spellEnd"/>
      <w:r>
        <w:t xml:space="preserve"> regressions and tests for other details (year and country decomposition, reaction time comparison between negative/positive events and among three CRAs). </w:t>
      </w:r>
    </w:p>
    <w:p w14:paraId="115B4C20" w14:textId="77777777" w:rsidR="00021115" w:rsidRDefault="00E132EA">
      <w:pPr>
        <w:spacing w:after="407"/>
        <w:ind w:left="-5" w:right="69"/>
      </w:pPr>
      <w:r>
        <w:lastRenderedPageBreak/>
        <w:t>5.1.1 Ordered logit/</w:t>
      </w:r>
      <w:proofErr w:type="spellStart"/>
      <w:r>
        <w:t>probit</w:t>
      </w:r>
      <w:proofErr w:type="spellEnd"/>
      <w:r>
        <w:t xml:space="preserve"> regressions </w:t>
      </w:r>
    </w:p>
    <w:p w14:paraId="76841E52" w14:textId="77777777" w:rsidR="00021115" w:rsidRDefault="00E132EA">
      <w:pPr>
        <w:spacing w:line="476" w:lineRule="auto"/>
        <w:ind w:left="-5" w:right="69"/>
      </w:pPr>
      <w:r>
        <w:t>Models (1) and (2) are designed to test the conduit from sovereign ratings to bank ratings raised in Hypothesis 1 by running ordered logit/</w:t>
      </w:r>
      <w:proofErr w:type="spellStart"/>
      <w:r>
        <w:t>probit</w:t>
      </w:r>
      <w:proofErr w:type="spellEnd"/>
      <w:r>
        <w:t xml:space="preserve"> regressions on the negative event sample, the positive sample and the full sample separately. Table 6 shows the estimation result for the three regressions using data of each of the three CRAs. Estimated coefficients, Wald-test statistics as well as statistical significance are presented. </w:t>
      </w:r>
    </w:p>
    <w:p w14:paraId="458C208E" w14:textId="77777777" w:rsidR="00021115" w:rsidRDefault="00E132EA">
      <w:pPr>
        <w:pStyle w:val="Heading2"/>
        <w:ind w:right="79"/>
      </w:pPr>
      <w:r>
        <w:t xml:space="preserve">[Insert Table 6 here] </w:t>
      </w:r>
    </w:p>
    <w:p w14:paraId="2BC9CFAA" w14:textId="77777777" w:rsidR="00021115" w:rsidRDefault="00E132EA">
      <w:pPr>
        <w:spacing w:line="476" w:lineRule="auto"/>
        <w:ind w:left="-5" w:right="69"/>
      </w:pPr>
      <w:r>
        <w:t xml:space="preserve">In Model (1) of Table 6, I show the results separately for negative and positive sovereign events. Empirical results show that except ‘On watch upgrade’ announcements by S&amp;P, all the coefficients on dummy variables regarding the occurrence of both negative and positive sovereign events are significantly positive. According to the variable setting for Model (1) which has been described in Section 3.1.1, coefficients with positive sign can be explained as evidence to support Hypothesis 1: they imply that the probability that a bank receives a upgrade/downgrade announcement with a higher degree is significantly higher if the country where that bank is located in receives a upgrade/downgrade announcement fewer than 90 days before.  </w:t>
      </w:r>
    </w:p>
    <w:p w14:paraId="78306BB2" w14:textId="77777777" w:rsidR="00021115" w:rsidRDefault="00E132EA">
      <w:pPr>
        <w:spacing w:line="477" w:lineRule="auto"/>
        <w:ind w:left="-5" w:right="69"/>
      </w:pPr>
      <w:r>
        <w:t xml:space="preserve">In Model (2) of Table 6, I list the estimated coefficients for the full sample including both negative and positive events. According to Model (2) description in Section 3.1.1, the dependence variables represent the order of ‘positive degree’ indicated by corresponding events. Therefore, the positive coefficients on upgrade-related variables (except ‘On watch upgrade’ by S&amp;P) and negative coefficients on negative-related variables can be interpreted in the following way: the occurrence of a positive sovereign event is associated with the rise of probability that a bank rating event with a more positive indication occurs in no more than 90 days; analogously, the occurrence of a negative sovereign event is associated with the fall of </w:t>
      </w:r>
      <w:r>
        <w:lastRenderedPageBreak/>
        <w:t xml:space="preserve">probability that a bank rating event with a more positive indication occurs in no more than 90 days. Such interpretation enhances the statement of Hypothesis 2 by showing evidence that there exists a positive relationship between sovereign rating changes and bank rating changes in a same direction irrespective of what the specific direction it is. </w:t>
      </w:r>
    </w:p>
    <w:p w14:paraId="74A07BAE" w14:textId="77777777" w:rsidR="00021115" w:rsidRDefault="00E132EA">
      <w:pPr>
        <w:ind w:left="-5" w:right="69"/>
      </w:pPr>
      <w:r>
        <w:t xml:space="preserve">5.1.2 Details on the bank rating events  </w:t>
      </w:r>
    </w:p>
    <w:p w14:paraId="4BB5B154" w14:textId="77777777" w:rsidR="00021115" w:rsidRDefault="00E132EA">
      <w:pPr>
        <w:spacing w:line="477" w:lineRule="auto"/>
        <w:ind w:left="-5" w:right="69"/>
      </w:pPr>
      <w:r>
        <w:t xml:space="preserve">In this section the details are displayed in two tables (Table 7 and Table 8) based on the design in Section 3.1.2. Table 7 shows the figures of total bank rating events and the proportion of those who follow sovereign rating events in different years and different countries. Table 8 show the result of reaction times. </w:t>
      </w:r>
    </w:p>
    <w:p w14:paraId="1460CBBE" w14:textId="77777777" w:rsidR="00021115" w:rsidRDefault="00E132EA">
      <w:pPr>
        <w:pStyle w:val="Heading2"/>
        <w:ind w:right="80"/>
      </w:pPr>
      <w:r>
        <w:t xml:space="preserve">[Insert Tables 7 and 8 here] </w:t>
      </w:r>
    </w:p>
    <w:p w14:paraId="607504E6" w14:textId="77777777" w:rsidR="00021115" w:rsidRDefault="00E132EA">
      <w:pPr>
        <w:spacing w:after="0" w:line="477" w:lineRule="auto"/>
        <w:ind w:left="-5" w:right="69"/>
      </w:pPr>
      <w:r>
        <w:t xml:space="preserve">Section I of Table 7 shows the rating events’ numbers and the proportion of events following sovereign </w:t>
      </w:r>
      <w:proofErr w:type="gramStart"/>
      <w:r>
        <w:t>events as a whole</w:t>
      </w:r>
      <w:proofErr w:type="gramEnd"/>
      <w:r>
        <w:t xml:space="preserve">. </w:t>
      </w:r>
      <w:proofErr w:type="gramStart"/>
      <w:r>
        <w:t>Generally speaking, Moody’s</w:t>
      </w:r>
      <w:proofErr w:type="gramEnd"/>
      <w:r>
        <w:t xml:space="preserve"> issue bank rating change announcements most frequently, followed by S&amp;P and Fitch. For each rating agency, a larger number of negative than positive rating changes are announced in the sample period. Besides that, the proportion of negative bank rating events following negative sovereign events (over </w:t>
      </w:r>
    </w:p>
    <w:p w14:paraId="0449D356" w14:textId="77777777" w:rsidR="00021115" w:rsidRDefault="00E132EA">
      <w:pPr>
        <w:spacing w:line="477" w:lineRule="auto"/>
        <w:ind w:left="-5" w:right="69"/>
      </w:pPr>
      <w:r>
        <w:t xml:space="preserve">50%) is higher than that of positive bank rating events following positive sovereign events (below 40%). Those results supplement those shown in Section 5.1.1 that even though for both positive and negative events there exists a phenomenon that bank rating events follow sovereign rating events, the probability of that bank rating events follow sovereign rating events is higher for negative events than positive ones. This can be explained as the asymmetrical effects of bad news and good news: bad news is usually taken more consideration thus makes larger effects than good news. If we go back to Section 1 of Table 6 and check the sizes of estimated coefficients it is obvious that sizes of those on same variables (say, </w:t>
      </w:r>
      <w:r>
        <w:rPr>
          <w:i/>
        </w:rPr>
        <w:t>Sov1</w:t>
      </w:r>
      <w:r>
        <w:t xml:space="preserve"> in Moody’s case using Logit regression) for ‘downgrade’ sample (</w:t>
      </w:r>
      <w:r>
        <w:rPr>
          <w:i/>
        </w:rPr>
        <w:t>1.95</w:t>
      </w:r>
      <w:r>
        <w:t xml:space="preserve"> in this case) are consistently larger than those for ‘upgrade’ sample (</w:t>
      </w:r>
      <w:r>
        <w:rPr>
          <w:i/>
        </w:rPr>
        <w:t xml:space="preserve">0.94 </w:t>
      </w:r>
      <w:r>
        <w:t xml:space="preserve">in this case). This finding further supports the view of </w:t>
      </w:r>
      <w:r>
        <w:lastRenderedPageBreak/>
        <w:t xml:space="preserve">asymmetrical effects. Similar gaps of effects between negative and positive news will be observed and discussed in other sections of this paper. </w:t>
      </w:r>
    </w:p>
    <w:p w14:paraId="1F3D2D50" w14:textId="77777777" w:rsidR="00021115" w:rsidRDefault="00E132EA">
      <w:pPr>
        <w:spacing w:line="476" w:lineRule="auto"/>
        <w:ind w:left="-5" w:right="69"/>
      </w:pPr>
      <w:r>
        <w:t xml:space="preserve">Section II of Table 7 displays the situation within different years. Whichever rating agency issues, the occurrence of negative rating events concentrate in the range between 2007 and 2014 while no significant concentration can be observed for positive rating events in the full sample period. During 2007-2011, European countries encountered two crises: global financial crisis and debt crisis so the concentration of negative rating events can be viewed as CRAs’ necessary reaction to crises even though some scholars criticize CRAs for their sticky reaction to European debt crisis (Gaillard, 2011).  The absence of concentration of positive rating events after 2011 implies that, at least from CRAs’ point of view, the ongoing crisis has not finished </w:t>
      </w:r>
      <w:proofErr w:type="gramStart"/>
      <w:r>
        <w:t>yet</w:t>
      </w:r>
      <w:proofErr w:type="gramEnd"/>
      <w:r>
        <w:t xml:space="preserve"> so no trend of rating recovery is observed. The concentration of negative events in particular years enhances the rationality of adding year-fixed effects in further tests (Models (3), (4), (5), (6), (11) to (16)). </w:t>
      </w:r>
    </w:p>
    <w:p w14:paraId="090009D7" w14:textId="77777777" w:rsidR="00021115" w:rsidRDefault="00E132EA">
      <w:pPr>
        <w:spacing w:line="476" w:lineRule="auto"/>
        <w:ind w:left="-5" w:right="69"/>
      </w:pPr>
      <w:r>
        <w:t xml:space="preserve">In Section III of Table 7, I decompose the figures of Section I into average numbers of rating events occurring on a bank and proportion of bank rating events following sovereign rating events in different countries. I find that countries getting involved in the debt crisis, such as Greece, </w:t>
      </w:r>
      <w:proofErr w:type="gramStart"/>
      <w:r>
        <w:t>Portugal</w:t>
      </w:r>
      <w:proofErr w:type="gramEnd"/>
      <w:r>
        <w:t xml:space="preserve"> and Ireland, have high average numbers of negative rating events and high proportion of negative events following negative sovereign events. This finding is consistent with that in Section II of Table 7, which jointly show that during crisis time banks are more likely to be downgraded and more sensitive to the sovereign rating situation. </w:t>
      </w:r>
    </w:p>
    <w:p w14:paraId="61864449" w14:textId="77777777" w:rsidR="00021115" w:rsidRDefault="00E132EA">
      <w:pPr>
        <w:spacing w:after="0" w:line="477" w:lineRule="auto"/>
        <w:ind w:left="-5" w:right="69"/>
      </w:pPr>
      <w:r>
        <w:t xml:space="preserve">Table 8 contains the results of two tests regarding reaction times of bank ratings to sovereign ratings: t-test for reaction times between negative and positive events and F-test for a comparison among three CRAs. For first-reaction cases I exclude observations with a reaction time equal to 0 because in those cases, bank rating upgrades/downgrades happen </w:t>
      </w:r>
    </w:p>
    <w:p w14:paraId="76F693C9" w14:textId="77777777" w:rsidR="00021115" w:rsidRDefault="00E132EA">
      <w:pPr>
        <w:spacing w:line="476" w:lineRule="auto"/>
        <w:ind w:left="-5" w:right="69"/>
      </w:pPr>
      <w:r>
        <w:lastRenderedPageBreak/>
        <w:t xml:space="preserve">‘simultaneously’ with sovereign rating upgrades/downgrades and should not be regarded as ‘following’. Section I shows that I find no statistically significant differences between reaction times of negative events and positive events (with no significant t-statistics in all cells). Section II shows that we cannot reject the null hypothesis of the variance analysis (F-test) that there </w:t>
      </w:r>
      <w:proofErr w:type="gramStart"/>
      <w:r>
        <w:t>is</w:t>
      </w:r>
      <w:proofErr w:type="gramEnd"/>
      <w:r>
        <w:t xml:space="preserve"> no significant differences of reaction times among Moody’s, S&amp;P and Fitch. The results in Table 8 demonstrate that reaction times of bank rating events to sovereign rating events remain relatively stable irrespective of event types and rating agencies. This leads us to only consider the occurrence of bank/sovereign rating events in further research but not consider the time intervals between those two types of events.  </w:t>
      </w:r>
    </w:p>
    <w:p w14:paraId="6C907C1B" w14:textId="77777777" w:rsidR="00021115" w:rsidRDefault="00E132EA">
      <w:pPr>
        <w:spacing w:after="429"/>
        <w:ind w:left="-5" w:right="69"/>
      </w:pPr>
      <w:r>
        <w:t xml:space="preserve">To summarize the result of this section, I raise four statements regarding Hypothesis 1: </w:t>
      </w:r>
    </w:p>
    <w:p w14:paraId="7DF5FBD6" w14:textId="77777777" w:rsidR="00021115" w:rsidRDefault="00E132EA">
      <w:pPr>
        <w:numPr>
          <w:ilvl w:val="0"/>
          <w:numId w:val="2"/>
        </w:numPr>
        <w:spacing w:after="24" w:line="477" w:lineRule="auto"/>
        <w:ind w:right="65" w:hanging="360"/>
      </w:pPr>
      <w:r>
        <w:rPr>
          <w:i/>
        </w:rPr>
        <w:t xml:space="preserve">The probability that a bank receives </w:t>
      </w:r>
      <w:proofErr w:type="gramStart"/>
      <w:r>
        <w:rPr>
          <w:i/>
        </w:rPr>
        <w:t>a</w:t>
      </w:r>
      <w:proofErr w:type="gramEnd"/>
      <w:r>
        <w:rPr>
          <w:i/>
        </w:rPr>
        <w:t xml:space="preserve"> upgrade/downgrade announcement with a higher degree is significantly higher if the country where that bank is located in receives a upgrade/downgrade announcement fewer than 90 days before. </w:t>
      </w:r>
    </w:p>
    <w:p w14:paraId="60CB2D76" w14:textId="77777777" w:rsidR="00021115" w:rsidRDefault="00E132EA">
      <w:pPr>
        <w:numPr>
          <w:ilvl w:val="0"/>
          <w:numId w:val="2"/>
        </w:numPr>
        <w:spacing w:after="0" w:line="466" w:lineRule="auto"/>
        <w:ind w:right="65" w:hanging="360"/>
      </w:pPr>
      <w:r>
        <w:rPr>
          <w:i/>
        </w:rPr>
        <w:t xml:space="preserve">The occurrence of a positive sovereign event is associated with the rise of probability that a bank rating event with a more positive indication occurs in no more than 90 days; the occurrence of a negative sovereign event is associated with the fall of probability that a bank rating event with a more positive indication occurs in no more than 90 days. </w:t>
      </w:r>
      <w:r>
        <w:rPr>
          <w:rFonts w:ascii="Segoe UI Symbol" w:eastAsia="Segoe UI Symbol" w:hAnsi="Segoe UI Symbol" w:cs="Segoe UI Symbol"/>
        </w:rPr>
        <w:t></w:t>
      </w:r>
      <w:r>
        <w:rPr>
          <w:rFonts w:ascii="Arial" w:eastAsia="Arial" w:hAnsi="Arial" w:cs="Arial"/>
        </w:rPr>
        <w:t xml:space="preserve"> </w:t>
      </w:r>
      <w:r>
        <w:rPr>
          <w:i/>
        </w:rPr>
        <w:t xml:space="preserve">Bank ratings are more sensitive to negative sovereign events than to positive </w:t>
      </w:r>
      <w:proofErr w:type="gramStart"/>
      <w:r>
        <w:rPr>
          <w:i/>
        </w:rPr>
        <w:t>ones;</w:t>
      </w:r>
      <w:proofErr w:type="gramEnd"/>
      <w:r>
        <w:rPr>
          <w:i/>
        </w:rPr>
        <w:t xml:space="preserve"> </w:t>
      </w:r>
    </w:p>
    <w:p w14:paraId="6D9BF748" w14:textId="77777777" w:rsidR="00021115" w:rsidRDefault="00E132EA">
      <w:pPr>
        <w:numPr>
          <w:ilvl w:val="0"/>
          <w:numId w:val="2"/>
        </w:numPr>
        <w:spacing w:after="158" w:line="477" w:lineRule="auto"/>
        <w:ind w:right="65" w:hanging="360"/>
      </w:pPr>
      <w:r>
        <w:rPr>
          <w:i/>
        </w:rPr>
        <w:t xml:space="preserve">Reaction times of bank rating events to sovereign rating events remain relatively stable irrespective of event types and rating agencies. </w:t>
      </w:r>
    </w:p>
    <w:p w14:paraId="136A892F" w14:textId="77777777" w:rsidR="00021115" w:rsidRDefault="00E132EA">
      <w:pPr>
        <w:spacing w:after="406"/>
        <w:ind w:left="-5" w:right="69"/>
      </w:pPr>
      <w:r>
        <w:t xml:space="preserve">5.2 Results for Hypothesis 2 </w:t>
      </w:r>
    </w:p>
    <w:p w14:paraId="791D85A5" w14:textId="77777777" w:rsidR="00021115" w:rsidRDefault="00E132EA">
      <w:pPr>
        <w:spacing w:after="406"/>
        <w:ind w:left="-5" w:right="69"/>
      </w:pPr>
      <w:r>
        <w:t xml:space="preserve">5.2.1 Hypothesis 2a </w:t>
      </w:r>
    </w:p>
    <w:p w14:paraId="7C9D0645" w14:textId="77777777" w:rsidR="00021115" w:rsidRDefault="00E132EA">
      <w:pPr>
        <w:spacing w:after="396" w:line="274" w:lineRule="auto"/>
        <w:ind w:left="-5" w:right="65"/>
      </w:pPr>
      <w:r>
        <w:rPr>
          <w:i/>
        </w:rPr>
        <w:t xml:space="preserve">Long-Term </w:t>
      </w:r>
    </w:p>
    <w:p w14:paraId="2F0684AC" w14:textId="77777777" w:rsidR="00021115" w:rsidRDefault="00E132EA">
      <w:pPr>
        <w:spacing w:line="476" w:lineRule="auto"/>
        <w:ind w:left="-5" w:right="69"/>
      </w:pPr>
      <w:r>
        <w:lastRenderedPageBreak/>
        <w:t xml:space="preserve">Results of the long-term test shown in Models (3) and (4), regressing price levels of banks on rating levels are shown in Table 9. </w:t>
      </w:r>
    </w:p>
    <w:p w14:paraId="281C7AD9" w14:textId="77777777" w:rsidR="00021115" w:rsidRDefault="00E132EA">
      <w:pPr>
        <w:pStyle w:val="Heading2"/>
        <w:ind w:right="78"/>
      </w:pPr>
      <w:r>
        <w:t xml:space="preserve">[Insert Table 9 here] </w:t>
      </w:r>
    </w:p>
    <w:p w14:paraId="67A1B1CB" w14:textId="77777777" w:rsidR="00021115" w:rsidRDefault="00E132EA">
      <w:pPr>
        <w:spacing w:line="476" w:lineRule="auto"/>
        <w:ind w:left="-5" w:right="69"/>
      </w:pPr>
      <w:r>
        <w:t xml:space="preserve">Section I shows the estimation result of Model (3), the panel regression. Coefficients on the key control variable, level of index are significantly positive, which is reasonable that as stated in the description of Model (3) in Section 3.2.1.1, significantly negative </w:t>
      </w:r>
      <w:r>
        <w:rPr>
          <w:rFonts w:ascii="Cambria Math" w:eastAsia="Cambria Math" w:hAnsi="Cambria Math" w:cs="Cambria Math"/>
        </w:rPr>
        <w:t>𝛽</w:t>
      </w:r>
      <w:r>
        <w:rPr>
          <w:rFonts w:ascii="Cambria Math" w:eastAsia="Cambria Math" w:hAnsi="Cambria Math" w:cs="Cambria Math"/>
          <w:vertAlign w:val="subscript"/>
        </w:rPr>
        <w:t>1</w:t>
      </w:r>
      <w:r>
        <w:t xml:space="preserve"> indicates that a higher (lower) level of credit rating is associated to a higher (lower) level of stock prices of banks.  </w:t>
      </w:r>
    </w:p>
    <w:p w14:paraId="412EA637" w14:textId="77777777" w:rsidR="00021115" w:rsidRDefault="00E132EA">
      <w:pPr>
        <w:spacing w:after="46" w:line="476" w:lineRule="auto"/>
        <w:ind w:left="-5" w:right="69"/>
      </w:pPr>
      <w:r>
        <w:t xml:space="preserve">Section II shows the similar estimation result of each of individual banks. To save space I do not present t-statistics like in Section I and only keep those coefficients who are significant. </w:t>
      </w:r>
    </w:p>
    <w:p w14:paraId="35AB7448" w14:textId="77777777" w:rsidR="00021115" w:rsidRDefault="00E132EA">
      <w:pPr>
        <w:spacing w:after="0" w:line="524" w:lineRule="auto"/>
        <w:ind w:left="-5" w:right="69"/>
      </w:pPr>
      <w:r>
        <w:t xml:space="preserve">Checking </w:t>
      </w:r>
      <w:r>
        <w:rPr>
          <w:rFonts w:ascii="Cambria Math" w:eastAsia="Cambria Math" w:hAnsi="Cambria Math" w:cs="Cambria Math"/>
        </w:rPr>
        <w:t>𝛽</w:t>
      </w:r>
      <w:proofErr w:type="gramStart"/>
      <w:r>
        <w:rPr>
          <w:rFonts w:ascii="Cambria Math" w:eastAsia="Cambria Math" w:hAnsi="Cambria Math" w:cs="Cambria Math"/>
          <w:vertAlign w:val="subscript"/>
        </w:rPr>
        <w:t>1,𝑖</w:t>
      </w:r>
      <w:proofErr w:type="gramEnd"/>
      <w:r>
        <w:t xml:space="preserve"> for different </w:t>
      </w:r>
      <w:proofErr w:type="spellStart"/>
      <w:r>
        <w:rPr>
          <w:i/>
        </w:rPr>
        <w:t>i</w:t>
      </w:r>
      <w:proofErr w:type="spellEnd"/>
      <w:r>
        <w:t xml:space="preserve">, 33 out of 55 banks have significant estimation. Those banks whose </w:t>
      </w:r>
      <w:r>
        <w:rPr>
          <w:rFonts w:ascii="Cambria Math" w:eastAsia="Cambria Math" w:hAnsi="Cambria Math" w:cs="Cambria Math"/>
        </w:rPr>
        <w:t>𝛽</w:t>
      </w:r>
      <w:r>
        <w:rPr>
          <w:rFonts w:ascii="Cambria Math" w:eastAsia="Cambria Math" w:hAnsi="Cambria Math" w:cs="Cambria Math"/>
          <w:vertAlign w:val="subscript"/>
        </w:rPr>
        <w:t>1,𝑖</w:t>
      </w:r>
      <w:r>
        <w:t xml:space="preserve"> are not significant generally satisfy at least one of the conditions: 1) with a stock price of low volatility (for example, No.2, </w:t>
      </w:r>
      <w:r>
        <w:rPr>
          <w:i/>
        </w:rPr>
        <w:t>KBC BB</w:t>
      </w:r>
      <w:r>
        <w:t xml:space="preserve">); 2) with a very small figure of rating-change times </w:t>
      </w:r>
    </w:p>
    <w:p w14:paraId="0D98C201" w14:textId="77777777" w:rsidR="00021115" w:rsidRDefault="00E132EA">
      <w:pPr>
        <w:spacing w:line="476" w:lineRule="auto"/>
        <w:ind w:left="-5" w:right="69"/>
      </w:pPr>
      <w:r>
        <w:t xml:space="preserve">(for example, No. 48, </w:t>
      </w:r>
      <w:r>
        <w:rPr>
          <w:i/>
        </w:rPr>
        <w:t>SHBA SS</w:t>
      </w:r>
      <w:r>
        <w:t xml:space="preserve">); or 3) located in Eastern Europe (Poland, </w:t>
      </w:r>
      <w:proofErr w:type="gramStart"/>
      <w:r>
        <w:t>Russia</w:t>
      </w:r>
      <w:proofErr w:type="gramEnd"/>
      <w:r>
        <w:t xml:space="preserve"> and Romania). The former two reasons are easy to understand: if a bank’s stock price moves very infrequently and gently then the shock of rating changes are hard to observe and identify; furthermore, if a bank receives very few rating changes (an extreme case is 0 which means the bank’s rating level keeps same during the whole sample period), there is very limited opportunity for the prices to ‘follow’ the ratings. In terms of special circumstances of Eastern European markets, so </w:t>
      </w:r>
      <w:proofErr w:type="gramStart"/>
      <w:r>
        <w:t>far</w:t>
      </w:r>
      <w:proofErr w:type="gramEnd"/>
      <w:r>
        <w:t xml:space="preserve"> I do not get specific explanation for that thus regard it as an outlier.   </w:t>
      </w:r>
    </w:p>
    <w:p w14:paraId="38575DA8" w14:textId="77777777" w:rsidR="00021115" w:rsidRDefault="00E132EA">
      <w:pPr>
        <w:spacing w:after="396" w:line="274" w:lineRule="auto"/>
        <w:ind w:left="-5" w:right="65"/>
      </w:pPr>
      <w:r>
        <w:rPr>
          <w:i/>
        </w:rPr>
        <w:t xml:space="preserve">Short-Term </w:t>
      </w:r>
    </w:p>
    <w:p w14:paraId="0AB0BFD7" w14:textId="77777777" w:rsidR="00021115" w:rsidRDefault="00E132EA">
      <w:pPr>
        <w:spacing w:line="477" w:lineRule="auto"/>
        <w:ind w:left="-5" w:right="69"/>
      </w:pPr>
      <w:r>
        <w:t xml:space="preserve">Short-term tests are designed as Models (5)-(9) show. Models (5) and (6) are panel regressions of full sample data; Models (7) and (8) are cross-sectional regressions considering only events data and Model (9) is VAR test run for each of the individual banks. </w:t>
      </w:r>
    </w:p>
    <w:p w14:paraId="39BC4B5C" w14:textId="77777777" w:rsidR="00021115" w:rsidRDefault="00E132EA">
      <w:pPr>
        <w:spacing w:after="29" w:line="476" w:lineRule="auto"/>
        <w:ind w:left="-5" w:right="69"/>
      </w:pPr>
      <w:r>
        <w:lastRenderedPageBreak/>
        <w:t xml:space="preserve">Table 10 shows the result of Model (5). Coefficients on index returns are consistently significant regardless of the selection of testing windows (T), which is reasonable because price variations of a bank stock always rely on the variations of the market where the bank is in. </w:t>
      </w:r>
    </w:p>
    <w:p w14:paraId="07A3E15E" w14:textId="77777777" w:rsidR="00021115" w:rsidRDefault="00E132EA">
      <w:pPr>
        <w:tabs>
          <w:tab w:val="center" w:pos="819"/>
          <w:tab w:val="center" w:pos="1259"/>
          <w:tab w:val="center" w:pos="2130"/>
          <w:tab w:val="center" w:pos="2947"/>
          <w:tab w:val="center" w:pos="3378"/>
          <w:tab w:val="center" w:pos="3862"/>
          <w:tab w:val="center" w:pos="4467"/>
          <w:tab w:val="center" w:pos="5099"/>
          <w:tab w:val="center" w:pos="6108"/>
          <w:tab w:val="center" w:pos="7047"/>
          <w:tab w:val="center" w:pos="7963"/>
          <w:tab w:val="right" w:pos="9104"/>
        </w:tabs>
        <w:spacing w:after="288"/>
        <w:ind w:left="-15" w:firstLine="0"/>
        <w:jc w:val="left"/>
      </w:pPr>
      <w:r>
        <w:t xml:space="preserve">What </w:t>
      </w:r>
      <w:r>
        <w:tab/>
        <w:t xml:space="preserve">I </w:t>
      </w:r>
      <w:r>
        <w:tab/>
        <w:t xml:space="preserve">am </w:t>
      </w:r>
      <w:r>
        <w:tab/>
        <w:t xml:space="preserve">interested </w:t>
      </w:r>
      <w:r>
        <w:tab/>
        <w:t xml:space="preserve">in </w:t>
      </w:r>
      <w:r>
        <w:tab/>
        <w:t xml:space="preserve">is </w:t>
      </w:r>
      <w:r>
        <w:tab/>
        <w:t xml:space="preserve">the </w:t>
      </w:r>
      <w:r>
        <w:tab/>
        <w:t xml:space="preserve">sign </w:t>
      </w:r>
      <w:r>
        <w:tab/>
        <w:t xml:space="preserve">and </w:t>
      </w:r>
      <w:r>
        <w:tab/>
        <w:t xml:space="preserve">significance </w:t>
      </w:r>
      <w:r>
        <w:tab/>
        <w:t xml:space="preserve">of </w:t>
      </w:r>
      <w:r>
        <w:tab/>
        <w:t xml:space="preserve">coefficients </w:t>
      </w:r>
      <w:r>
        <w:tab/>
        <w:t xml:space="preserve">on </w:t>
      </w:r>
    </w:p>
    <w:p w14:paraId="35097791" w14:textId="77777777" w:rsidR="00021115" w:rsidRDefault="00E132EA">
      <w:pPr>
        <w:spacing w:after="127" w:line="505" w:lineRule="auto"/>
        <w:ind w:left="-5" w:right="69"/>
      </w:pP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r>
        <w:t>.For</w:t>
      </w:r>
      <w:proofErr w:type="spellEnd"/>
      <w:r>
        <w:t xml:space="preserve"> all testing windows (1≤T≤10), coefficients are consistently negative and for N&lt;8 they are significantly negative, which provides evidence to show that 1) the rating changes impact the price movements controlling market factors and the more ‘negative’ a rating change is (higher figure of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t xml:space="preserve">), the negative degree of price movements are associated with (lower value of </w:t>
      </w:r>
      <w:proofErr w:type="spellStart"/>
      <w:r>
        <w:rPr>
          <w:rFonts w:ascii="Cambria Math" w:eastAsia="Cambria Math" w:hAnsi="Cambria Math" w:cs="Cambria Math"/>
        </w:rPr>
        <w:t>TDay</w:t>
      </w:r>
      <w:proofErr w:type="spellEnd"/>
      <w:r>
        <w:rPr>
          <w:rFonts w:ascii="Cambria Math" w:eastAsia="Cambria Math" w:hAnsi="Cambria Math" w:cs="Cambria Math"/>
        </w:rPr>
        <w:t xml:space="preserve"> Price </w:t>
      </w:r>
      <w:proofErr w:type="spellStart"/>
      <w:r>
        <w:rPr>
          <w:rFonts w:ascii="Cambria Math" w:eastAsia="Cambria Math" w:hAnsi="Cambria Math" w:cs="Cambria Math"/>
        </w:rPr>
        <w:t>Return</w:t>
      </w:r>
      <w:r>
        <w:rPr>
          <w:rFonts w:ascii="Cambria Math" w:eastAsia="Cambria Math" w:hAnsi="Cambria Math" w:cs="Cambria Math"/>
          <w:vertAlign w:val="subscript"/>
        </w:rPr>
        <w:t>i,t</w:t>
      </w:r>
      <w:proofErr w:type="spellEnd"/>
      <w:r>
        <w:t xml:space="preserve">) and 2) such impact gradually gets weaker as the extension of testing windows.  </w:t>
      </w:r>
    </w:p>
    <w:p w14:paraId="473CB3CB" w14:textId="77777777" w:rsidR="00021115" w:rsidRDefault="00E132EA">
      <w:pPr>
        <w:pStyle w:val="Heading2"/>
        <w:ind w:right="78"/>
      </w:pPr>
      <w:r>
        <w:t xml:space="preserve">[Insert Table 10 here] </w:t>
      </w:r>
    </w:p>
    <w:p w14:paraId="7ECA3C79" w14:textId="77777777" w:rsidR="00021115" w:rsidRDefault="00E132EA">
      <w:pPr>
        <w:spacing w:after="124" w:line="508" w:lineRule="auto"/>
        <w:ind w:left="-5" w:right="69"/>
      </w:pPr>
      <w:r>
        <w:t xml:space="preserve">Table 11 decomposes the impact according to the direction of the rating changes. A key finding is that coefficients on either of variables indicating bad news ( </w:t>
      </w:r>
      <w:proofErr w:type="spellStart"/>
      <w:r>
        <w:rPr>
          <w:rFonts w:ascii="Cambria Math" w:eastAsia="Cambria Math" w:hAnsi="Cambria Math" w:cs="Cambria Math"/>
        </w:rPr>
        <w:t>Actual_down</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t xml:space="preserve"> and</w:t>
      </w:r>
      <w:r>
        <w:rPr>
          <w:rFonts w:ascii="Cambria Math" w:eastAsia="Cambria Math" w:hAnsi="Cambria Math" w:cs="Cambria Math"/>
        </w:rPr>
        <w:t xml:space="preserve"> </w:t>
      </w:r>
      <w:proofErr w:type="spellStart"/>
      <w:r>
        <w:rPr>
          <w:rFonts w:ascii="Cambria Math" w:eastAsia="Cambria Math" w:hAnsi="Cambria Math" w:cs="Cambria Math"/>
        </w:rPr>
        <w:t>Possible_down</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t>) are negative for all T and significantly negative for T&lt;7 while coefficients on variables indicating good news (</w:t>
      </w:r>
      <w:proofErr w:type="spellStart"/>
      <w:r>
        <w:rPr>
          <w:rFonts w:ascii="Cambria Math" w:eastAsia="Cambria Math" w:hAnsi="Cambria Math" w:cs="Cambria Math"/>
        </w:rPr>
        <w:t>Actual_up</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t xml:space="preserve"> and</w:t>
      </w:r>
      <w:r>
        <w:rPr>
          <w:rFonts w:ascii="Cambria Math" w:eastAsia="Cambria Math" w:hAnsi="Cambria Math" w:cs="Cambria Math"/>
        </w:rPr>
        <w:t xml:space="preserve"> </w:t>
      </w:r>
      <w:proofErr w:type="spellStart"/>
      <w:r>
        <w:rPr>
          <w:rFonts w:ascii="Cambria Math" w:eastAsia="Cambria Math" w:hAnsi="Cambria Math" w:cs="Cambria Math"/>
        </w:rPr>
        <w:t>Possible_up</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rPr>
          <w:rFonts w:ascii="Cambria Math" w:eastAsia="Cambria Math" w:hAnsi="Cambria Math" w:cs="Cambria Math"/>
          <w:vertAlign w:val="subscript"/>
        </w:rPr>
        <w:t xml:space="preserve"> </w:t>
      </w:r>
      <w:r>
        <w:t xml:space="preserve">) are all insignificant. It implies an asymmetric effects of negative rating events and positive ones on price returns: the impact concluded in Model (5) only exists for (possible) downgrade announcements rather than for (possible) upgrade announcements.  </w:t>
      </w:r>
    </w:p>
    <w:p w14:paraId="2F7EE3F8" w14:textId="77777777" w:rsidR="00021115" w:rsidRDefault="00E132EA">
      <w:pPr>
        <w:pStyle w:val="Heading2"/>
        <w:ind w:right="78"/>
      </w:pPr>
      <w:r>
        <w:t xml:space="preserve">[Insert Table 11 here] </w:t>
      </w:r>
    </w:p>
    <w:p w14:paraId="31FC7E3B" w14:textId="77777777" w:rsidR="00021115" w:rsidRDefault="00E132EA">
      <w:pPr>
        <w:spacing w:line="505" w:lineRule="auto"/>
        <w:ind w:left="-5" w:right="69"/>
      </w:pPr>
      <w:r>
        <w:t xml:space="preserve">Two supplemental tests shown in Tables 12 and 13 enhance the conclusion obtained in Tables 10 and 11 respectively: coefficients on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w:t>
      </w:r>
      <w:proofErr w:type="spellEnd"/>
      <w:r>
        <w:t xml:space="preserve"> are significantly negative; coefficients on </w:t>
      </w:r>
      <w:proofErr w:type="spellStart"/>
      <w:r>
        <w:rPr>
          <w:rFonts w:ascii="Cambria Math" w:eastAsia="Cambria Math" w:hAnsi="Cambria Math" w:cs="Cambria Math"/>
        </w:rPr>
        <w:t>Actual_down</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w:t>
      </w:r>
      <w:proofErr w:type="spellEnd"/>
      <w:r>
        <w:t xml:space="preserve"> and</w:t>
      </w:r>
      <w:r>
        <w:rPr>
          <w:rFonts w:ascii="Cambria Math" w:eastAsia="Cambria Math" w:hAnsi="Cambria Math" w:cs="Cambria Math"/>
        </w:rPr>
        <w:t xml:space="preserve"> </w:t>
      </w:r>
      <w:proofErr w:type="spellStart"/>
      <w:r>
        <w:rPr>
          <w:rFonts w:ascii="Cambria Math" w:eastAsia="Cambria Math" w:hAnsi="Cambria Math" w:cs="Cambria Math"/>
        </w:rPr>
        <w:t>Possible_down</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w:t>
      </w:r>
      <w:proofErr w:type="spellEnd"/>
      <w:r>
        <w:t xml:space="preserve"> are significant while those on </w:t>
      </w:r>
      <w:proofErr w:type="spellStart"/>
      <w:r>
        <w:rPr>
          <w:rFonts w:ascii="Cambria Math" w:eastAsia="Cambria Math" w:hAnsi="Cambria Math" w:cs="Cambria Math"/>
        </w:rPr>
        <w:t>Actual_up</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w:t>
      </w:r>
      <w:proofErr w:type="spellEnd"/>
      <w:r>
        <w:t xml:space="preserve"> and</w:t>
      </w:r>
      <w:r>
        <w:rPr>
          <w:rFonts w:ascii="Cambria Math" w:eastAsia="Cambria Math" w:hAnsi="Cambria Math" w:cs="Cambria Math"/>
        </w:rPr>
        <w:t xml:space="preserve"> </w:t>
      </w:r>
      <w:proofErr w:type="spellStart"/>
      <w:r>
        <w:rPr>
          <w:rFonts w:ascii="Cambria Math" w:eastAsia="Cambria Math" w:hAnsi="Cambria Math" w:cs="Cambria Math"/>
        </w:rPr>
        <w:t>Possible_up</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w:t>
      </w:r>
      <w:proofErr w:type="spellEnd"/>
      <w:r>
        <w:t xml:space="preserve"> are not. </w:t>
      </w:r>
    </w:p>
    <w:p w14:paraId="3E836ECE" w14:textId="77777777" w:rsidR="00021115" w:rsidRDefault="00E132EA">
      <w:pPr>
        <w:pStyle w:val="Heading2"/>
        <w:ind w:right="80"/>
      </w:pPr>
      <w:r>
        <w:lastRenderedPageBreak/>
        <w:t xml:space="preserve">[Insert Tables 12 and 13 here] </w:t>
      </w:r>
    </w:p>
    <w:p w14:paraId="533EB8B7" w14:textId="77777777" w:rsidR="00021115" w:rsidRDefault="00E132EA">
      <w:pPr>
        <w:spacing w:line="476" w:lineRule="auto"/>
        <w:ind w:left="-5" w:right="69"/>
      </w:pPr>
      <w:r>
        <w:t xml:space="preserve">Table 14 shows the VAR test result run for individual banks designed in Model (9). Figures are F-statistics regarding coefficients on rating levels for each bank controlling different numbers of lag terms. An F-statistics larger than the threshold which is determined by corresponding DF (Degree of Freedom, equal to the number of lag terms) is equivalent to rejecting the hypothesis that bank ratings do not ‘Granger-cause’ price movements. Results show that in the cases of 34 out of 55 banks, at least for one lagged term number, we reject the ‘non-causality’ hypothesis indicating that rating changes ‘causes’ these banks’ stock price movements. Other 21 banks for which for all lagged term selection we cannot reject the ‘noncausality’ hypothesis meet similar conditions to Table 9: infrequent price movements, few rating events in the sample period or located in Eastern Europe. </w:t>
      </w:r>
    </w:p>
    <w:p w14:paraId="28412331" w14:textId="77777777" w:rsidR="00021115" w:rsidRDefault="00E132EA">
      <w:pPr>
        <w:pStyle w:val="Heading2"/>
        <w:ind w:right="78"/>
      </w:pPr>
      <w:r>
        <w:t xml:space="preserve">[Insert Table 14 here] </w:t>
      </w:r>
    </w:p>
    <w:p w14:paraId="65EFD90D" w14:textId="77777777" w:rsidR="00021115" w:rsidRDefault="00E132EA">
      <w:pPr>
        <w:spacing w:after="431"/>
        <w:ind w:left="-5" w:right="69"/>
      </w:pPr>
      <w:r>
        <w:t xml:space="preserve">Summarizing results of Tables 9 to 14 I find the conclusions regarding hypothesis 2a: </w:t>
      </w:r>
    </w:p>
    <w:p w14:paraId="3D66C826" w14:textId="77777777" w:rsidR="00021115" w:rsidRDefault="00E132EA">
      <w:pPr>
        <w:numPr>
          <w:ilvl w:val="0"/>
          <w:numId w:val="3"/>
        </w:numPr>
        <w:spacing w:after="24" w:line="477" w:lineRule="auto"/>
        <w:ind w:right="65" w:hanging="360"/>
      </w:pPr>
      <w:r>
        <w:rPr>
          <w:i/>
        </w:rPr>
        <w:t xml:space="preserve">From a long-term perspective, higher (lower) levels of bank ratings are associated with higher (lower) stock price levels of </w:t>
      </w:r>
      <w:proofErr w:type="gramStart"/>
      <w:r>
        <w:rPr>
          <w:i/>
        </w:rPr>
        <w:t>banks;</w:t>
      </w:r>
      <w:proofErr w:type="gramEnd"/>
      <w:r>
        <w:rPr>
          <w:i/>
        </w:rPr>
        <w:t xml:space="preserve"> </w:t>
      </w:r>
    </w:p>
    <w:p w14:paraId="2B194062" w14:textId="77777777" w:rsidR="00021115" w:rsidRDefault="00E132EA">
      <w:pPr>
        <w:numPr>
          <w:ilvl w:val="0"/>
          <w:numId w:val="3"/>
        </w:numPr>
        <w:spacing w:after="24" w:line="477" w:lineRule="auto"/>
        <w:ind w:right="65" w:hanging="360"/>
      </w:pPr>
      <w:r>
        <w:rPr>
          <w:i/>
        </w:rPr>
        <w:t>From a short-term perspective, negative rating changes are significantly associated with downward price reactions while positive rating changes’ effects are insignificant.</w:t>
      </w:r>
      <w:r>
        <w:t xml:space="preserve"> </w:t>
      </w:r>
    </w:p>
    <w:p w14:paraId="02C7BCA2" w14:textId="77777777" w:rsidR="00021115" w:rsidRDefault="00E132EA">
      <w:pPr>
        <w:numPr>
          <w:ilvl w:val="0"/>
          <w:numId w:val="3"/>
        </w:numPr>
        <w:spacing w:after="160" w:line="477" w:lineRule="auto"/>
        <w:ind w:right="65" w:hanging="360"/>
      </w:pPr>
      <w:r>
        <w:rPr>
          <w:i/>
        </w:rPr>
        <w:t xml:space="preserve">Those two rules do not fit the situation in Eastern European countries, Russia, </w:t>
      </w:r>
      <w:proofErr w:type="gramStart"/>
      <w:r>
        <w:rPr>
          <w:i/>
        </w:rPr>
        <w:t>Poland</w:t>
      </w:r>
      <w:proofErr w:type="gramEnd"/>
      <w:r>
        <w:rPr>
          <w:i/>
        </w:rPr>
        <w:t xml:space="preserve"> and Romania.</w:t>
      </w:r>
      <w:r>
        <w:t xml:space="preserve"> </w:t>
      </w:r>
    </w:p>
    <w:p w14:paraId="439C3BD6" w14:textId="77777777" w:rsidR="00021115" w:rsidRDefault="00E132EA">
      <w:pPr>
        <w:spacing w:after="406"/>
        <w:ind w:left="-5" w:right="69"/>
      </w:pPr>
      <w:r>
        <w:t xml:space="preserve">5.2.2 Hypothesis 2b </w:t>
      </w:r>
    </w:p>
    <w:p w14:paraId="5BB0684B" w14:textId="77777777" w:rsidR="00021115" w:rsidRDefault="00E132EA">
      <w:pPr>
        <w:spacing w:line="477" w:lineRule="auto"/>
        <w:ind w:left="-5" w:right="69"/>
      </w:pPr>
      <w:r>
        <w:t xml:space="preserve">In this section I present the result of the investigation of rating changes’ effects on bank risk takings, reflected by Z score in Table 15. Models (10), (11) and (12) show the results regressing Z score on a variety of measurements of annual bank rating changes along with different combinations of control variables. </w:t>
      </w:r>
    </w:p>
    <w:p w14:paraId="199DF724" w14:textId="77777777" w:rsidR="00021115" w:rsidRDefault="00E132EA">
      <w:pPr>
        <w:pStyle w:val="Heading2"/>
        <w:ind w:right="78"/>
      </w:pPr>
      <w:r>
        <w:lastRenderedPageBreak/>
        <w:t xml:space="preserve">[Insert Table 15 here] </w:t>
      </w:r>
    </w:p>
    <w:p w14:paraId="5C1ED726" w14:textId="77777777" w:rsidR="00021115" w:rsidRDefault="00E132EA">
      <w:pPr>
        <w:spacing w:line="494" w:lineRule="auto"/>
        <w:ind w:left="-5" w:right="69"/>
      </w:pPr>
      <w:r>
        <w:t xml:space="preserve">Model (10) does not distinguish the directions of rating changes but just checks the price reactions on rating </w:t>
      </w:r>
      <w:proofErr w:type="gramStart"/>
      <w:r>
        <w:t>changes as a whole</w:t>
      </w:r>
      <w:proofErr w:type="gramEnd"/>
      <w:r>
        <w:t xml:space="preserve">. Irrespective of the selection of control-variable combinations, coefficients on </w:t>
      </w:r>
      <w:r>
        <w:rPr>
          <w:rFonts w:ascii="Cambria Math" w:eastAsia="Cambria Math" w:hAnsi="Cambria Math" w:cs="Cambria Math"/>
        </w:rPr>
        <w:t xml:space="preserve">Rating </w:t>
      </w:r>
      <w:proofErr w:type="gramStart"/>
      <w:r>
        <w:rPr>
          <w:rFonts w:ascii="Cambria Math" w:eastAsia="Cambria Math" w:hAnsi="Cambria Math" w:cs="Cambria Math"/>
        </w:rPr>
        <w:t>Change</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are always significantly negative, implying a significantly higher risk taking of banks with a rating change which has a more negative indication.  </w:t>
      </w:r>
    </w:p>
    <w:p w14:paraId="2630BA0D" w14:textId="77777777" w:rsidR="00021115" w:rsidRDefault="00E132EA">
      <w:pPr>
        <w:spacing w:after="58" w:line="476" w:lineRule="auto"/>
        <w:ind w:left="-5" w:right="69"/>
      </w:pPr>
      <w:r>
        <w:t xml:space="preserve">Model (11) demonstrates that the relationship between bank rating changes and risk takings observed by Model (10) is subject to the direction of rating changes. Significantly negative </w:t>
      </w:r>
    </w:p>
    <w:p w14:paraId="365E581E" w14:textId="77777777" w:rsidR="00021115" w:rsidRDefault="00E132EA">
      <w:pPr>
        <w:spacing w:after="196" w:line="498" w:lineRule="auto"/>
        <w:ind w:left="-5" w:right="69"/>
      </w:pPr>
      <w:r>
        <w:t xml:space="preserve">coefficients on </w:t>
      </w:r>
      <w:proofErr w:type="gramStart"/>
      <w:r>
        <w:rPr>
          <w:rFonts w:ascii="Cambria Math" w:eastAsia="Cambria Math" w:hAnsi="Cambria Math" w:cs="Cambria Math"/>
        </w:rPr>
        <w:t>NegNo</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provide evidence to show that if a bank receives more (possible) downgrade announcements that bank take more risks in the following year. However, coefficients on </w:t>
      </w:r>
      <w:proofErr w:type="gramStart"/>
      <w:r>
        <w:rPr>
          <w:rFonts w:ascii="Cambria Math" w:eastAsia="Cambria Math" w:hAnsi="Cambria Math" w:cs="Cambria Math"/>
        </w:rPr>
        <w:t>PosNo</w:t>
      </w:r>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are insignificant, which shows that no matter how many (possible) upgrade announcements a bank receives, the risk taking strategy would not be significantly impacted in the following year. </w:t>
      </w:r>
    </w:p>
    <w:p w14:paraId="5C67571B" w14:textId="77777777" w:rsidR="00021115" w:rsidRDefault="00E132EA">
      <w:pPr>
        <w:spacing w:after="37" w:line="499" w:lineRule="auto"/>
        <w:ind w:left="-5" w:right="69"/>
      </w:pPr>
      <w:r>
        <w:t xml:space="preserve">Model (12) enhances the results of Model (11): coefficients on </w:t>
      </w:r>
      <w:r>
        <w:rPr>
          <w:rFonts w:ascii="Cambria Math" w:eastAsia="Cambria Math" w:hAnsi="Cambria Math" w:cs="Cambria Math"/>
        </w:rPr>
        <w:t>Neg1</w:t>
      </w:r>
      <w:r>
        <w:rPr>
          <w:rFonts w:ascii="Cambria Math" w:eastAsia="Cambria Math" w:hAnsi="Cambria Math" w:cs="Cambria Math"/>
          <w:vertAlign w:val="subscript"/>
        </w:rPr>
        <w:t>i,t−1</w:t>
      </w:r>
      <w:r>
        <w:t xml:space="preserve"> and </w:t>
      </w:r>
      <w:r>
        <w:rPr>
          <w:rFonts w:ascii="Cambria Math" w:eastAsia="Cambria Math" w:hAnsi="Cambria Math" w:cs="Cambria Math"/>
        </w:rPr>
        <w:t>Neg2</w:t>
      </w:r>
      <w:r>
        <w:rPr>
          <w:rFonts w:ascii="Cambria Math" w:eastAsia="Cambria Math" w:hAnsi="Cambria Math" w:cs="Cambria Math"/>
          <w:vertAlign w:val="subscript"/>
        </w:rPr>
        <w:t>i,t−1</w:t>
      </w:r>
      <w:r>
        <w:t xml:space="preserve"> are significantly negative showing that the occurrence of negative rating events is associated with a rise of risk taking in the following year. Otherwise, the size of </w:t>
      </w:r>
      <w:r>
        <w:rPr>
          <w:rFonts w:ascii="Cambria Math" w:eastAsia="Cambria Math" w:hAnsi="Cambria Math" w:cs="Cambria Math"/>
        </w:rPr>
        <w:t>β</w:t>
      </w:r>
      <w:r>
        <w:rPr>
          <w:rFonts w:ascii="Cambria Math" w:eastAsia="Cambria Math" w:hAnsi="Cambria Math" w:cs="Cambria Math"/>
          <w:vertAlign w:val="subscript"/>
        </w:rPr>
        <w:t>2</w:t>
      </w:r>
      <w:r>
        <w:t xml:space="preserve"> is always larger than</w:t>
      </w:r>
      <w:r>
        <w:rPr>
          <w:rFonts w:ascii="Cambria Math" w:eastAsia="Cambria Math" w:hAnsi="Cambria Math" w:cs="Cambria Math"/>
        </w:rPr>
        <w:t xml:space="preserve"> β</w:t>
      </w:r>
      <w:r>
        <w:rPr>
          <w:rFonts w:ascii="Cambria Math" w:eastAsia="Cambria Math" w:hAnsi="Cambria Math" w:cs="Cambria Math"/>
          <w:vertAlign w:val="subscript"/>
        </w:rPr>
        <w:t>1</w:t>
      </w:r>
      <w:r>
        <w:t xml:space="preserve">, implying that the impact of downgrades of large size (more than 2 notches) is larger than those </w:t>
      </w:r>
    </w:p>
    <w:p w14:paraId="03858958" w14:textId="77777777" w:rsidR="00021115" w:rsidRDefault="00E132EA">
      <w:pPr>
        <w:spacing w:line="486" w:lineRule="auto"/>
        <w:ind w:left="-5" w:right="69"/>
      </w:pPr>
      <w:r>
        <w:t xml:space="preserve">of small size (less than 2 notches). Neither of coefficients on </w:t>
      </w:r>
      <w:r>
        <w:rPr>
          <w:rFonts w:ascii="Cambria Math" w:eastAsia="Cambria Math" w:hAnsi="Cambria Math" w:cs="Cambria Math"/>
        </w:rPr>
        <w:t>Pos1</w:t>
      </w:r>
      <w:proofErr w:type="gramStart"/>
      <w:r>
        <w:rPr>
          <w:rFonts w:ascii="Cambria Math" w:eastAsia="Cambria Math" w:hAnsi="Cambria Math" w:cs="Cambria Math"/>
          <w:vertAlign w:val="subscript"/>
        </w:rPr>
        <w:t>i,t</w:t>
      </w:r>
      <w:proofErr w:type="gramEnd"/>
      <w:r>
        <w:rPr>
          <w:rFonts w:ascii="Cambria Math" w:eastAsia="Cambria Math" w:hAnsi="Cambria Math" w:cs="Cambria Math"/>
          <w:vertAlign w:val="subscript"/>
        </w:rPr>
        <w:t>−1</w:t>
      </w:r>
      <w:r>
        <w:t xml:space="preserve"> and </w:t>
      </w:r>
      <w:r>
        <w:rPr>
          <w:rFonts w:ascii="Cambria Math" w:eastAsia="Cambria Math" w:hAnsi="Cambria Math" w:cs="Cambria Math"/>
        </w:rPr>
        <w:t>Pos2</w:t>
      </w:r>
      <w:r>
        <w:rPr>
          <w:rFonts w:ascii="Cambria Math" w:eastAsia="Cambria Math" w:hAnsi="Cambria Math" w:cs="Cambria Math"/>
          <w:vertAlign w:val="subscript"/>
        </w:rPr>
        <w:t>i,t−1</w:t>
      </w:r>
      <w:r>
        <w:t xml:space="preserve"> are significant so the occurrence of positive rating events does not impact risk taking in the following year irrespective of the upgrade size. </w:t>
      </w:r>
    </w:p>
    <w:p w14:paraId="34F2A2FA" w14:textId="77777777" w:rsidR="00021115" w:rsidRDefault="00E132EA">
      <w:pPr>
        <w:spacing w:after="431"/>
        <w:ind w:left="-5" w:right="69"/>
      </w:pPr>
      <w:r>
        <w:t xml:space="preserve">Two conclusions can be drawn in Section 5.2.2: </w:t>
      </w:r>
    </w:p>
    <w:p w14:paraId="5B631886" w14:textId="77777777" w:rsidR="00021115" w:rsidRDefault="00E132EA">
      <w:pPr>
        <w:numPr>
          <w:ilvl w:val="0"/>
          <w:numId w:val="4"/>
        </w:numPr>
        <w:spacing w:after="233" w:line="259" w:lineRule="auto"/>
        <w:ind w:right="106" w:hanging="360"/>
      </w:pPr>
      <w:r>
        <w:rPr>
          <w:i/>
        </w:rPr>
        <w:t xml:space="preserve">Negative rating events are significantly associated with a rise of bank risk takings </w:t>
      </w:r>
    </w:p>
    <w:p w14:paraId="03B0C65E" w14:textId="77777777" w:rsidR="00021115" w:rsidRDefault="00E132EA">
      <w:pPr>
        <w:numPr>
          <w:ilvl w:val="0"/>
          <w:numId w:val="4"/>
        </w:numPr>
        <w:spacing w:after="354" w:line="274" w:lineRule="auto"/>
        <w:ind w:right="106" w:hanging="360"/>
      </w:pPr>
      <w:r>
        <w:rPr>
          <w:i/>
        </w:rPr>
        <w:t xml:space="preserve">Positive rating events are not significantly associated with bank risk takings </w:t>
      </w:r>
    </w:p>
    <w:p w14:paraId="2FB6B707" w14:textId="77777777" w:rsidR="00021115" w:rsidRDefault="00E132EA">
      <w:pPr>
        <w:spacing w:after="404"/>
        <w:ind w:left="-5" w:right="69"/>
      </w:pPr>
      <w:r>
        <w:lastRenderedPageBreak/>
        <w:t xml:space="preserve">5.3 Hypothesis 3 </w:t>
      </w:r>
    </w:p>
    <w:p w14:paraId="0F9847D6" w14:textId="77777777" w:rsidR="00021115" w:rsidRDefault="00E132EA">
      <w:pPr>
        <w:spacing w:line="476" w:lineRule="auto"/>
        <w:ind w:left="-5" w:right="69"/>
      </w:pPr>
      <w:r>
        <w:t xml:space="preserve">Models (13) is a test of interacted effects of sovereign rating changes and bank rating changes on stock prices; Models (14)-(16) are parallel tests of the interacted effects on bank risk takings and Model (17) is a test on the sovereign-ceiling policy and its effects on bank stock performances. </w:t>
      </w:r>
    </w:p>
    <w:p w14:paraId="60088A5F" w14:textId="77777777" w:rsidR="00021115" w:rsidRDefault="00E132EA">
      <w:pPr>
        <w:spacing w:after="404"/>
        <w:ind w:left="-5" w:right="69"/>
      </w:pPr>
      <w:r>
        <w:t xml:space="preserve">5.3.1 Hypothesis 3a </w:t>
      </w:r>
    </w:p>
    <w:p w14:paraId="42B1501A" w14:textId="77777777" w:rsidR="00021115" w:rsidRDefault="00E132EA">
      <w:pPr>
        <w:spacing w:after="275"/>
        <w:ind w:left="-5" w:right="69"/>
      </w:pPr>
      <w:r>
        <w:t xml:space="preserve">Table 16 shows the result of Model (13). Note that Model (13) is an extension of Model (5) by </w:t>
      </w:r>
    </w:p>
    <w:p w14:paraId="275ADD5F" w14:textId="77777777" w:rsidR="00021115" w:rsidRDefault="00E132EA">
      <w:pPr>
        <w:tabs>
          <w:tab w:val="center" w:pos="1922"/>
          <w:tab w:val="center" w:pos="3626"/>
          <w:tab w:val="center" w:pos="4671"/>
          <w:tab w:val="center" w:pos="5503"/>
          <w:tab w:val="center" w:pos="6674"/>
          <w:tab w:val="center" w:pos="7891"/>
          <w:tab w:val="right" w:pos="9104"/>
        </w:tabs>
        <w:spacing w:after="288"/>
        <w:ind w:left="-15" w:firstLine="0"/>
        <w:jc w:val="left"/>
      </w:pPr>
      <w:r>
        <w:t xml:space="preserve">adding </w:t>
      </w:r>
      <w:r>
        <w:tab/>
        <w:t xml:space="preserve">sovereign-related </w:t>
      </w:r>
      <w:r>
        <w:tab/>
        <w:t xml:space="preserve">variables </w:t>
      </w:r>
      <w:r>
        <w:tab/>
        <w:t xml:space="preserve">and </w:t>
      </w:r>
      <w:r>
        <w:tab/>
        <w:t xml:space="preserve">their </w:t>
      </w:r>
      <w:r>
        <w:tab/>
        <w:t xml:space="preserve">interaction </w:t>
      </w:r>
      <w:r>
        <w:tab/>
        <w:t xml:space="preserve">terms </w:t>
      </w:r>
      <w:r>
        <w:tab/>
        <w:t xml:space="preserve">with </w:t>
      </w:r>
    </w:p>
    <w:p w14:paraId="63EB5CE0" w14:textId="77777777" w:rsidR="00021115" w:rsidRDefault="00E132EA">
      <w:pPr>
        <w:spacing w:after="136" w:line="495" w:lineRule="auto"/>
        <w:ind w:left="-5" w:right="69"/>
      </w:pP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proofErr w:type="gramStart"/>
      <w:r>
        <w:rPr>
          <w:rFonts w:ascii="Cambria Math" w:eastAsia="Cambria Math" w:hAnsi="Cambria Math" w:cs="Cambria Math"/>
          <w:vertAlign w:val="subscript"/>
        </w:rPr>
        <w:t>i,t</w:t>
      </w:r>
      <w:proofErr w:type="spellEnd"/>
      <w:proofErr w:type="gramEnd"/>
      <w:r>
        <w:t xml:space="preserve"> to show the interacted effects of bank ratings and sovereign ratings. Before checking the interacted effects, I confirm the consistency of results of Model (5) (Table 10): in both regression results the coefficients of </w:t>
      </w:r>
      <w:proofErr w:type="spellStart"/>
      <w:r>
        <w:rPr>
          <w:rFonts w:ascii="Cambria Math" w:eastAsia="Cambria Math" w:hAnsi="Cambria Math" w:cs="Cambria Math"/>
        </w:rPr>
        <w:t>Daily_Bank_Rating_Change</w:t>
      </w:r>
      <w:proofErr w:type="spellEnd"/>
      <w:r>
        <w:rPr>
          <w:rFonts w:ascii="Cambria Math" w:eastAsia="Cambria Math" w:hAnsi="Cambria Math" w:cs="Cambria Math"/>
        </w:rPr>
        <w:t xml:space="preserve"> </w:t>
      </w:r>
      <w:proofErr w:type="spellStart"/>
      <w:r>
        <w:rPr>
          <w:rFonts w:ascii="Cambria Math" w:eastAsia="Cambria Math" w:hAnsi="Cambria Math" w:cs="Cambria Math"/>
          <w:vertAlign w:val="subscript"/>
        </w:rPr>
        <w:t>i,t</w:t>
      </w:r>
      <w:proofErr w:type="spellEnd"/>
      <w:r>
        <w:t xml:space="preserve"> are significantly negative for most of T, indicating that bank ratings consistently impact bank stock prices whether or not taking sovereign rating into consideration. Checking other estimated coefficients in Table 16 I find some results for sovereign-rating effects on stock prices. </w:t>
      </w:r>
    </w:p>
    <w:p w14:paraId="5756F5A2" w14:textId="77777777" w:rsidR="00021115" w:rsidRDefault="00E132EA">
      <w:pPr>
        <w:pStyle w:val="Heading2"/>
        <w:ind w:right="78"/>
      </w:pPr>
      <w:r>
        <w:t xml:space="preserve">[Insert Table 16 here] </w:t>
      </w:r>
    </w:p>
    <w:p w14:paraId="3E1A3625" w14:textId="77777777" w:rsidR="00021115" w:rsidRDefault="00E132EA">
      <w:pPr>
        <w:spacing w:line="496" w:lineRule="auto"/>
        <w:ind w:left="-5" w:right="69"/>
      </w:pPr>
      <w:r>
        <w:t>If focusing on negative sovereign events (</w:t>
      </w:r>
      <w:r>
        <w:rPr>
          <w:rFonts w:ascii="Cambria Math" w:eastAsia="Cambria Math" w:hAnsi="Cambria Math" w:cs="Cambria Math"/>
        </w:rPr>
        <w:t>𝐹𝑁𝑆_𝐷𝑢𝑚𝑚𝑦</w:t>
      </w:r>
      <w:r>
        <w:t>) and their interacted effects with bank rating events</w:t>
      </w:r>
      <w:r>
        <w:rPr>
          <w:rFonts w:ascii="Cambria Math" w:eastAsia="Cambria Math" w:hAnsi="Cambria Math" w:cs="Cambria Math"/>
        </w:rPr>
        <w:t xml:space="preserve"> (𝐼𝑛𝑡𝑒𝑟𝑎𝑐𝑡𝑖𝑜_𝑁)</w:t>
      </w:r>
      <w:r>
        <w:t xml:space="preserve">, I find that, 1) </w:t>
      </w:r>
      <w:r>
        <w:rPr>
          <w:rFonts w:ascii="Cambria Math" w:eastAsia="Cambria Math" w:hAnsi="Cambria Math" w:cs="Cambria Math"/>
        </w:rPr>
        <w:t>β</w:t>
      </w:r>
      <w:r>
        <w:rPr>
          <w:rFonts w:ascii="Cambria Math" w:eastAsia="Cambria Math" w:hAnsi="Cambria Math" w:cs="Cambria Math"/>
          <w:vertAlign w:val="subscript"/>
        </w:rPr>
        <w:t>2</w:t>
      </w:r>
      <w:r>
        <w:t xml:space="preserve"> is significantly negative indicating that keeping same level of bank ratings, a sovereign rating downgrade negatively impacts stock prices; 2) </w:t>
      </w:r>
      <w:r>
        <w:rPr>
          <w:rFonts w:ascii="Cambria Math" w:eastAsia="Cambria Math" w:hAnsi="Cambria Math" w:cs="Cambria Math"/>
        </w:rPr>
        <w:t>β</w:t>
      </w:r>
      <w:r>
        <w:rPr>
          <w:rFonts w:ascii="Cambria Math" w:eastAsia="Cambria Math" w:hAnsi="Cambria Math" w:cs="Cambria Math"/>
          <w:vertAlign w:val="subscript"/>
        </w:rPr>
        <w:t>4</w:t>
      </w:r>
      <w:r>
        <w:t xml:space="preserve"> is not significant, which means that 1) the effect of bank rating downgrade and sovereign downgrade works independently on stock price and 2) sovereign ratings do not have an interacted effect with bank ratings’ effects on stock prices. </w:t>
      </w:r>
    </w:p>
    <w:p w14:paraId="0E9C11AC" w14:textId="77777777" w:rsidR="00021115" w:rsidRDefault="00E132EA">
      <w:pPr>
        <w:spacing w:after="14" w:line="493" w:lineRule="auto"/>
        <w:ind w:left="-5" w:right="69"/>
      </w:pPr>
      <w:r>
        <w:t>The case of positive sovereign events (</w:t>
      </w:r>
      <w:r>
        <w:rPr>
          <w:rFonts w:ascii="Cambria Math" w:eastAsia="Cambria Math" w:hAnsi="Cambria Math" w:cs="Cambria Math"/>
        </w:rPr>
        <w:t>𝐹𝑃𝑆_𝐷𝑢𝑚𝑚𝑦</w:t>
      </w:r>
      <w:r>
        <w:t>) and their interacted effects with bank rating events</w:t>
      </w:r>
      <w:r>
        <w:rPr>
          <w:rFonts w:ascii="Cambria Math" w:eastAsia="Cambria Math" w:hAnsi="Cambria Math" w:cs="Cambria Math"/>
        </w:rPr>
        <w:t xml:space="preserve"> (𝐼𝑛𝑡𝑒𝑟𝑎𝑐𝑡𝑖𝑜_𝑃)</w:t>
      </w:r>
      <w:r>
        <w:t xml:space="preserve"> is different from that of negative ones. </w:t>
      </w:r>
      <w:r>
        <w:rPr>
          <w:rFonts w:ascii="Cambria Math" w:eastAsia="Cambria Math" w:hAnsi="Cambria Math" w:cs="Cambria Math"/>
        </w:rPr>
        <w:t>β</w:t>
      </w:r>
      <w:r>
        <w:rPr>
          <w:rFonts w:ascii="Cambria Math" w:eastAsia="Cambria Math" w:hAnsi="Cambria Math" w:cs="Cambria Math"/>
          <w:vertAlign w:val="subscript"/>
        </w:rPr>
        <w:t>3</w:t>
      </w:r>
      <w:r>
        <w:t xml:space="preserve"> is not significant </w:t>
      </w:r>
      <w:r>
        <w:lastRenderedPageBreak/>
        <w:t xml:space="preserve">reflecting an absence of association between sovereign upgrades and price reactions. Recall that Models (6) and (8) states an absence of bank rating upgrades’ effects on price reactions. </w:t>
      </w:r>
    </w:p>
    <w:p w14:paraId="145E9A00" w14:textId="77777777" w:rsidR="00021115" w:rsidRDefault="00E132EA">
      <w:pPr>
        <w:ind w:left="-5" w:right="69"/>
      </w:pPr>
      <w:r>
        <w:t>Therefore, it is straightforward to find that the interaction effects (</w:t>
      </w:r>
      <w:r>
        <w:rPr>
          <w:rFonts w:ascii="Cambria Math" w:eastAsia="Cambria Math" w:hAnsi="Cambria Math" w:cs="Cambria Math"/>
        </w:rPr>
        <w:t>β</w:t>
      </w:r>
      <w:r>
        <w:rPr>
          <w:rFonts w:ascii="Cambria Math" w:eastAsia="Cambria Math" w:hAnsi="Cambria Math" w:cs="Cambria Math"/>
          <w:vertAlign w:val="subscript"/>
        </w:rPr>
        <w:t>5</w:t>
      </w:r>
      <w:r>
        <w:t xml:space="preserve">) are not significant.  </w:t>
      </w:r>
    </w:p>
    <w:p w14:paraId="0C46B36A" w14:textId="77777777" w:rsidR="00021115" w:rsidRDefault="00E132EA">
      <w:pPr>
        <w:spacing w:after="134" w:line="500" w:lineRule="auto"/>
        <w:ind w:left="-5" w:right="69"/>
      </w:pPr>
      <w:r>
        <w:t xml:space="preserve">Table 17, which shows the results of Models (14)-(16) testing the interacted effects of sovereign-rating variables with bank rating variables on bank risk taking indicator, Z score. The three models are extended from Models (10)-(12) respectively. Consistently with (10)(12), Models (14)-(16) enhances the conclusions regarding Hypothesis 2b: </w:t>
      </w:r>
      <w:r>
        <w:rPr>
          <w:rFonts w:ascii="Cambria Math" w:eastAsia="Cambria Math" w:hAnsi="Cambria Math" w:cs="Cambria Math"/>
        </w:rPr>
        <w:t>β</w:t>
      </w:r>
      <w:r>
        <w:rPr>
          <w:rFonts w:ascii="Cambria Math" w:eastAsia="Cambria Math" w:hAnsi="Cambria Math" w:cs="Cambria Math"/>
          <w:vertAlign w:val="subscript"/>
        </w:rPr>
        <w:t>1</w:t>
      </w:r>
      <w:r>
        <w:t xml:space="preserve"> of Model (14), </w:t>
      </w:r>
      <w:r>
        <w:rPr>
          <w:rFonts w:ascii="Cambria Math" w:eastAsia="Cambria Math" w:hAnsi="Cambria Math" w:cs="Cambria Math"/>
        </w:rPr>
        <w:t>β</w:t>
      </w:r>
      <w:r>
        <w:rPr>
          <w:rFonts w:ascii="Cambria Math" w:eastAsia="Cambria Math" w:hAnsi="Cambria Math" w:cs="Cambria Math"/>
          <w:vertAlign w:val="subscript"/>
        </w:rPr>
        <w:t>1</w:t>
      </w:r>
      <w:r>
        <w:t xml:space="preserve"> of Model (15) and </w:t>
      </w:r>
      <w:r>
        <w:rPr>
          <w:rFonts w:ascii="Cambria Math" w:eastAsia="Cambria Math" w:hAnsi="Cambria Math" w:cs="Cambria Math"/>
        </w:rPr>
        <w:t>β</w:t>
      </w:r>
      <w:r>
        <w:rPr>
          <w:rFonts w:ascii="Cambria Math" w:eastAsia="Cambria Math" w:hAnsi="Cambria Math" w:cs="Cambria Math"/>
          <w:vertAlign w:val="subscript"/>
        </w:rPr>
        <w:t>1</w:t>
      </w:r>
      <w:r>
        <w:t xml:space="preserve"> </w:t>
      </w:r>
      <w:r>
        <w:rPr>
          <w:rFonts w:ascii="Cambria Math" w:eastAsia="Cambria Math" w:hAnsi="Cambria Math" w:cs="Cambria Math"/>
        </w:rPr>
        <w:t>β</w:t>
      </w:r>
      <w:r>
        <w:rPr>
          <w:rFonts w:ascii="Cambria Math" w:eastAsia="Cambria Math" w:hAnsi="Cambria Math" w:cs="Cambria Math"/>
          <w:vertAlign w:val="subscript"/>
        </w:rPr>
        <w:t>2</w:t>
      </w:r>
      <w:r>
        <w:t xml:space="preserve"> of Model (16) are negative (most of them are significant) while </w:t>
      </w:r>
      <w:r>
        <w:rPr>
          <w:rFonts w:ascii="Cambria Math" w:eastAsia="Cambria Math" w:hAnsi="Cambria Math" w:cs="Cambria Math"/>
        </w:rPr>
        <w:t>β</w:t>
      </w:r>
      <w:r>
        <w:rPr>
          <w:rFonts w:ascii="Cambria Math" w:eastAsia="Cambria Math" w:hAnsi="Cambria Math" w:cs="Cambria Math"/>
          <w:vertAlign w:val="subscript"/>
        </w:rPr>
        <w:t>2</w:t>
      </w:r>
      <w:r>
        <w:t xml:space="preserve"> of Model (15) and </w:t>
      </w:r>
      <w:r>
        <w:rPr>
          <w:rFonts w:ascii="Cambria Math" w:eastAsia="Cambria Math" w:hAnsi="Cambria Math" w:cs="Cambria Math"/>
        </w:rPr>
        <w:t>β</w:t>
      </w:r>
      <w:r>
        <w:rPr>
          <w:rFonts w:ascii="Cambria Math" w:eastAsia="Cambria Math" w:hAnsi="Cambria Math" w:cs="Cambria Math"/>
          <w:vertAlign w:val="subscript"/>
        </w:rPr>
        <w:t>3</w:t>
      </w:r>
      <w:r>
        <w:t xml:space="preserve"> </w:t>
      </w:r>
      <w:r>
        <w:rPr>
          <w:rFonts w:ascii="Cambria Math" w:eastAsia="Cambria Math" w:hAnsi="Cambria Math" w:cs="Cambria Math"/>
        </w:rPr>
        <w:t>β</w:t>
      </w:r>
      <w:r>
        <w:rPr>
          <w:rFonts w:ascii="Cambria Math" w:eastAsia="Cambria Math" w:hAnsi="Cambria Math" w:cs="Cambria Math"/>
          <w:vertAlign w:val="subscript"/>
        </w:rPr>
        <w:t>4</w:t>
      </w:r>
      <w:r>
        <w:t xml:space="preserve"> of Model (16) are not significant, which show an asymmetric effects of negative/positive bank rating events on risk takings.  </w:t>
      </w:r>
    </w:p>
    <w:p w14:paraId="0F5DB2F1" w14:textId="77777777" w:rsidR="00021115" w:rsidRDefault="00E132EA">
      <w:pPr>
        <w:pStyle w:val="Heading2"/>
        <w:ind w:right="78"/>
      </w:pPr>
      <w:r>
        <w:t xml:space="preserve">[Insert Table 17 here] </w:t>
      </w:r>
    </w:p>
    <w:p w14:paraId="18A67B54" w14:textId="77777777" w:rsidR="00021115" w:rsidRDefault="00E132EA">
      <w:pPr>
        <w:spacing w:line="476" w:lineRule="auto"/>
        <w:ind w:left="-5" w:right="69"/>
      </w:pPr>
      <w:proofErr w:type="gramStart"/>
      <w:r>
        <w:t>Next</w:t>
      </w:r>
      <w:proofErr w:type="gramEnd"/>
      <w:r>
        <w:t xml:space="preserve"> I describe the results of the sovereign ratings’ individual or interacted effects on bank risk takings.  </w:t>
      </w:r>
    </w:p>
    <w:p w14:paraId="45D60CB3" w14:textId="77777777" w:rsidR="00021115" w:rsidRDefault="00E132EA">
      <w:pPr>
        <w:spacing w:after="0" w:line="477" w:lineRule="auto"/>
        <w:ind w:left="-5" w:right="69"/>
      </w:pPr>
      <w:r>
        <w:t xml:space="preserve">In terms of negative sovereign ratings’ effects, the results among three models are not consistent: coefficients on </w:t>
      </w:r>
      <w:proofErr w:type="spellStart"/>
      <w:r>
        <w:rPr>
          <w:i/>
        </w:rPr>
        <w:t>SovNegD</w:t>
      </w:r>
      <w:proofErr w:type="spellEnd"/>
      <w:r>
        <w:rPr>
          <w:i/>
        </w:rPr>
        <w:t xml:space="preserve"> </w:t>
      </w:r>
      <w:r>
        <w:t>are significantly negative in Model (14) while they are negative yet insignificant in Models (15) and (16) so I can only provide weak evidence to show that negative sovereign rating events impact bank risk-taking controlling bank rating downgrades.  Coefficients on interaction terms (</w:t>
      </w:r>
      <w:proofErr w:type="spellStart"/>
      <w:r>
        <w:t>RC_SovNegD</w:t>
      </w:r>
      <w:proofErr w:type="spellEnd"/>
      <w:r>
        <w:t xml:space="preserve"> in Model (14), </w:t>
      </w:r>
      <w:proofErr w:type="spellStart"/>
      <w:r>
        <w:rPr>
          <w:rFonts w:ascii="Cambria Math" w:eastAsia="Cambria Math" w:hAnsi="Cambria Math" w:cs="Cambria Math"/>
        </w:rPr>
        <w:t>NegNo_SovNegD</w:t>
      </w:r>
      <w:proofErr w:type="spellEnd"/>
      <w:r>
        <w:t xml:space="preserve"> in Model (15) and</w:t>
      </w:r>
      <w:r>
        <w:rPr>
          <w:rFonts w:ascii="Cambria Math" w:eastAsia="Cambria Math" w:hAnsi="Cambria Math" w:cs="Cambria Math"/>
        </w:rPr>
        <w:t xml:space="preserve"> Neg1_SovNegD</w:t>
      </w:r>
      <w:r>
        <w:t xml:space="preserve">, </w:t>
      </w:r>
      <w:r>
        <w:rPr>
          <w:rFonts w:ascii="Cambria Math" w:eastAsia="Cambria Math" w:hAnsi="Cambria Math" w:cs="Cambria Math"/>
        </w:rPr>
        <w:t>Neg2_SovNegD</w:t>
      </w:r>
      <w:r>
        <w:t xml:space="preserve"> in Model (16)) are </w:t>
      </w:r>
    </w:p>
    <w:p w14:paraId="3FB1F7EF" w14:textId="77777777" w:rsidR="00021115" w:rsidRDefault="00E132EA">
      <w:pPr>
        <w:spacing w:line="476" w:lineRule="auto"/>
        <w:ind w:left="-5" w:right="69"/>
      </w:pPr>
      <w:r>
        <w:t xml:space="preserve">consistently insignificant indicating that negative sovereign rating events increase bank risk takings independently from bank rating events. </w:t>
      </w:r>
    </w:p>
    <w:p w14:paraId="29815B8D" w14:textId="77777777" w:rsidR="00021115" w:rsidRDefault="00E132EA">
      <w:pPr>
        <w:spacing w:after="18" w:line="477" w:lineRule="auto"/>
        <w:ind w:left="-5" w:right="69"/>
      </w:pPr>
      <w:r>
        <w:t xml:space="preserve">The situation of positive sovereign ratings’ effects is not </w:t>
      </w:r>
      <w:proofErr w:type="gramStart"/>
      <w:r>
        <w:t>similar to</w:t>
      </w:r>
      <w:proofErr w:type="gramEnd"/>
      <w:r>
        <w:t xml:space="preserve"> that of negative ones: coefficients on </w:t>
      </w:r>
      <w:proofErr w:type="spellStart"/>
      <w:r>
        <w:rPr>
          <w:i/>
        </w:rPr>
        <w:t>SovPosD</w:t>
      </w:r>
      <w:proofErr w:type="spellEnd"/>
      <w:r>
        <w:rPr>
          <w:i/>
        </w:rPr>
        <w:t xml:space="preserve"> </w:t>
      </w:r>
      <w:r>
        <w:t xml:space="preserve">are positive but not consistently significant, which implies a weak evidence that positive sovereign events decrease risk takings controlling bank rating upgrades. </w:t>
      </w:r>
    </w:p>
    <w:p w14:paraId="62A1EDE3" w14:textId="77777777" w:rsidR="00021115" w:rsidRDefault="00E132EA">
      <w:pPr>
        <w:spacing w:after="270"/>
        <w:ind w:left="-5" w:right="69"/>
      </w:pPr>
      <w:r>
        <w:lastRenderedPageBreak/>
        <w:t xml:space="preserve">Except Model (14), coefficients on </w:t>
      </w:r>
      <w:proofErr w:type="spellStart"/>
      <w:r>
        <w:rPr>
          <w:rFonts w:ascii="Cambria Math" w:eastAsia="Cambria Math" w:hAnsi="Cambria Math" w:cs="Cambria Math"/>
        </w:rPr>
        <w:t>PosNo_SovPosD</w:t>
      </w:r>
      <w:proofErr w:type="spellEnd"/>
      <w:r>
        <w:t xml:space="preserve"> in Model (15) and</w:t>
      </w:r>
      <w:r>
        <w:rPr>
          <w:rFonts w:ascii="Cambria Math" w:eastAsia="Cambria Math" w:hAnsi="Cambria Math" w:cs="Cambria Math"/>
        </w:rPr>
        <w:t xml:space="preserve"> Pos1_SovPosD</w:t>
      </w:r>
      <w:r>
        <w:t xml:space="preserve">, </w:t>
      </w:r>
    </w:p>
    <w:p w14:paraId="79300A1C" w14:textId="77777777" w:rsidR="00021115" w:rsidRDefault="00E132EA">
      <w:pPr>
        <w:spacing w:line="477" w:lineRule="auto"/>
        <w:ind w:left="-5" w:right="69"/>
      </w:pPr>
      <w:r>
        <w:rPr>
          <w:rFonts w:ascii="Cambria Math" w:eastAsia="Cambria Math" w:hAnsi="Cambria Math" w:cs="Cambria Math"/>
        </w:rPr>
        <w:t>Pos2_SovPosD</w:t>
      </w:r>
      <w:r>
        <w:t xml:space="preserve"> in Model (16)) are consistently insignificant and since coefficients on bank rating variables are insignificant, there does not exist interacted effects between positive sovereign events and positive bank rating events. </w:t>
      </w:r>
    </w:p>
    <w:p w14:paraId="4300BC8C" w14:textId="77777777" w:rsidR="00021115" w:rsidRDefault="00E132EA">
      <w:pPr>
        <w:spacing w:after="404"/>
        <w:ind w:left="-5" w:right="69"/>
      </w:pPr>
      <w:r>
        <w:t xml:space="preserve">Some conclusions for Hypothesis 3a: </w:t>
      </w:r>
    </w:p>
    <w:p w14:paraId="0E4E21C0" w14:textId="77777777" w:rsidR="00021115" w:rsidRDefault="00E132EA">
      <w:pPr>
        <w:spacing w:after="431"/>
        <w:ind w:left="-5" w:right="69"/>
      </w:pPr>
      <w:r>
        <w:t xml:space="preserve">For stock prices: </w:t>
      </w:r>
    </w:p>
    <w:p w14:paraId="667182E3" w14:textId="77777777" w:rsidR="00021115" w:rsidRDefault="00E132EA">
      <w:pPr>
        <w:numPr>
          <w:ilvl w:val="0"/>
          <w:numId w:val="5"/>
        </w:numPr>
        <w:spacing w:after="24" w:line="477" w:lineRule="auto"/>
        <w:ind w:right="65" w:hanging="360"/>
      </w:pPr>
      <w:r>
        <w:rPr>
          <w:i/>
        </w:rPr>
        <w:t xml:space="preserve">Negative sovereign events impact the bank stock prices downward independently from negative bank rating events but there </w:t>
      </w:r>
      <w:proofErr w:type="gramStart"/>
      <w:r>
        <w:rPr>
          <w:i/>
        </w:rPr>
        <w:t>is</w:t>
      </w:r>
      <w:proofErr w:type="gramEnd"/>
      <w:r>
        <w:rPr>
          <w:i/>
        </w:rPr>
        <w:t xml:space="preserve"> no significant interacted effects between bank ratings and sovereign ratings. </w:t>
      </w:r>
    </w:p>
    <w:p w14:paraId="2BB72AE3" w14:textId="77777777" w:rsidR="00021115" w:rsidRDefault="00E132EA">
      <w:pPr>
        <w:numPr>
          <w:ilvl w:val="0"/>
          <w:numId w:val="5"/>
        </w:numPr>
        <w:spacing w:after="354" w:line="274" w:lineRule="auto"/>
        <w:ind w:right="65" w:hanging="360"/>
      </w:pPr>
      <w:r>
        <w:rPr>
          <w:i/>
        </w:rPr>
        <w:t xml:space="preserve">Positive sovereign events do not significantly impact bank stock prices </w:t>
      </w:r>
    </w:p>
    <w:p w14:paraId="2CF519F0" w14:textId="77777777" w:rsidR="00021115" w:rsidRDefault="00E132EA">
      <w:pPr>
        <w:spacing w:after="431"/>
        <w:ind w:left="-5" w:right="69"/>
      </w:pPr>
      <w:r>
        <w:t xml:space="preserve">For bank risk takings: </w:t>
      </w:r>
    </w:p>
    <w:p w14:paraId="51F0CD00" w14:textId="77777777" w:rsidR="00021115" w:rsidRDefault="00E132EA">
      <w:pPr>
        <w:numPr>
          <w:ilvl w:val="0"/>
          <w:numId w:val="5"/>
        </w:numPr>
        <w:spacing w:after="24" w:line="477" w:lineRule="auto"/>
        <w:ind w:right="65" w:hanging="360"/>
      </w:pPr>
      <w:r>
        <w:rPr>
          <w:i/>
        </w:rPr>
        <w:t xml:space="preserve">Weak evidence shows that negative sovereign events impact the risk </w:t>
      </w:r>
      <w:proofErr w:type="gramStart"/>
      <w:r>
        <w:rPr>
          <w:i/>
        </w:rPr>
        <w:t>takings</w:t>
      </w:r>
      <w:proofErr w:type="gramEnd"/>
      <w:r>
        <w:rPr>
          <w:i/>
        </w:rPr>
        <w:t xml:space="preserve"> and such impact is significantly independent from that of negative bank ratings and there is no interacted effects between negative sovereign rating events and negative bank rating events.  </w:t>
      </w:r>
    </w:p>
    <w:p w14:paraId="1DF55769" w14:textId="77777777" w:rsidR="00021115" w:rsidRDefault="00E132EA">
      <w:pPr>
        <w:numPr>
          <w:ilvl w:val="0"/>
          <w:numId w:val="5"/>
        </w:numPr>
        <w:spacing w:after="146" w:line="477" w:lineRule="auto"/>
        <w:ind w:right="65" w:hanging="360"/>
      </w:pPr>
      <w:r>
        <w:rPr>
          <w:i/>
        </w:rPr>
        <w:t xml:space="preserve">Weak evidence shows that positive sovereign rating events impact the risk takings and there </w:t>
      </w:r>
      <w:proofErr w:type="gramStart"/>
      <w:r>
        <w:rPr>
          <w:i/>
        </w:rPr>
        <w:t>is</w:t>
      </w:r>
      <w:proofErr w:type="gramEnd"/>
      <w:r>
        <w:rPr>
          <w:i/>
        </w:rPr>
        <w:t xml:space="preserve"> no interacted effects between positive sovereign rating events and positive bank rating events.  </w:t>
      </w:r>
    </w:p>
    <w:p w14:paraId="68272BE3" w14:textId="77777777" w:rsidR="00021115" w:rsidRDefault="00E132EA">
      <w:pPr>
        <w:spacing w:after="420" w:line="259" w:lineRule="auto"/>
        <w:ind w:left="0" w:firstLine="0"/>
        <w:jc w:val="left"/>
      </w:pPr>
      <w:r>
        <w:rPr>
          <w:rFonts w:ascii="Calibri" w:eastAsia="Calibri" w:hAnsi="Calibri" w:cs="Calibri"/>
          <w:sz w:val="22"/>
        </w:rPr>
        <w:t xml:space="preserve"> </w:t>
      </w:r>
    </w:p>
    <w:p w14:paraId="41CB8E03" w14:textId="77777777" w:rsidR="00021115" w:rsidRDefault="00E132EA">
      <w:pPr>
        <w:spacing w:after="406"/>
        <w:ind w:left="-5" w:right="69"/>
      </w:pPr>
      <w:r>
        <w:t xml:space="preserve">5.3.2 Hypothesis 3b </w:t>
      </w:r>
    </w:p>
    <w:p w14:paraId="3913EE2B" w14:textId="77777777" w:rsidR="00021115" w:rsidRDefault="00E132EA">
      <w:pPr>
        <w:spacing w:after="404"/>
        <w:ind w:left="-5" w:right="69"/>
      </w:pPr>
      <w:r>
        <w:t xml:space="preserve">Table 18 shows the results of Model (17). </w:t>
      </w:r>
    </w:p>
    <w:p w14:paraId="4CA4C2BC" w14:textId="77777777" w:rsidR="00021115" w:rsidRDefault="00E132EA">
      <w:pPr>
        <w:pStyle w:val="Heading2"/>
        <w:spacing w:after="414"/>
        <w:ind w:right="78"/>
      </w:pPr>
      <w:r>
        <w:lastRenderedPageBreak/>
        <w:t xml:space="preserve">[Insert Table 18 here] </w:t>
      </w:r>
    </w:p>
    <w:p w14:paraId="67CF7B57" w14:textId="77777777" w:rsidR="00021115" w:rsidRDefault="00E132EA">
      <w:pPr>
        <w:spacing w:line="500" w:lineRule="auto"/>
        <w:ind w:left="-5" w:right="69"/>
      </w:pPr>
      <w:r>
        <w:rPr>
          <w:rFonts w:ascii="Cambria Math" w:eastAsia="Cambria Math" w:hAnsi="Cambria Math" w:cs="Cambria Math"/>
        </w:rPr>
        <w:t>β</w:t>
      </w:r>
      <w:r>
        <w:rPr>
          <w:rFonts w:ascii="Cambria Math" w:eastAsia="Cambria Math" w:hAnsi="Cambria Math" w:cs="Cambria Math"/>
          <w:vertAlign w:val="subscript"/>
        </w:rPr>
        <w:t>1</w:t>
      </w:r>
      <w:r>
        <w:t xml:space="preserve"> is significantly negative which is consistent to that of Models (5) and (13). </w:t>
      </w:r>
      <w:r>
        <w:rPr>
          <w:rFonts w:ascii="Cambria Math" w:eastAsia="Cambria Math" w:hAnsi="Cambria Math" w:cs="Cambria Math"/>
        </w:rPr>
        <w:t>β</w:t>
      </w:r>
      <w:r>
        <w:rPr>
          <w:rFonts w:ascii="Cambria Math" w:eastAsia="Cambria Math" w:hAnsi="Cambria Math" w:cs="Cambria Math"/>
          <w:vertAlign w:val="subscript"/>
        </w:rPr>
        <w:t>2</w:t>
      </w:r>
      <w:r>
        <w:t xml:space="preserve"> is negative indicating a bank rating downgrade negatively impacts stock prices even if it follows the sovereign-ceiling policy. </w:t>
      </w:r>
      <w:r>
        <w:rPr>
          <w:rFonts w:ascii="Cambria Math" w:eastAsia="Cambria Math" w:hAnsi="Cambria Math" w:cs="Cambria Math"/>
        </w:rPr>
        <w:t>β</w:t>
      </w:r>
      <w:r>
        <w:rPr>
          <w:rFonts w:ascii="Cambria Math" w:eastAsia="Cambria Math" w:hAnsi="Cambria Math" w:cs="Cambria Math"/>
          <w:vertAlign w:val="subscript"/>
        </w:rPr>
        <w:t>3</w:t>
      </w:r>
      <w:r>
        <w:t xml:space="preserve"> is not significant which shows that bank rating upgrades following the sovereign-ceiling policy do not significantly impact stock prices, which is reasonable because Models (5) and (13) have shown that positive events generally do not impact stock price movements. </w:t>
      </w:r>
    </w:p>
    <w:p w14:paraId="1DBB98AA" w14:textId="77777777" w:rsidR="00021115" w:rsidRDefault="00E132EA">
      <w:pPr>
        <w:spacing w:after="142" w:line="491" w:lineRule="auto"/>
        <w:ind w:left="-5" w:right="69"/>
      </w:pPr>
      <w:r>
        <w:rPr>
          <w:rFonts w:ascii="Cambria Math" w:eastAsia="Cambria Math" w:hAnsi="Cambria Math" w:cs="Cambria Math"/>
        </w:rPr>
        <w:t>β</w:t>
      </w:r>
      <w:r>
        <w:rPr>
          <w:rFonts w:ascii="Cambria Math" w:eastAsia="Cambria Math" w:hAnsi="Cambria Math" w:cs="Cambria Math"/>
          <w:vertAlign w:val="subscript"/>
        </w:rPr>
        <w:t>4</w:t>
      </w:r>
      <w:r>
        <w:t xml:space="preserve"> and</w:t>
      </w:r>
      <w:r>
        <w:rPr>
          <w:rFonts w:ascii="Cambria Math" w:eastAsia="Cambria Math" w:hAnsi="Cambria Math" w:cs="Cambria Math"/>
        </w:rPr>
        <w:t xml:space="preserve"> β</w:t>
      </w:r>
      <w:r>
        <w:rPr>
          <w:rFonts w:ascii="Cambria Math" w:eastAsia="Cambria Math" w:hAnsi="Cambria Math" w:cs="Cambria Math"/>
          <w:vertAlign w:val="subscript"/>
        </w:rPr>
        <w:t>5</w:t>
      </w:r>
      <w:r>
        <w:t xml:space="preserve">, the coefficients on the interaction terms are significantly positive. As described in Section 3.2.2, it provides empirical evidence to state that the mechanism of sovereign-ceiling policy makes bank rating changes who follows it have weaker effects on stock market. </w:t>
      </w:r>
    </w:p>
    <w:p w14:paraId="40DC865A" w14:textId="77777777" w:rsidR="00021115" w:rsidRDefault="00E132EA">
      <w:pPr>
        <w:spacing w:after="406"/>
        <w:ind w:left="-5" w:right="69"/>
      </w:pPr>
      <w:r>
        <w:t xml:space="preserve">Conclusions for Hypothesis 3b:  </w:t>
      </w:r>
    </w:p>
    <w:p w14:paraId="671B074E" w14:textId="77777777" w:rsidR="00021115" w:rsidRDefault="00E132EA">
      <w:pPr>
        <w:spacing w:after="158" w:line="476" w:lineRule="auto"/>
        <w:ind w:left="0" w:firstLine="0"/>
        <w:jc w:val="left"/>
      </w:pPr>
      <w:r>
        <w:rPr>
          <w:i/>
        </w:rPr>
        <w:t xml:space="preserve">Bank rating downgrades triggered by the sovereign-ceiling policy are associated with a decrease of stock </w:t>
      </w:r>
      <w:proofErr w:type="gramStart"/>
      <w:r>
        <w:rPr>
          <w:i/>
        </w:rPr>
        <w:t>returns</w:t>
      </w:r>
      <w:proofErr w:type="gramEnd"/>
      <w:r>
        <w:rPr>
          <w:i/>
        </w:rPr>
        <w:t xml:space="preserve"> but such association is significantly weaker than other rating downgrades.  </w:t>
      </w:r>
    </w:p>
    <w:p w14:paraId="12F428A9" w14:textId="77777777" w:rsidR="00021115" w:rsidRDefault="00E132EA">
      <w:pPr>
        <w:spacing w:after="0"/>
        <w:ind w:left="-5" w:right="69"/>
      </w:pPr>
      <w:r>
        <w:t xml:space="preserve">VI. Conclusion </w:t>
      </w:r>
    </w:p>
    <w:p w14:paraId="3BC88F65" w14:textId="77777777" w:rsidR="00021115" w:rsidRDefault="00E132EA">
      <w:pPr>
        <w:spacing w:after="170" w:line="259" w:lineRule="auto"/>
        <w:ind w:left="0" w:firstLine="0"/>
        <w:jc w:val="left"/>
      </w:pPr>
      <w:r>
        <w:rPr>
          <w:rFonts w:ascii="Calibri" w:eastAsia="Calibri" w:hAnsi="Calibri" w:cs="Calibri"/>
          <w:sz w:val="22"/>
        </w:rPr>
        <w:t xml:space="preserve"> </w:t>
      </w:r>
    </w:p>
    <w:p w14:paraId="1831F1C8" w14:textId="77777777" w:rsidR="00021115" w:rsidRDefault="00E132EA">
      <w:pPr>
        <w:spacing w:line="476" w:lineRule="auto"/>
        <w:ind w:left="-5" w:right="69"/>
      </w:pPr>
      <w:r>
        <w:t xml:space="preserve">This paper is an empirical research on sovereign ratings, bank entity ratings and bank performances. Data of 55 European banks is collected including the information of historical sovereign/entity ratings, daily stock prices and accounting data. The association between sovereign ratings and entity ratings in same countries is studied, followed by an analysis of impact of entity ratings on bank stock performances and risk-taking indicators. I find that sovereign rating changes are followed by bank rating changes in the same country and the corresponding bank rating changes are significantly associated with daily stock price movement and annually risk-taking indicators. Besides that, the interacted effects of sovereign </w:t>
      </w:r>
      <w:r>
        <w:lastRenderedPageBreak/>
        <w:t xml:space="preserve">and entity ratings on the bank performances are analysed and the key finding is that sovereign ratings and entity ratings of banks independently impact bank performances except a special circumstance of sovereign-ceiling policy where entity rating change’s impact is significantly reduced if it follows a sovereign rating change.  </w:t>
      </w:r>
    </w:p>
    <w:p w14:paraId="4F154233" w14:textId="77777777" w:rsidR="00021115" w:rsidRDefault="00E132EA">
      <w:pPr>
        <w:spacing w:line="477" w:lineRule="auto"/>
        <w:ind w:left="-5" w:right="69"/>
      </w:pPr>
      <w:r>
        <w:t xml:space="preserve">This research contributes to the topic of sovereign rating’s impact on commercial bank performances. The finding of this paper proves the existence of a channel of entity ratings by which the sovereign ratings impact bank performances. However, I find that this channel is not an exclusive one since the sovereign ratings still have impact on bank performances controlling entity ratings and coefficients on their interaction term (DID estimators) are not significant in most cases. It means that discussions of previous literature on alternative channels (holding of government debts, government guarantee, macro financial stability etc.) can be extended further to explain the sovereign-bank relationship.  </w:t>
      </w:r>
    </w:p>
    <w:p w14:paraId="7D996F5F" w14:textId="77777777" w:rsidR="00021115" w:rsidRDefault="00E132EA">
      <w:pPr>
        <w:spacing w:line="476" w:lineRule="auto"/>
        <w:ind w:left="-5" w:right="69"/>
      </w:pPr>
      <w:r>
        <w:t xml:space="preserve">My research also extends existing literature of rating-bank relationship by taking risk-taking indicators (Z score) as a variable explained by rating variations. I find an uplift of risk-taking following a negative bank rating variation and raise a potential explanation that negative rating news deteriorates the financial market situation of the involved banks who have to increase their risk-takings to maintain their profitability levels given a weaker profitability from the financial market.  </w:t>
      </w:r>
    </w:p>
    <w:p w14:paraId="02528F58" w14:textId="77777777" w:rsidR="00021115" w:rsidRDefault="00E132E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3451D1F3" w14:textId="77777777" w:rsidR="00021115" w:rsidRDefault="00E132EA">
      <w:pPr>
        <w:spacing w:after="351"/>
        <w:ind w:left="-5" w:right="69"/>
      </w:pPr>
      <w:r>
        <w:t xml:space="preserve">Tables and Figures  </w:t>
      </w:r>
    </w:p>
    <w:p w14:paraId="41F02CD9" w14:textId="77777777" w:rsidR="00021115" w:rsidRDefault="00E132EA">
      <w:pPr>
        <w:spacing w:after="408"/>
        <w:ind w:left="764" w:right="832"/>
        <w:jc w:val="center"/>
      </w:pPr>
      <w:r>
        <w:rPr>
          <w:rFonts w:ascii="Calibri" w:eastAsia="Calibri" w:hAnsi="Calibri" w:cs="Calibri"/>
          <w:sz w:val="18"/>
        </w:rPr>
        <w:t>Table 1</w:t>
      </w:r>
      <w:r>
        <w:rPr>
          <w:rFonts w:ascii="Calibri" w:eastAsia="Calibri" w:hAnsi="Calibri" w:cs="Calibri"/>
          <w:sz w:val="18"/>
          <w:vertAlign w:val="superscript"/>
        </w:rPr>
        <w:footnoteReference w:id="2"/>
      </w:r>
      <w:r>
        <w:rPr>
          <w:rFonts w:ascii="Calibri" w:eastAsia="Calibri" w:hAnsi="Calibri" w:cs="Calibri"/>
          <w:sz w:val="18"/>
        </w:rPr>
        <w:t xml:space="preserve"> </w:t>
      </w:r>
    </w:p>
    <w:p w14:paraId="35F55BF2" w14:textId="77777777" w:rsidR="00021115" w:rsidRDefault="00E132EA">
      <w:pPr>
        <w:spacing w:after="0" w:line="259" w:lineRule="auto"/>
        <w:ind w:right="33"/>
        <w:jc w:val="center"/>
      </w:pPr>
      <w:r>
        <w:rPr>
          <w:sz w:val="18"/>
        </w:rPr>
        <w:t xml:space="preserve">This table represents the transformation of real rating notches (including the status of possible upgrade/downgrade) offered by Moody’s, S&amp;P and Fitch to numeric indicators which are used in regression analyses  </w:t>
      </w:r>
    </w:p>
    <w:tbl>
      <w:tblPr>
        <w:tblStyle w:val="TableGrid"/>
        <w:tblW w:w="9420" w:type="dxa"/>
        <w:tblInd w:w="-14" w:type="dxa"/>
        <w:tblCellMar>
          <w:top w:w="0" w:type="dxa"/>
          <w:left w:w="0" w:type="dxa"/>
          <w:bottom w:w="0" w:type="dxa"/>
          <w:right w:w="115" w:type="dxa"/>
        </w:tblCellMar>
        <w:tblLook w:val="04A0" w:firstRow="1" w:lastRow="0" w:firstColumn="1" w:lastColumn="0" w:noHBand="0" w:noVBand="1"/>
      </w:tblPr>
      <w:tblGrid>
        <w:gridCol w:w="3841"/>
        <w:gridCol w:w="3020"/>
        <w:gridCol w:w="2559"/>
      </w:tblGrid>
      <w:tr w:rsidR="00021115" w14:paraId="214CD665" w14:textId="77777777">
        <w:trPr>
          <w:trHeight w:val="216"/>
        </w:trPr>
        <w:tc>
          <w:tcPr>
            <w:tcW w:w="3841" w:type="dxa"/>
            <w:tcBorders>
              <w:top w:val="double" w:sz="4" w:space="0" w:color="000000"/>
              <w:left w:val="nil"/>
              <w:bottom w:val="single" w:sz="4" w:space="0" w:color="000000"/>
              <w:right w:val="nil"/>
            </w:tcBorders>
          </w:tcPr>
          <w:p w14:paraId="20D527F6" w14:textId="77777777" w:rsidR="00021115" w:rsidRDefault="00E132EA">
            <w:pPr>
              <w:spacing w:after="0" w:line="259" w:lineRule="auto"/>
              <w:ind w:left="996" w:firstLine="0"/>
              <w:jc w:val="left"/>
            </w:pPr>
            <w:r>
              <w:rPr>
                <w:rFonts w:ascii="Calibri" w:eastAsia="Calibri" w:hAnsi="Calibri" w:cs="Calibri"/>
                <w:sz w:val="16"/>
              </w:rPr>
              <w:t xml:space="preserve">Numeric indicator </w:t>
            </w:r>
          </w:p>
        </w:tc>
        <w:tc>
          <w:tcPr>
            <w:tcW w:w="3020" w:type="dxa"/>
            <w:tcBorders>
              <w:top w:val="double" w:sz="4" w:space="0" w:color="000000"/>
              <w:left w:val="nil"/>
              <w:bottom w:val="single" w:sz="4" w:space="0" w:color="000000"/>
              <w:right w:val="nil"/>
            </w:tcBorders>
          </w:tcPr>
          <w:p w14:paraId="2C6AC210" w14:textId="77777777" w:rsidR="00021115" w:rsidRDefault="00E132EA">
            <w:pPr>
              <w:spacing w:after="0" w:line="259" w:lineRule="auto"/>
              <w:ind w:left="0" w:firstLine="0"/>
              <w:jc w:val="left"/>
            </w:pPr>
            <w:r>
              <w:rPr>
                <w:rFonts w:ascii="Calibri" w:eastAsia="Calibri" w:hAnsi="Calibri" w:cs="Calibri"/>
                <w:sz w:val="16"/>
              </w:rPr>
              <w:t xml:space="preserve">Rating Notches of Moody's </w:t>
            </w:r>
          </w:p>
        </w:tc>
        <w:tc>
          <w:tcPr>
            <w:tcW w:w="2559" w:type="dxa"/>
            <w:tcBorders>
              <w:top w:val="double" w:sz="4" w:space="0" w:color="000000"/>
              <w:left w:val="nil"/>
              <w:bottom w:val="single" w:sz="4" w:space="0" w:color="000000"/>
              <w:right w:val="nil"/>
            </w:tcBorders>
          </w:tcPr>
          <w:p w14:paraId="16A3B469" w14:textId="77777777" w:rsidR="00021115" w:rsidRDefault="00E132EA">
            <w:pPr>
              <w:spacing w:after="0" w:line="259" w:lineRule="auto"/>
              <w:ind w:left="0" w:firstLine="0"/>
              <w:jc w:val="left"/>
            </w:pPr>
            <w:r>
              <w:rPr>
                <w:rFonts w:ascii="Calibri" w:eastAsia="Calibri" w:hAnsi="Calibri" w:cs="Calibri"/>
                <w:sz w:val="16"/>
              </w:rPr>
              <w:t xml:space="preserve">Rating Notches of SP and Fitch </w:t>
            </w:r>
          </w:p>
        </w:tc>
      </w:tr>
      <w:tr w:rsidR="00021115" w14:paraId="59D12D28" w14:textId="77777777">
        <w:trPr>
          <w:trHeight w:val="201"/>
        </w:trPr>
        <w:tc>
          <w:tcPr>
            <w:tcW w:w="3841" w:type="dxa"/>
            <w:tcBorders>
              <w:top w:val="single" w:sz="4" w:space="0" w:color="000000"/>
              <w:left w:val="nil"/>
              <w:bottom w:val="nil"/>
              <w:right w:val="nil"/>
            </w:tcBorders>
          </w:tcPr>
          <w:p w14:paraId="1BC9A7A7" w14:textId="77777777" w:rsidR="00021115" w:rsidRDefault="00E132EA">
            <w:pPr>
              <w:spacing w:after="0" w:line="259" w:lineRule="auto"/>
              <w:ind w:left="1541" w:firstLine="0"/>
              <w:jc w:val="left"/>
            </w:pPr>
            <w:r>
              <w:rPr>
                <w:rFonts w:ascii="Calibri" w:eastAsia="Calibri" w:hAnsi="Calibri" w:cs="Calibri"/>
                <w:sz w:val="16"/>
              </w:rPr>
              <w:t xml:space="preserve">1 </w:t>
            </w:r>
          </w:p>
        </w:tc>
        <w:tc>
          <w:tcPr>
            <w:tcW w:w="3020" w:type="dxa"/>
            <w:tcBorders>
              <w:top w:val="single" w:sz="4" w:space="0" w:color="000000"/>
              <w:left w:val="nil"/>
              <w:bottom w:val="nil"/>
              <w:right w:val="nil"/>
            </w:tcBorders>
          </w:tcPr>
          <w:p w14:paraId="223165AC" w14:textId="77777777" w:rsidR="00021115" w:rsidRDefault="00E132EA">
            <w:pPr>
              <w:spacing w:after="0" w:line="259" w:lineRule="auto"/>
              <w:ind w:left="754" w:firstLine="0"/>
              <w:jc w:val="left"/>
            </w:pPr>
            <w:proofErr w:type="spellStart"/>
            <w:r>
              <w:rPr>
                <w:rFonts w:ascii="Calibri" w:eastAsia="Calibri" w:hAnsi="Calibri" w:cs="Calibri"/>
                <w:sz w:val="16"/>
              </w:rPr>
              <w:t>Aaa</w:t>
            </w:r>
            <w:proofErr w:type="spellEnd"/>
            <w:r>
              <w:rPr>
                <w:rFonts w:ascii="Calibri" w:eastAsia="Calibri" w:hAnsi="Calibri" w:cs="Calibri"/>
                <w:sz w:val="16"/>
              </w:rPr>
              <w:t xml:space="preserve"> </w:t>
            </w:r>
          </w:p>
        </w:tc>
        <w:tc>
          <w:tcPr>
            <w:tcW w:w="2559" w:type="dxa"/>
            <w:tcBorders>
              <w:top w:val="single" w:sz="4" w:space="0" w:color="000000"/>
              <w:left w:val="nil"/>
              <w:bottom w:val="nil"/>
              <w:right w:val="nil"/>
            </w:tcBorders>
          </w:tcPr>
          <w:p w14:paraId="5C162D35" w14:textId="77777777" w:rsidR="00021115" w:rsidRDefault="00E132EA">
            <w:pPr>
              <w:spacing w:after="0" w:line="259" w:lineRule="auto"/>
              <w:ind w:left="853" w:firstLine="0"/>
              <w:jc w:val="left"/>
            </w:pPr>
            <w:r>
              <w:rPr>
                <w:rFonts w:ascii="Calibri" w:eastAsia="Calibri" w:hAnsi="Calibri" w:cs="Calibri"/>
                <w:sz w:val="16"/>
              </w:rPr>
              <w:t xml:space="preserve">AAA </w:t>
            </w:r>
          </w:p>
        </w:tc>
      </w:tr>
      <w:tr w:rsidR="00021115" w14:paraId="0A9E39F2" w14:textId="77777777">
        <w:trPr>
          <w:trHeight w:val="164"/>
        </w:trPr>
        <w:tc>
          <w:tcPr>
            <w:tcW w:w="3841" w:type="dxa"/>
            <w:tcBorders>
              <w:top w:val="nil"/>
              <w:left w:val="nil"/>
              <w:bottom w:val="nil"/>
              <w:right w:val="nil"/>
            </w:tcBorders>
          </w:tcPr>
          <w:p w14:paraId="48BE4EBE" w14:textId="77777777" w:rsidR="00021115" w:rsidRDefault="00E132EA">
            <w:pPr>
              <w:spacing w:after="0" w:line="259" w:lineRule="auto"/>
              <w:ind w:left="1541" w:firstLine="0"/>
              <w:jc w:val="left"/>
            </w:pPr>
            <w:r>
              <w:rPr>
                <w:rFonts w:ascii="Calibri" w:eastAsia="Calibri" w:hAnsi="Calibri" w:cs="Calibri"/>
                <w:sz w:val="16"/>
              </w:rPr>
              <w:t xml:space="preserve">2 </w:t>
            </w:r>
          </w:p>
        </w:tc>
        <w:tc>
          <w:tcPr>
            <w:tcW w:w="3020" w:type="dxa"/>
            <w:tcBorders>
              <w:top w:val="nil"/>
              <w:left w:val="nil"/>
              <w:bottom w:val="nil"/>
              <w:right w:val="nil"/>
            </w:tcBorders>
          </w:tcPr>
          <w:p w14:paraId="47DFA87D" w14:textId="77777777" w:rsidR="00021115" w:rsidRDefault="00E132EA">
            <w:pPr>
              <w:spacing w:after="0" w:line="259" w:lineRule="auto"/>
              <w:ind w:left="689" w:firstLine="0"/>
              <w:jc w:val="left"/>
            </w:pPr>
            <w:proofErr w:type="spellStart"/>
            <w:r>
              <w:rPr>
                <w:rFonts w:ascii="Calibri" w:eastAsia="Calibri" w:hAnsi="Calibri" w:cs="Calibri"/>
                <w:sz w:val="16"/>
              </w:rPr>
              <w:t>Aaa</w:t>
            </w:r>
            <w:proofErr w:type="spellEnd"/>
            <w:r>
              <w:rPr>
                <w:rFonts w:ascii="Calibri" w:eastAsia="Calibri" w:hAnsi="Calibri" w:cs="Calibri"/>
                <w:sz w:val="16"/>
              </w:rPr>
              <w:t xml:space="preserve">*- </w:t>
            </w:r>
          </w:p>
        </w:tc>
        <w:tc>
          <w:tcPr>
            <w:tcW w:w="2559" w:type="dxa"/>
            <w:tcBorders>
              <w:top w:val="nil"/>
              <w:left w:val="nil"/>
              <w:bottom w:val="nil"/>
              <w:right w:val="nil"/>
            </w:tcBorders>
          </w:tcPr>
          <w:p w14:paraId="6A4F989A" w14:textId="77777777" w:rsidR="00021115" w:rsidRDefault="00E132EA">
            <w:pPr>
              <w:spacing w:after="0" w:line="259" w:lineRule="auto"/>
              <w:ind w:left="788" w:firstLine="0"/>
              <w:jc w:val="left"/>
            </w:pPr>
            <w:r>
              <w:rPr>
                <w:rFonts w:ascii="Calibri" w:eastAsia="Calibri" w:hAnsi="Calibri" w:cs="Calibri"/>
                <w:sz w:val="16"/>
              </w:rPr>
              <w:t xml:space="preserve">AAA*- </w:t>
            </w:r>
          </w:p>
        </w:tc>
      </w:tr>
      <w:tr w:rsidR="00021115" w14:paraId="594D14DF" w14:textId="77777777">
        <w:trPr>
          <w:trHeight w:val="170"/>
        </w:trPr>
        <w:tc>
          <w:tcPr>
            <w:tcW w:w="3841" w:type="dxa"/>
            <w:tcBorders>
              <w:top w:val="nil"/>
              <w:left w:val="nil"/>
              <w:bottom w:val="nil"/>
              <w:right w:val="nil"/>
            </w:tcBorders>
          </w:tcPr>
          <w:p w14:paraId="73219EE6" w14:textId="77777777" w:rsidR="00021115" w:rsidRDefault="00E132EA">
            <w:pPr>
              <w:spacing w:after="0" w:line="259" w:lineRule="auto"/>
              <w:ind w:left="1541" w:firstLine="0"/>
              <w:jc w:val="left"/>
            </w:pPr>
            <w:r>
              <w:rPr>
                <w:rFonts w:ascii="Calibri" w:eastAsia="Calibri" w:hAnsi="Calibri" w:cs="Calibri"/>
                <w:sz w:val="16"/>
              </w:rPr>
              <w:t xml:space="preserve">3 </w:t>
            </w:r>
          </w:p>
        </w:tc>
        <w:tc>
          <w:tcPr>
            <w:tcW w:w="3020" w:type="dxa"/>
            <w:tcBorders>
              <w:top w:val="nil"/>
              <w:left w:val="nil"/>
              <w:bottom w:val="nil"/>
              <w:right w:val="nil"/>
            </w:tcBorders>
          </w:tcPr>
          <w:p w14:paraId="6BD9E147" w14:textId="77777777" w:rsidR="00021115" w:rsidRDefault="00E132EA">
            <w:pPr>
              <w:spacing w:after="0" w:line="259" w:lineRule="auto"/>
              <w:ind w:left="670" w:firstLine="0"/>
              <w:jc w:val="left"/>
            </w:pPr>
            <w:r>
              <w:rPr>
                <w:rFonts w:ascii="Calibri" w:eastAsia="Calibri" w:hAnsi="Calibri" w:cs="Calibri"/>
                <w:sz w:val="16"/>
              </w:rPr>
              <w:t xml:space="preserve">Aa1*+ </w:t>
            </w:r>
          </w:p>
        </w:tc>
        <w:tc>
          <w:tcPr>
            <w:tcW w:w="2559" w:type="dxa"/>
            <w:tcBorders>
              <w:top w:val="nil"/>
              <w:left w:val="nil"/>
              <w:bottom w:val="nil"/>
              <w:right w:val="nil"/>
            </w:tcBorders>
          </w:tcPr>
          <w:p w14:paraId="20A44739" w14:textId="77777777" w:rsidR="00021115" w:rsidRDefault="00E132EA">
            <w:pPr>
              <w:spacing w:after="0" w:line="259" w:lineRule="auto"/>
              <w:ind w:left="778" w:firstLine="0"/>
              <w:jc w:val="left"/>
            </w:pPr>
            <w:r>
              <w:rPr>
                <w:rFonts w:ascii="Calibri" w:eastAsia="Calibri" w:hAnsi="Calibri" w:cs="Calibri"/>
                <w:sz w:val="16"/>
              </w:rPr>
              <w:t xml:space="preserve">AA+*+ </w:t>
            </w:r>
          </w:p>
        </w:tc>
      </w:tr>
      <w:tr w:rsidR="00021115" w14:paraId="3650D481" w14:textId="77777777">
        <w:trPr>
          <w:trHeight w:val="170"/>
        </w:trPr>
        <w:tc>
          <w:tcPr>
            <w:tcW w:w="3841" w:type="dxa"/>
            <w:tcBorders>
              <w:top w:val="nil"/>
              <w:left w:val="nil"/>
              <w:bottom w:val="nil"/>
              <w:right w:val="nil"/>
            </w:tcBorders>
          </w:tcPr>
          <w:p w14:paraId="7D268D91" w14:textId="77777777" w:rsidR="00021115" w:rsidRDefault="00E132EA">
            <w:pPr>
              <w:spacing w:after="0" w:line="259" w:lineRule="auto"/>
              <w:ind w:left="1541" w:firstLine="0"/>
              <w:jc w:val="left"/>
            </w:pPr>
            <w:r>
              <w:rPr>
                <w:rFonts w:ascii="Calibri" w:eastAsia="Calibri" w:hAnsi="Calibri" w:cs="Calibri"/>
                <w:sz w:val="16"/>
              </w:rPr>
              <w:lastRenderedPageBreak/>
              <w:t xml:space="preserve">4 </w:t>
            </w:r>
          </w:p>
        </w:tc>
        <w:tc>
          <w:tcPr>
            <w:tcW w:w="3020" w:type="dxa"/>
            <w:tcBorders>
              <w:top w:val="nil"/>
              <w:left w:val="nil"/>
              <w:bottom w:val="nil"/>
              <w:right w:val="nil"/>
            </w:tcBorders>
          </w:tcPr>
          <w:p w14:paraId="4B11FCB8" w14:textId="77777777" w:rsidR="00021115" w:rsidRDefault="00E132EA">
            <w:pPr>
              <w:spacing w:after="0" w:line="259" w:lineRule="auto"/>
              <w:ind w:left="752" w:firstLine="0"/>
              <w:jc w:val="left"/>
            </w:pPr>
            <w:r>
              <w:rPr>
                <w:rFonts w:ascii="Calibri" w:eastAsia="Calibri" w:hAnsi="Calibri" w:cs="Calibri"/>
                <w:sz w:val="16"/>
              </w:rPr>
              <w:t xml:space="preserve">Aa1 </w:t>
            </w:r>
          </w:p>
        </w:tc>
        <w:tc>
          <w:tcPr>
            <w:tcW w:w="2559" w:type="dxa"/>
            <w:tcBorders>
              <w:top w:val="nil"/>
              <w:left w:val="nil"/>
              <w:bottom w:val="nil"/>
              <w:right w:val="nil"/>
            </w:tcBorders>
          </w:tcPr>
          <w:p w14:paraId="0C19013A" w14:textId="77777777" w:rsidR="00021115" w:rsidRDefault="00E132EA">
            <w:pPr>
              <w:spacing w:after="0" w:line="259" w:lineRule="auto"/>
              <w:ind w:left="860" w:firstLine="0"/>
              <w:jc w:val="left"/>
            </w:pPr>
            <w:r>
              <w:rPr>
                <w:rFonts w:ascii="Calibri" w:eastAsia="Calibri" w:hAnsi="Calibri" w:cs="Calibri"/>
                <w:sz w:val="16"/>
              </w:rPr>
              <w:t xml:space="preserve">AA+ </w:t>
            </w:r>
          </w:p>
        </w:tc>
      </w:tr>
      <w:tr w:rsidR="00021115" w14:paraId="1A967E5A" w14:textId="77777777">
        <w:trPr>
          <w:trHeight w:val="170"/>
        </w:trPr>
        <w:tc>
          <w:tcPr>
            <w:tcW w:w="3841" w:type="dxa"/>
            <w:tcBorders>
              <w:top w:val="nil"/>
              <w:left w:val="nil"/>
              <w:bottom w:val="nil"/>
              <w:right w:val="nil"/>
            </w:tcBorders>
          </w:tcPr>
          <w:p w14:paraId="55F528D0" w14:textId="77777777" w:rsidR="00021115" w:rsidRDefault="00E132EA">
            <w:pPr>
              <w:spacing w:after="0" w:line="259" w:lineRule="auto"/>
              <w:ind w:left="1541" w:firstLine="0"/>
              <w:jc w:val="left"/>
            </w:pPr>
            <w:r>
              <w:rPr>
                <w:rFonts w:ascii="Calibri" w:eastAsia="Calibri" w:hAnsi="Calibri" w:cs="Calibri"/>
                <w:sz w:val="16"/>
              </w:rPr>
              <w:t xml:space="preserve">5 </w:t>
            </w:r>
          </w:p>
        </w:tc>
        <w:tc>
          <w:tcPr>
            <w:tcW w:w="3020" w:type="dxa"/>
            <w:tcBorders>
              <w:top w:val="nil"/>
              <w:left w:val="nil"/>
              <w:bottom w:val="nil"/>
              <w:right w:val="nil"/>
            </w:tcBorders>
          </w:tcPr>
          <w:p w14:paraId="392B8622" w14:textId="77777777" w:rsidR="00021115" w:rsidRDefault="00E132EA">
            <w:pPr>
              <w:spacing w:after="0" w:line="259" w:lineRule="auto"/>
              <w:ind w:left="687" w:firstLine="0"/>
              <w:jc w:val="left"/>
            </w:pPr>
            <w:r>
              <w:rPr>
                <w:rFonts w:ascii="Calibri" w:eastAsia="Calibri" w:hAnsi="Calibri" w:cs="Calibri"/>
                <w:sz w:val="16"/>
              </w:rPr>
              <w:t xml:space="preserve">Aa1*- </w:t>
            </w:r>
          </w:p>
        </w:tc>
        <w:tc>
          <w:tcPr>
            <w:tcW w:w="2559" w:type="dxa"/>
            <w:tcBorders>
              <w:top w:val="nil"/>
              <w:left w:val="nil"/>
              <w:bottom w:val="nil"/>
              <w:right w:val="nil"/>
            </w:tcBorders>
          </w:tcPr>
          <w:p w14:paraId="55C5A6A2" w14:textId="77777777" w:rsidR="00021115" w:rsidRDefault="00E132EA">
            <w:pPr>
              <w:spacing w:after="0" w:line="259" w:lineRule="auto"/>
              <w:ind w:left="795" w:firstLine="0"/>
              <w:jc w:val="left"/>
            </w:pPr>
            <w:r>
              <w:rPr>
                <w:rFonts w:ascii="Calibri" w:eastAsia="Calibri" w:hAnsi="Calibri" w:cs="Calibri"/>
                <w:sz w:val="16"/>
              </w:rPr>
              <w:t xml:space="preserve">AA+*- </w:t>
            </w:r>
          </w:p>
        </w:tc>
      </w:tr>
      <w:tr w:rsidR="00021115" w14:paraId="0B9DB853" w14:textId="77777777">
        <w:trPr>
          <w:trHeight w:val="169"/>
        </w:trPr>
        <w:tc>
          <w:tcPr>
            <w:tcW w:w="3841" w:type="dxa"/>
            <w:tcBorders>
              <w:top w:val="nil"/>
              <w:left w:val="nil"/>
              <w:bottom w:val="nil"/>
              <w:right w:val="nil"/>
            </w:tcBorders>
          </w:tcPr>
          <w:p w14:paraId="1A7A12F2" w14:textId="77777777" w:rsidR="00021115" w:rsidRDefault="00E132EA">
            <w:pPr>
              <w:spacing w:after="0" w:line="259" w:lineRule="auto"/>
              <w:ind w:left="1541" w:firstLine="0"/>
              <w:jc w:val="left"/>
            </w:pPr>
            <w:r>
              <w:rPr>
                <w:rFonts w:ascii="Calibri" w:eastAsia="Calibri" w:hAnsi="Calibri" w:cs="Calibri"/>
                <w:sz w:val="16"/>
              </w:rPr>
              <w:t xml:space="preserve">6 </w:t>
            </w:r>
          </w:p>
        </w:tc>
        <w:tc>
          <w:tcPr>
            <w:tcW w:w="3020" w:type="dxa"/>
            <w:tcBorders>
              <w:top w:val="nil"/>
              <w:left w:val="nil"/>
              <w:bottom w:val="nil"/>
              <w:right w:val="nil"/>
            </w:tcBorders>
          </w:tcPr>
          <w:p w14:paraId="583595FE" w14:textId="77777777" w:rsidR="00021115" w:rsidRDefault="00E132EA">
            <w:pPr>
              <w:spacing w:after="0" w:line="259" w:lineRule="auto"/>
              <w:ind w:left="670" w:firstLine="0"/>
              <w:jc w:val="left"/>
            </w:pPr>
            <w:r>
              <w:rPr>
                <w:rFonts w:ascii="Calibri" w:eastAsia="Calibri" w:hAnsi="Calibri" w:cs="Calibri"/>
                <w:sz w:val="16"/>
              </w:rPr>
              <w:t xml:space="preserve">Aa2*+ </w:t>
            </w:r>
          </w:p>
        </w:tc>
        <w:tc>
          <w:tcPr>
            <w:tcW w:w="2559" w:type="dxa"/>
            <w:tcBorders>
              <w:top w:val="nil"/>
              <w:left w:val="nil"/>
              <w:bottom w:val="nil"/>
              <w:right w:val="nil"/>
            </w:tcBorders>
          </w:tcPr>
          <w:p w14:paraId="1AC82770" w14:textId="77777777" w:rsidR="00021115" w:rsidRDefault="00E132EA">
            <w:pPr>
              <w:spacing w:after="0" w:line="259" w:lineRule="auto"/>
              <w:ind w:left="819" w:firstLine="0"/>
              <w:jc w:val="left"/>
            </w:pPr>
            <w:r>
              <w:rPr>
                <w:rFonts w:ascii="Calibri" w:eastAsia="Calibri" w:hAnsi="Calibri" w:cs="Calibri"/>
                <w:sz w:val="16"/>
              </w:rPr>
              <w:t xml:space="preserve">AA*+ </w:t>
            </w:r>
          </w:p>
        </w:tc>
      </w:tr>
      <w:tr w:rsidR="00021115" w14:paraId="626C557C" w14:textId="77777777">
        <w:trPr>
          <w:trHeight w:val="169"/>
        </w:trPr>
        <w:tc>
          <w:tcPr>
            <w:tcW w:w="3841" w:type="dxa"/>
            <w:tcBorders>
              <w:top w:val="nil"/>
              <w:left w:val="nil"/>
              <w:bottom w:val="nil"/>
              <w:right w:val="nil"/>
            </w:tcBorders>
          </w:tcPr>
          <w:p w14:paraId="3CB50A51" w14:textId="77777777" w:rsidR="00021115" w:rsidRDefault="00E132EA">
            <w:pPr>
              <w:spacing w:after="0" w:line="259" w:lineRule="auto"/>
              <w:ind w:left="1541" w:firstLine="0"/>
              <w:jc w:val="left"/>
            </w:pPr>
            <w:r>
              <w:rPr>
                <w:rFonts w:ascii="Calibri" w:eastAsia="Calibri" w:hAnsi="Calibri" w:cs="Calibri"/>
                <w:sz w:val="16"/>
              </w:rPr>
              <w:t xml:space="preserve">7 </w:t>
            </w:r>
          </w:p>
        </w:tc>
        <w:tc>
          <w:tcPr>
            <w:tcW w:w="3020" w:type="dxa"/>
            <w:tcBorders>
              <w:top w:val="nil"/>
              <w:left w:val="nil"/>
              <w:bottom w:val="nil"/>
              <w:right w:val="nil"/>
            </w:tcBorders>
          </w:tcPr>
          <w:p w14:paraId="085987D1" w14:textId="77777777" w:rsidR="00021115" w:rsidRDefault="00E132EA">
            <w:pPr>
              <w:spacing w:after="0" w:line="259" w:lineRule="auto"/>
              <w:ind w:left="752" w:firstLine="0"/>
              <w:jc w:val="left"/>
            </w:pPr>
            <w:r>
              <w:rPr>
                <w:rFonts w:ascii="Calibri" w:eastAsia="Calibri" w:hAnsi="Calibri" w:cs="Calibri"/>
                <w:sz w:val="16"/>
              </w:rPr>
              <w:t xml:space="preserve">Aa2 </w:t>
            </w:r>
          </w:p>
        </w:tc>
        <w:tc>
          <w:tcPr>
            <w:tcW w:w="2559" w:type="dxa"/>
            <w:tcBorders>
              <w:top w:val="nil"/>
              <w:left w:val="nil"/>
              <w:bottom w:val="nil"/>
              <w:right w:val="nil"/>
            </w:tcBorders>
          </w:tcPr>
          <w:p w14:paraId="6DBC0DDA" w14:textId="77777777" w:rsidR="00021115" w:rsidRDefault="00E132EA">
            <w:pPr>
              <w:spacing w:after="0" w:line="259" w:lineRule="auto"/>
              <w:ind w:left="898" w:firstLine="0"/>
              <w:jc w:val="left"/>
            </w:pPr>
            <w:r>
              <w:rPr>
                <w:rFonts w:ascii="Calibri" w:eastAsia="Calibri" w:hAnsi="Calibri" w:cs="Calibri"/>
                <w:sz w:val="16"/>
              </w:rPr>
              <w:t xml:space="preserve">AA </w:t>
            </w:r>
          </w:p>
        </w:tc>
      </w:tr>
      <w:tr w:rsidR="00021115" w14:paraId="3FF5A548" w14:textId="77777777">
        <w:trPr>
          <w:trHeight w:val="170"/>
        </w:trPr>
        <w:tc>
          <w:tcPr>
            <w:tcW w:w="3841" w:type="dxa"/>
            <w:tcBorders>
              <w:top w:val="nil"/>
              <w:left w:val="nil"/>
              <w:bottom w:val="nil"/>
              <w:right w:val="nil"/>
            </w:tcBorders>
          </w:tcPr>
          <w:p w14:paraId="71186876" w14:textId="77777777" w:rsidR="00021115" w:rsidRDefault="00E132EA">
            <w:pPr>
              <w:spacing w:after="0" w:line="259" w:lineRule="auto"/>
              <w:ind w:left="1541" w:firstLine="0"/>
              <w:jc w:val="left"/>
            </w:pPr>
            <w:r>
              <w:rPr>
                <w:rFonts w:ascii="Calibri" w:eastAsia="Calibri" w:hAnsi="Calibri" w:cs="Calibri"/>
                <w:sz w:val="16"/>
              </w:rPr>
              <w:t xml:space="preserve">8 </w:t>
            </w:r>
          </w:p>
        </w:tc>
        <w:tc>
          <w:tcPr>
            <w:tcW w:w="3020" w:type="dxa"/>
            <w:tcBorders>
              <w:top w:val="nil"/>
              <w:left w:val="nil"/>
              <w:bottom w:val="nil"/>
              <w:right w:val="nil"/>
            </w:tcBorders>
          </w:tcPr>
          <w:p w14:paraId="506C5EB8" w14:textId="77777777" w:rsidR="00021115" w:rsidRDefault="00E132EA">
            <w:pPr>
              <w:spacing w:after="0" w:line="259" w:lineRule="auto"/>
              <w:ind w:left="687" w:firstLine="0"/>
              <w:jc w:val="left"/>
            </w:pPr>
            <w:r>
              <w:rPr>
                <w:rFonts w:ascii="Calibri" w:eastAsia="Calibri" w:hAnsi="Calibri" w:cs="Calibri"/>
                <w:sz w:val="16"/>
              </w:rPr>
              <w:t xml:space="preserve">Aa2*- </w:t>
            </w:r>
          </w:p>
        </w:tc>
        <w:tc>
          <w:tcPr>
            <w:tcW w:w="2559" w:type="dxa"/>
            <w:tcBorders>
              <w:top w:val="nil"/>
              <w:left w:val="nil"/>
              <w:bottom w:val="nil"/>
              <w:right w:val="nil"/>
            </w:tcBorders>
          </w:tcPr>
          <w:p w14:paraId="687A8964" w14:textId="77777777" w:rsidR="00021115" w:rsidRDefault="00E132EA">
            <w:pPr>
              <w:spacing w:after="0" w:line="259" w:lineRule="auto"/>
              <w:ind w:left="833" w:firstLine="0"/>
              <w:jc w:val="left"/>
            </w:pPr>
            <w:r>
              <w:rPr>
                <w:rFonts w:ascii="Calibri" w:eastAsia="Calibri" w:hAnsi="Calibri" w:cs="Calibri"/>
                <w:sz w:val="16"/>
              </w:rPr>
              <w:t xml:space="preserve">AA*- </w:t>
            </w:r>
          </w:p>
        </w:tc>
      </w:tr>
      <w:tr w:rsidR="00021115" w14:paraId="2AF7DC9F" w14:textId="77777777">
        <w:trPr>
          <w:trHeight w:val="171"/>
        </w:trPr>
        <w:tc>
          <w:tcPr>
            <w:tcW w:w="3841" w:type="dxa"/>
            <w:tcBorders>
              <w:top w:val="nil"/>
              <w:left w:val="nil"/>
              <w:bottom w:val="nil"/>
              <w:right w:val="nil"/>
            </w:tcBorders>
          </w:tcPr>
          <w:p w14:paraId="4DD2A0D5" w14:textId="77777777" w:rsidR="00021115" w:rsidRDefault="00E132EA">
            <w:pPr>
              <w:spacing w:after="0" w:line="259" w:lineRule="auto"/>
              <w:ind w:left="1541" w:firstLine="0"/>
              <w:jc w:val="left"/>
            </w:pPr>
            <w:r>
              <w:rPr>
                <w:rFonts w:ascii="Calibri" w:eastAsia="Calibri" w:hAnsi="Calibri" w:cs="Calibri"/>
                <w:sz w:val="16"/>
              </w:rPr>
              <w:t xml:space="preserve">9 </w:t>
            </w:r>
          </w:p>
        </w:tc>
        <w:tc>
          <w:tcPr>
            <w:tcW w:w="3020" w:type="dxa"/>
            <w:tcBorders>
              <w:top w:val="nil"/>
              <w:left w:val="nil"/>
              <w:bottom w:val="nil"/>
              <w:right w:val="nil"/>
            </w:tcBorders>
          </w:tcPr>
          <w:p w14:paraId="2470F7E1" w14:textId="77777777" w:rsidR="00021115" w:rsidRDefault="00E132EA">
            <w:pPr>
              <w:spacing w:after="0" w:line="259" w:lineRule="auto"/>
              <w:ind w:left="670" w:firstLine="0"/>
              <w:jc w:val="left"/>
            </w:pPr>
            <w:r>
              <w:rPr>
                <w:rFonts w:ascii="Calibri" w:eastAsia="Calibri" w:hAnsi="Calibri" w:cs="Calibri"/>
                <w:sz w:val="16"/>
              </w:rPr>
              <w:t xml:space="preserve">Aa3*+ </w:t>
            </w:r>
          </w:p>
        </w:tc>
        <w:tc>
          <w:tcPr>
            <w:tcW w:w="2559" w:type="dxa"/>
            <w:tcBorders>
              <w:top w:val="nil"/>
              <w:left w:val="nil"/>
              <w:bottom w:val="nil"/>
              <w:right w:val="nil"/>
            </w:tcBorders>
          </w:tcPr>
          <w:p w14:paraId="1CE226D1" w14:textId="77777777" w:rsidR="00021115" w:rsidRDefault="00E132EA">
            <w:pPr>
              <w:spacing w:after="0" w:line="259" w:lineRule="auto"/>
              <w:ind w:left="795" w:firstLine="0"/>
              <w:jc w:val="left"/>
            </w:pPr>
            <w:r>
              <w:rPr>
                <w:rFonts w:ascii="Calibri" w:eastAsia="Calibri" w:hAnsi="Calibri" w:cs="Calibri"/>
                <w:sz w:val="16"/>
              </w:rPr>
              <w:t xml:space="preserve">AA-*+ </w:t>
            </w:r>
          </w:p>
        </w:tc>
      </w:tr>
      <w:tr w:rsidR="00021115" w14:paraId="625DE82D" w14:textId="77777777">
        <w:trPr>
          <w:trHeight w:val="171"/>
        </w:trPr>
        <w:tc>
          <w:tcPr>
            <w:tcW w:w="3841" w:type="dxa"/>
            <w:tcBorders>
              <w:top w:val="nil"/>
              <w:left w:val="nil"/>
              <w:bottom w:val="nil"/>
              <w:right w:val="nil"/>
            </w:tcBorders>
          </w:tcPr>
          <w:p w14:paraId="01D77830" w14:textId="77777777" w:rsidR="00021115" w:rsidRDefault="00E132EA">
            <w:pPr>
              <w:spacing w:after="0" w:line="259" w:lineRule="auto"/>
              <w:ind w:left="1500" w:firstLine="0"/>
              <w:jc w:val="left"/>
            </w:pPr>
            <w:r>
              <w:rPr>
                <w:rFonts w:ascii="Calibri" w:eastAsia="Calibri" w:hAnsi="Calibri" w:cs="Calibri"/>
                <w:sz w:val="16"/>
              </w:rPr>
              <w:t xml:space="preserve">10 </w:t>
            </w:r>
          </w:p>
        </w:tc>
        <w:tc>
          <w:tcPr>
            <w:tcW w:w="3020" w:type="dxa"/>
            <w:tcBorders>
              <w:top w:val="nil"/>
              <w:left w:val="nil"/>
              <w:bottom w:val="nil"/>
              <w:right w:val="nil"/>
            </w:tcBorders>
          </w:tcPr>
          <w:p w14:paraId="422A744C" w14:textId="77777777" w:rsidR="00021115" w:rsidRDefault="00E132EA">
            <w:pPr>
              <w:spacing w:after="0" w:line="259" w:lineRule="auto"/>
              <w:ind w:left="752" w:firstLine="0"/>
              <w:jc w:val="left"/>
            </w:pPr>
            <w:r>
              <w:rPr>
                <w:rFonts w:ascii="Calibri" w:eastAsia="Calibri" w:hAnsi="Calibri" w:cs="Calibri"/>
                <w:sz w:val="16"/>
              </w:rPr>
              <w:t xml:space="preserve">Aa3 </w:t>
            </w:r>
          </w:p>
        </w:tc>
        <w:tc>
          <w:tcPr>
            <w:tcW w:w="2559" w:type="dxa"/>
            <w:tcBorders>
              <w:top w:val="nil"/>
              <w:left w:val="nil"/>
              <w:bottom w:val="nil"/>
              <w:right w:val="nil"/>
            </w:tcBorders>
          </w:tcPr>
          <w:p w14:paraId="71BC5D8D" w14:textId="77777777" w:rsidR="00021115" w:rsidRDefault="00E132EA">
            <w:pPr>
              <w:spacing w:after="0" w:line="259" w:lineRule="auto"/>
              <w:ind w:left="874" w:firstLine="0"/>
              <w:jc w:val="left"/>
            </w:pPr>
            <w:r>
              <w:rPr>
                <w:rFonts w:ascii="Calibri" w:eastAsia="Calibri" w:hAnsi="Calibri" w:cs="Calibri"/>
                <w:sz w:val="16"/>
              </w:rPr>
              <w:t xml:space="preserve">AA- </w:t>
            </w:r>
          </w:p>
        </w:tc>
      </w:tr>
      <w:tr w:rsidR="00021115" w14:paraId="30E59FD2" w14:textId="77777777">
        <w:trPr>
          <w:trHeight w:val="170"/>
        </w:trPr>
        <w:tc>
          <w:tcPr>
            <w:tcW w:w="3841" w:type="dxa"/>
            <w:tcBorders>
              <w:top w:val="nil"/>
              <w:left w:val="nil"/>
              <w:bottom w:val="nil"/>
              <w:right w:val="nil"/>
            </w:tcBorders>
          </w:tcPr>
          <w:p w14:paraId="47A0ED39" w14:textId="77777777" w:rsidR="00021115" w:rsidRDefault="00E132EA">
            <w:pPr>
              <w:spacing w:after="0" w:line="259" w:lineRule="auto"/>
              <w:ind w:left="1500" w:firstLine="0"/>
              <w:jc w:val="left"/>
            </w:pPr>
            <w:r>
              <w:rPr>
                <w:rFonts w:ascii="Calibri" w:eastAsia="Calibri" w:hAnsi="Calibri" w:cs="Calibri"/>
                <w:sz w:val="16"/>
              </w:rPr>
              <w:t xml:space="preserve">11 </w:t>
            </w:r>
          </w:p>
        </w:tc>
        <w:tc>
          <w:tcPr>
            <w:tcW w:w="3020" w:type="dxa"/>
            <w:tcBorders>
              <w:top w:val="nil"/>
              <w:left w:val="nil"/>
              <w:bottom w:val="nil"/>
              <w:right w:val="nil"/>
            </w:tcBorders>
          </w:tcPr>
          <w:p w14:paraId="03B98C9C" w14:textId="77777777" w:rsidR="00021115" w:rsidRDefault="00E132EA">
            <w:pPr>
              <w:spacing w:after="0" w:line="259" w:lineRule="auto"/>
              <w:ind w:left="687" w:firstLine="0"/>
              <w:jc w:val="left"/>
            </w:pPr>
            <w:r>
              <w:rPr>
                <w:rFonts w:ascii="Calibri" w:eastAsia="Calibri" w:hAnsi="Calibri" w:cs="Calibri"/>
                <w:sz w:val="16"/>
              </w:rPr>
              <w:t xml:space="preserve">Aa3*- </w:t>
            </w:r>
          </w:p>
        </w:tc>
        <w:tc>
          <w:tcPr>
            <w:tcW w:w="2559" w:type="dxa"/>
            <w:tcBorders>
              <w:top w:val="nil"/>
              <w:left w:val="nil"/>
              <w:bottom w:val="nil"/>
              <w:right w:val="nil"/>
            </w:tcBorders>
          </w:tcPr>
          <w:p w14:paraId="0053FB8A" w14:textId="77777777" w:rsidR="00021115" w:rsidRDefault="00E132EA">
            <w:pPr>
              <w:spacing w:after="0" w:line="259" w:lineRule="auto"/>
              <w:ind w:left="809" w:firstLine="0"/>
              <w:jc w:val="left"/>
            </w:pPr>
            <w:r>
              <w:rPr>
                <w:rFonts w:ascii="Calibri" w:eastAsia="Calibri" w:hAnsi="Calibri" w:cs="Calibri"/>
                <w:sz w:val="16"/>
              </w:rPr>
              <w:t xml:space="preserve">AA-*- </w:t>
            </w:r>
          </w:p>
        </w:tc>
      </w:tr>
      <w:tr w:rsidR="00021115" w14:paraId="60C854F8" w14:textId="77777777">
        <w:trPr>
          <w:trHeight w:val="169"/>
        </w:trPr>
        <w:tc>
          <w:tcPr>
            <w:tcW w:w="3841" w:type="dxa"/>
            <w:tcBorders>
              <w:top w:val="nil"/>
              <w:left w:val="nil"/>
              <w:bottom w:val="nil"/>
              <w:right w:val="nil"/>
            </w:tcBorders>
          </w:tcPr>
          <w:p w14:paraId="74310817" w14:textId="77777777" w:rsidR="00021115" w:rsidRDefault="00E132EA">
            <w:pPr>
              <w:spacing w:after="0" w:line="259" w:lineRule="auto"/>
              <w:ind w:left="1500" w:firstLine="0"/>
              <w:jc w:val="left"/>
            </w:pPr>
            <w:r>
              <w:rPr>
                <w:rFonts w:ascii="Calibri" w:eastAsia="Calibri" w:hAnsi="Calibri" w:cs="Calibri"/>
                <w:sz w:val="16"/>
              </w:rPr>
              <w:t xml:space="preserve">12 </w:t>
            </w:r>
          </w:p>
        </w:tc>
        <w:tc>
          <w:tcPr>
            <w:tcW w:w="3020" w:type="dxa"/>
            <w:tcBorders>
              <w:top w:val="nil"/>
              <w:left w:val="nil"/>
              <w:bottom w:val="nil"/>
              <w:right w:val="nil"/>
            </w:tcBorders>
          </w:tcPr>
          <w:p w14:paraId="1810498D" w14:textId="77777777" w:rsidR="00021115" w:rsidRDefault="00E132EA">
            <w:pPr>
              <w:spacing w:after="0" w:line="259" w:lineRule="auto"/>
              <w:ind w:left="708" w:firstLine="0"/>
              <w:jc w:val="left"/>
            </w:pPr>
            <w:r>
              <w:rPr>
                <w:rFonts w:ascii="Calibri" w:eastAsia="Calibri" w:hAnsi="Calibri" w:cs="Calibri"/>
                <w:sz w:val="16"/>
              </w:rPr>
              <w:t xml:space="preserve">A1*+ </w:t>
            </w:r>
          </w:p>
        </w:tc>
        <w:tc>
          <w:tcPr>
            <w:tcW w:w="2559" w:type="dxa"/>
            <w:tcBorders>
              <w:top w:val="nil"/>
              <w:left w:val="nil"/>
              <w:bottom w:val="nil"/>
              <w:right w:val="nil"/>
            </w:tcBorders>
          </w:tcPr>
          <w:p w14:paraId="43E26EFA" w14:textId="77777777" w:rsidR="00021115" w:rsidRDefault="00E132EA">
            <w:pPr>
              <w:spacing w:after="0" w:line="259" w:lineRule="auto"/>
              <w:ind w:left="826" w:firstLine="0"/>
              <w:jc w:val="left"/>
            </w:pPr>
            <w:r>
              <w:rPr>
                <w:rFonts w:ascii="Calibri" w:eastAsia="Calibri" w:hAnsi="Calibri" w:cs="Calibri"/>
                <w:sz w:val="16"/>
              </w:rPr>
              <w:t xml:space="preserve">A+*+ </w:t>
            </w:r>
          </w:p>
        </w:tc>
      </w:tr>
      <w:tr w:rsidR="00021115" w14:paraId="2BE4B8C4" w14:textId="77777777">
        <w:trPr>
          <w:trHeight w:val="169"/>
        </w:trPr>
        <w:tc>
          <w:tcPr>
            <w:tcW w:w="3841" w:type="dxa"/>
            <w:tcBorders>
              <w:top w:val="nil"/>
              <w:left w:val="nil"/>
              <w:bottom w:val="nil"/>
              <w:right w:val="nil"/>
            </w:tcBorders>
          </w:tcPr>
          <w:p w14:paraId="00709A5F" w14:textId="77777777" w:rsidR="00021115" w:rsidRDefault="00E132EA">
            <w:pPr>
              <w:spacing w:after="0" w:line="259" w:lineRule="auto"/>
              <w:ind w:left="1500" w:firstLine="0"/>
              <w:jc w:val="left"/>
            </w:pPr>
            <w:r>
              <w:rPr>
                <w:rFonts w:ascii="Calibri" w:eastAsia="Calibri" w:hAnsi="Calibri" w:cs="Calibri"/>
                <w:sz w:val="16"/>
              </w:rPr>
              <w:t xml:space="preserve">13 </w:t>
            </w:r>
          </w:p>
        </w:tc>
        <w:tc>
          <w:tcPr>
            <w:tcW w:w="3020" w:type="dxa"/>
            <w:tcBorders>
              <w:top w:val="nil"/>
              <w:left w:val="nil"/>
              <w:bottom w:val="nil"/>
              <w:right w:val="nil"/>
            </w:tcBorders>
          </w:tcPr>
          <w:p w14:paraId="7ADECDAE" w14:textId="77777777" w:rsidR="00021115" w:rsidRDefault="00E132EA">
            <w:pPr>
              <w:spacing w:after="0" w:line="259" w:lineRule="auto"/>
              <w:ind w:left="790" w:firstLine="0"/>
              <w:jc w:val="left"/>
            </w:pPr>
            <w:r>
              <w:rPr>
                <w:rFonts w:ascii="Calibri" w:eastAsia="Calibri" w:hAnsi="Calibri" w:cs="Calibri"/>
                <w:sz w:val="16"/>
              </w:rPr>
              <w:t xml:space="preserve">A1 </w:t>
            </w:r>
          </w:p>
        </w:tc>
        <w:tc>
          <w:tcPr>
            <w:tcW w:w="2559" w:type="dxa"/>
            <w:tcBorders>
              <w:top w:val="nil"/>
              <w:left w:val="nil"/>
              <w:bottom w:val="nil"/>
              <w:right w:val="nil"/>
            </w:tcBorders>
          </w:tcPr>
          <w:p w14:paraId="50857BA1" w14:textId="77777777" w:rsidR="00021115" w:rsidRDefault="00E132EA">
            <w:pPr>
              <w:spacing w:after="0" w:line="259" w:lineRule="auto"/>
              <w:ind w:left="905" w:firstLine="0"/>
              <w:jc w:val="left"/>
            </w:pPr>
            <w:r>
              <w:rPr>
                <w:rFonts w:ascii="Calibri" w:eastAsia="Calibri" w:hAnsi="Calibri" w:cs="Calibri"/>
                <w:sz w:val="16"/>
              </w:rPr>
              <w:t xml:space="preserve">A+ </w:t>
            </w:r>
          </w:p>
        </w:tc>
      </w:tr>
      <w:tr w:rsidR="00021115" w14:paraId="0010B1C2" w14:textId="77777777">
        <w:trPr>
          <w:trHeight w:val="170"/>
        </w:trPr>
        <w:tc>
          <w:tcPr>
            <w:tcW w:w="3841" w:type="dxa"/>
            <w:tcBorders>
              <w:top w:val="nil"/>
              <w:left w:val="nil"/>
              <w:bottom w:val="nil"/>
              <w:right w:val="nil"/>
            </w:tcBorders>
          </w:tcPr>
          <w:p w14:paraId="0090F28D" w14:textId="77777777" w:rsidR="00021115" w:rsidRDefault="00E132EA">
            <w:pPr>
              <w:spacing w:after="0" w:line="259" w:lineRule="auto"/>
              <w:ind w:left="1500" w:firstLine="0"/>
              <w:jc w:val="left"/>
            </w:pPr>
            <w:r>
              <w:rPr>
                <w:rFonts w:ascii="Calibri" w:eastAsia="Calibri" w:hAnsi="Calibri" w:cs="Calibri"/>
                <w:sz w:val="16"/>
              </w:rPr>
              <w:t xml:space="preserve">14 </w:t>
            </w:r>
          </w:p>
        </w:tc>
        <w:tc>
          <w:tcPr>
            <w:tcW w:w="3020" w:type="dxa"/>
            <w:tcBorders>
              <w:top w:val="nil"/>
              <w:left w:val="nil"/>
              <w:bottom w:val="nil"/>
              <w:right w:val="nil"/>
            </w:tcBorders>
          </w:tcPr>
          <w:p w14:paraId="53B5B94D" w14:textId="77777777" w:rsidR="00021115" w:rsidRDefault="00E132EA">
            <w:pPr>
              <w:spacing w:after="0" w:line="259" w:lineRule="auto"/>
              <w:ind w:left="725" w:firstLine="0"/>
              <w:jc w:val="left"/>
            </w:pPr>
            <w:r>
              <w:rPr>
                <w:rFonts w:ascii="Calibri" w:eastAsia="Calibri" w:hAnsi="Calibri" w:cs="Calibri"/>
                <w:sz w:val="16"/>
              </w:rPr>
              <w:t xml:space="preserve">A1*- </w:t>
            </w:r>
          </w:p>
        </w:tc>
        <w:tc>
          <w:tcPr>
            <w:tcW w:w="2559" w:type="dxa"/>
            <w:tcBorders>
              <w:top w:val="nil"/>
              <w:left w:val="nil"/>
              <w:bottom w:val="nil"/>
              <w:right w:val="nil"/>
            </w:tcBorders>
          </w:tcPr>
          <w:p w14:paraId="7D92B402" w14:textId="77777777" w:rsidR="00021115" w:rsidRDefault="00E132EA">
            <w:pPr>
              <w:spacing w:after="0" w:line="259" w:lineRule="auto"/>
              <w:ind w:left="841" w:firstLine="0"/>
              <w:jc w:val="left"/>
            </w:pPr>
            <w:r>
              <w:rPr>
                <w:rFonts w:ascii="Calibri" w:eastAsia="Calibri" w:hAnsi="Calibri" w:cs="Calibri"/>
                <w:sz w:val="16"/>
              </w:rPr>
              <w:t xml:space="preserve">A+*- </w:t>
            </w:r>
          </w:p>
        </w:tc>
      </w:tr>
      <w:tr w:rsidR="00021115" w14:paraId="1B718CEF" w14:textId="77777777">
        <w:trPr>
          <w:trHeight w:val="170"/>
        </w:trPr>
        <w:tc>
          <w:tcPr>
            <w:tcW w:w="3841" w:type="dxa"/>
            <w:tcBorders>
              <w:top w:val="nil"/>
              <w:left w:val="nil"/>
              <w:bottom w:val="nil"/>
              <w:right w:val="nil"/>
            </w:tcBorders>
          </w:tcPr>
          <w:p w14:paraId="1B800ADD" w14:textId="77777777" w:rsidR="00021115" w:rsidRDefault="00E132EA">
            <w:pPr>
              <w:spacing w:after="0" w:line="259" w:lineRule="auto"/>
              <w:ind w:left="1500" w:firstLine="0"/>
              <w:jc w:val="left"/>
            </w:pPr>
            <w:r>
              <w:rPr>
                <w:rFonts w:ascii="Calibri" w:eastAsia="Calibri" w:hAnsi="Calibri" w:cs="Calibri"/>
                <w:sz w:val="16"/>
              </w:rPr>
              <w:t xml:space="preserve">15 </w:t>
            </w:r>
          </w:p>
        </w:tc>
        <w:tc>
          <w:tcPr>
            <w:tcW w:w="3020" w:type="dxa"/>
            <w:tcBorders>
              <w:top w:val="nil"/>
              <w:left w:val="nil"/>
              <w:bottom w:val="nil"/>
              <w:right w:val="nil"/>
            </w:tcBorders>
          </w:tcPr>
          <w:p w14:paraId="1A2D7A49" w14:textId="77777777" w:rsidR="00021115" w:rsidRDefault="00E132EA">
            <w:pPr>
              <w:spacing w:after="0" w:line="259" w:lineRule="auto"/>
              <w:ind w:left="708" w:firstLine="0"/>
              <w:jc w:val="left"/>
            </w:pPr>
            <w:r>
              <w:rPr>
                <w:rFonts w:ascii="Calibri" w:eastAsia="Calibri" w:hAnsi="Calibri" w:cs="Calibri"/>
                <w:sz w:val="16"/>
              </w:rPr>
              <w:t xml:space="preserve">A2*+ </w:t>
            </w:r>
          </w:p>
        </w:tc>
        <w:tc>
          <w:tcPr>
            <w:tcW w:w="2559" w:type="dxa"/>
            <w:tcBorders>
              <w:top w:val="nil"/>
              <w:left w:val="nil"/>
              <w:bottom w:val="nil"/>
              <w:right w:val="nil"/>
            </w:tcBorders>
          </w:tcPr>
          <w:p w14:paraId="5DB8F3E5" w14:textId="77777777" w:rsidR="00021115" w:rsidRDefault="00E132EA">
            <w:pPr>
              <w:spacing w:after="0" w:line="259" w:lineRule="auto"/>
              <w:ind w:left="865" w:firstLine="0"/>
              <w:jc w:val="left"/>
            </w:pPr>
            <w:r>
              <w:rPr>
                <w:rFonts w:ascii="Calibri" w:eastAsia="Calibri" w:hAnsi="Calibri" w:cs="Calibri"/>
                <w:sz w:val="16"/>
              </w:rPr>
              <w:t xml:space="preserve">A*+ </w:t>
            </w:r>
          </w:p>
        </w:tc>
      </w:tr>
      <w:tr w:rsidR="00021115" w14:paraId="7D61A4B2" w14:textId="77777777">
        <w:trPr>
          <w:trHeight w:val="170"/>
        </w:trPr>
        <w:tc>
          <w:tcPr>
            <w:tcW w:w="3841" w:type="dxa"/>
            <w:tcBorders>
              <w:top w:val="nil"/>
              <w:left w:val="nil"/>
              <w:bottom w:val="nil"/>
              <w:right w:val="nil"/>
            </w:tcBorders>
          </w:tcPr>
          <w:p w14:paraId="6E386026" w14:textId="77777777" w:rsidR="00021115" w:rsidRDefault="00E132EA">
            <w:pPr>
              <w:spacing w:after="0" w:line="259" w:lineRule="auto"/>
              <w:ind w:left="1500" w:firstLine="0"/>
              <w:jc w:val="left"/>
            </w:pPr>
            <w:r>
              <w:rPr>
                <w:rFonts w:ascii="Calibri" w:eastAsia="Calibri" w:hAnsi="Calibri" w:cs="Calibri"/>
                <w:sz w:val="16"/>
              </w:rPr>
              <w:t xml:space="preserve">16 </w:t>
            </w:r>
          </w:p>
        </w:tc>
        <w:tc>
          <w:tcPr>
            <w:tcW w:w="3020" w:type="dxa"/>
            <w:tcBorders>
              <w:top w:val="nil"/>
              <w:left w:val="nil"/>
              <w:bottom w:val="nil"/>
              <w:right w:val="nil"/>
            </w:tcBorders>
          </w:tcPr>
          <w:p w14:paraId="03CD7BE8" w14:textId="77777777" w:rsidR="00021115" w:rsidRDefault="00E132EA">
            <w:pPr>
              <w:spacing w:after="0" w:line="259" w:lineRule="auto"/>
              <w:ind w:left="790" w:firstLine="0"/>
              <w:jc w:val="left"/>
            </w:pPr>
            <w:r>
              <w:rPr>
                <w:rFonts w:ascii="Calibri" w:eastAsia="Calibri" w:hAnsi="Calibri" w:cs="Calibri"/>
                <w:sz w:val="16"/>
              </w:rPr>
              <w:t xml:space="preserve">A2 </w:t>
            </w:r>
          </w:p>
        </w:tc>
        <w:tc>
          <w:tcPr>
            <w:tcW w:w="2559" w:type="dxa"/>
            <w:tcBorders>
              <w:top w:val="nil"/>
              <w:left w:val="nil"/>
              <w:bottom w:val="nil"/>
              <w:right w:val="nil"/>
            </w:tcBorders>
          </w:tcPr>
          <w:p w14:paraId="7D172E8C" w14:textId="77777777" w:rsidR="00021115" w:rsidRDefault="00E132EA">
            <w:pPr>
              <w:spacing w:after="0" w:line="259" w:lineRule="auto"/>
              <w:ind w:left="944" w:firstLine="0"/>
              <w:jc w:val="left"/>
            </w:pPr>
            <w:r>
              <w:rPr>
                <w:rFonts w:ascii="Calibri" w:eastAsia="Calibri" w:hAnsi="Calibri" w:cs="Calibri"/>
                <w:sz w:val="16"/>
              </w:rPr>
              <w:t xml:space="preserve">A </w:t>
            </w:r>
          </w:p>
        </w:tc>
      </w:tr>
      <w:tr w:rsidR="00021115" w14:paraId="2487872D" w14:textId="77777777">
        <w:trPr>
          <w:trHeight w:val="170"/>
        </w:trPr>
        <w:tc>
          <w:tcPr>
            <w:tcW w:w="3841" w:type="dxa"/>
            <w:tcBorders>
              <w:top w:val="nil"/>
              <w:left w:val="nil"/>
              <w:bottom w:val="nil"/>
              <w:right w:val="nil"/>
            </w:tcBorders>
          </w:tcPr>
          <w:p w14:paraId="25F839FA" w14:textId="77777777" w:rsidR="00021115" w:rsidRDefault="00E132EA">
            <w:pPr>
              <w:spacing w:after="0" w:line="259" w:lineRule="auto"/>
              <w:ind w:left="1500" w:firstLine="0"/>
              <w:jc w:val="left"/>
            </w:pPr>
            <w:r>
              <w:rPr>
                <w:rFonts w:ascii="Calibri" w:eastAsia="Calibri" w:hAnsi="Calibri" w:cs="Calibri"/>
                <w:sz w:val="16"/>
              </w:rPr>
              <w:t xml:space="preserve">17 </w:t>
            </w:r>
          </w:p>
        </w:tc>
        <w:tc>
          <w:tcPr>
            <w:tcW w:w="3020" w:type="dxa"/>
            <w:tcBorders>
              <w:top w:val="nil"/>
              <w:left w:val="nil"/>
              <w:bottom w:val="nil"/>
              <w:right w:val="nil"/>
            </w:tcBorders>
          </w:tcPr>
          <w:p w14:paraId="3ED4E24B" w14:textId="77777777" w:rsidR="00021115" w:rsidRDefault="00E132EA">
            <w:pPr>
              <w:spacing w:after="0" w:line="259" w:lineRule="auto"/>
              <w:ind w:left="725" w:firstLine="0"/>
              <w:jc w:val="left"/>
            </w:pPr>
            <w:r>
              <w:rPr>
                <w:rFonts w:ascii="Calibri" w:eastAsia="Calibri" w:hAnsi="Calibri" w:cs="Calibri"/>
                <w:sz w:val="16"/>
              </w:rPr>
              <w:t xml:space="preserve">A2*- </w:t>
            </w:r>
          </w:p>
        </w:tc>
        <w:tc>
          <w:tcPr>
            <w:tcW w:w="2559" w:type="dxa"/>
            <w:tcBorders>
              <w:top w:val="nil"/>
              <w:left w:val="nil"/>
              <w:bottom w:val="nil"/>
              <w:right w:val="nil"/>
            </w:tcBorders>
          </w:tcPr>
          <w:p w14:paraId="07FA331D" w14:textId="77777777" w:rsidR="00021115" w:rsidRDefault="00E132EA">
            <w:pPr>
              <w:spacing w:after="0" w:line="259" w:lineRule="auto"/>
              <w:ind w:left="881" w:firstLine="0"/>
              <w:jc w:val="left"/>
            </w:pPr>
            <w:r>
              <w:rPr>
                <w:rFonts w:ascii="Calibri" w:eastAsia="Calibri" w:hAnsi="Calibri" w:cs="Calibri"/>
                <w:sz w:val="16"/>
              </w:rPr>
              <w:t xml:space="preserve">A*- </w:t>
            </w:r>
          </w:p>
        </w:tc>
      </w:tr>
      <w:tr w:rsidR="00021115" w14:paraId="11C77CB8" w14:textId="77777777">
        <w:trPr>
          <w:trHeight w:val="169"/>
        </w:trPr>
        <w:tc>
          <w:tcPr>
            <w:tcW w:w="3841" w:type="dxa"/>
            <w:tcBorders>
              <w:top w:val="nil"/>
              <w:left w:val="nil"/>
              <w:bottom w:val="nil"/>
              <w:right w:val="nil"/>
            </w:tcBorders>
          </w:tcPr>
          <w:p w14:paraId="7E598031" w14:textId="77777777" w:rsidR="00021115" w:rsidRDefault="00E132EA">
            <w:pPr>
              <w:spacing w:after="0" w:line="259" w:lineRule="auto"/>
              <w:ind w:left="1500" w:firstLine="0"/>
              <w:jc w:val="left"/>
            </w:pPr>
            <w:r>
              <w:rPr>
                <w:rFonts w:ascii="Calibri" w:eastAsia="Calibri" w:hAnsi="Calibri" w:cs="Calibri"/>
                <w:sz w:val="16"/>
              </w:rPr>
              <w:t xml:space="preserve">18 </w:t>
            </w:r>
          </w:p>
        </w:tc>
        <w:tc>
          <w:tcPr>
            <w:tcW w:w="3020" w:type="dxa"/>
            <w:tcBorders>
              <w:top w:val="nil"/>
              <w:left w:val="nil"/>
              <w:bottom w:val="nil"/>
              <w:right w:val="nil"/>
            </w:tcBorders>
          </w:tcPr>
          <w:p w14:paraId="4A97D681" w14:textId="77777777" w:rsidR="00021115" w:rsidRDefault="00E132EA">
            <w:pPr>
              <w:spacing w:after="0" w:line="259" w:lineRule="auto"/>
              <w:ind w:left="708" w:firstLine="0"/>
              <w:jc w:val="left"/>
            </w:pPr>
            <w:r>
              <w:rPr>
                <w:rFonts w:ascii="Calibri" w:eastAsia="Calibri" w:hAnsi="Calibri" w:cs="Calibri"/>
                <w:sz w:val="16"/>
              </w:rPr>
              <w:t xml:space="preserve">A3*+ </w:t>
            </w:r>
          </w:p>
        </w:tc>
        <w:tc>
          <w:tcPr>
            <w:tcW w:w="2559" w:type="dxa"/>
            <w:tcBorders>
              <w:top w:val="nil"/>
              <w:left w:val="nil"/>
              <w:bottom w:val="nil"/>
              <w:right w:val="nil"/>
            </w:tcBorders>
          </w:tcPr>
          <w:p w14:paraId="3E0CF2B2" w14:textId="77777777" w:rsidR="00021115" w:rsidRDefault="00E132EA">
            <w:pPr>
              <w:spacing w:after="0" w:line="259" w:lineRule="auto"/>
              <w:ind w:left="841" w:firstLine="0"/>
              <w:jc w:val="left"/>
            </w:pPr>
            <w:r>
              <w:rPr>
                <w:rFonts w:ascii="Calibri" w:eastAsia="Calibri" w:hAnsi="Calibri" w:cs="Calibri"/>
                <w:sz w:val="16"/>
              </w:rPr>
              <w:t xml:space="preserve">A-*+ </w:t>
            </w:r>
          </w:p>
        </w:tc>
      </w:tr>
      <w:tr w:rsidR="00021115" w14:paraId="0374302A" w14:textId="77777777">
        <w:trPr>
          <w:trHeight w:val="169"/>
        </w:trPr>
        <w:tc>
          <w:tcPr>
            <w:tcW w:w="3841" w:type="dxa"/>
            <w:tcBorders>
              <w:top w:val="nil"/>
              <w:left w:val="nil"/>
              <w:bottom w:val="nil"/>
              <w:right w:val="nil"/>
            </w:tcBorders>
          </w:tcPr>
          <w:p w14:paraId="2D086175" w14:textId="77777777" w:rsidR="00021115" w:rsidRDefault="00E132EA">
            <w:pPr>
              <w:spacing w:after="0" w:line="259" w:lineRule="auto"/>
              <w:ind w:left="1500" w:firstLine="0"/>
              <w:jc w:val="left"/>
            </w:pPr>
            <w:r>
              <w:rPr>
                <w:rFonts w:ascii="Calibri" w:eastAsia="Calibri" w:hAnsi="Calibri" w:cs="Calibri"/>
                <w:sz w:val="16"/>
              </w:rPr>
              <w:t xml:space="preserve">19 </w:t>
            </w:r>
          </w:p>
        </w:tc>
        <w:tc>
          <w:tcPr>
            <w:tcW w:w="3020" w:type="dxa"/>
            <w:tcBorders>
              <w:top w:val="nil"/>
              <w:left w:val="nil"/>
              <w:bottom w:val="nil"/>
              <w:right w:val="nil"/>
            </w:tcBorders>
          </w:tcPr>
          <w:p w14:paraId="358F8B57" w14:textId="77777777" w:rsidR="00021115" w:rsidRDefault="00E132EA">
            <w:pPr>
              <w:spacing w:after="0" w:line="259" w:lineRule="auto"/>
              <w:ind w:left="790" w:firstLine="0"/>
              <w:jc w:val="left"/>
            </w:pPr>
            <w:r>
              <w:rPr>
                <w:rFonts w:ascii="Calibri" w:eastAsia="Calibri" w:hAnsi="Calibri" w:cs="Calibri"/>
                <w:sz w:val="16"/>
              </w:rPr>
              <w:t xml:space="preserve">A3 </w:t>
            </w:r>
          </w:p>
        </w:tc>
        <w:tc>
          <w:tcPr>
            <w:tcW w:w="2559" w:type="dxa"/>
            <w:tcBorders>
              <w:top w:val="nil"/>
              <w:left w:val="nil"/>
              <w:bottom w:val="nil"/>
              <w:right w:val="nil"/>
            </w:tcBorders>
          </w:tcPr>
          <w:p w14:paraId="5EE1472B" w14:textId="77777777" w:rsidR="00021115" w:rsidRDefault="00E132EA">
            <w:pPr>
              <w:spacing w:after="0" w:line="259" w:lineRule="auto"/>
              <w:ind w:left="920" w:firstLine="0"/>
              <w:jc w:val="left"/>
            </w:pPr>
            <w:r>
              <w:rPr>
                <w:rFonts w:ascii="Calibri" w:eastAsia="Calibri" w:hAnsi="Calibri" w:cs="Calibri"/>
                <w:sz w:val="16"/>
              </w:rPr>
              <w:t xml:space="preserve">A- </w:t>
            </w:r>
          </w:p>
        </w:tc>
      </w:tr>
      <w:tr w:rsidR="00021115" w14:paraId="2264AE9A" w14:textId="77777777">
        <w:trPr>
          <w:trHeight w:val="170"/>
        </w:trPr>
        <w:tc>
          <w:tcPr>
            <w:tcW w:w="3841" w:type="dxa"/>
            <w:tcBorders>
              <w:top w:val="nil"/>
              <w:left w:val="nil"/>
              <w:bottom w:val="nil"/>
              <w:right w:val="nil"/>
            </w:tcBorders>
          </w:tcPr>
          <w:p w14:paraId="1B68722F" w14:textId="77777777" w:rsidR="00021115" w:rsidRDefault="00E132EA">
            <w:pPr>
              <w:spacing w:after="0" w:line="259" w:lineRule="auto"/>
              <w:ind w:left="1500" w:firstLine="0"/>
              <w:jc w:val="left"/>
            </w:pPr>
            <w:r>
              <w:rPr>
                <w:rFonts w:ascii="Calibri" w:eastAsia="Calibri" w:hAnsi="Calibri" w:cs="Calibri"/>
                <w:sz w:val="16"/>
              </w:rPr>
              <w:t xml:space="preserve">20 </w:t>
            </w:r>
          </w:p>
        </w:tc>
        <w:tc>
          <w:tcPr>
            <w:tcW w:w="3020" w:type="dxa"/>
            <w:tcBorders>
              <w:top w:val="nil"/>
              <w:left w:val="nil"/>
              <w:bottom w:val="nil"/>
              <w:right w:val="nil"/>
            </w:tcBorders>
          </w:tcPr>
          <w:p w14:paraId="10F12E06" w14:textId="77777777" w:rsidR="00021115" w:rsidRDefault="00E132EA">
            <w:pPr>
              <w:spacing w:after="0" w:line="259" w:lineRule="auto"/>
              <w:ind w:left="725" w:firstLine="0"/>
              <w:jc w:val="left"/>
            </w:pPr>
            <w:r>
              <w:rPr>
                <w:rFonts w:ascii="Calibri" w:eastAsia="Calibri" w:hAnsi="Calibri" w:cs="Calibri"/>
                <w:sz w:val="16"/>
              </w:rPr>
              <w:t xml:space="preserve">A3*- </w:t>
            </w:r>
          </w:p>
        </w:tc>
        <w:tc>
          <w:tcPr>
            <w:tcW w:w="2559" w:type="dxa"/>
            <w:tcBorders>
              <w:top w:val="nil"/>
              <w:left w:val="nil"/>
              <w:bottom w:val="nil"/>
              <w:right w:val="nil"/>
            </w:tcBorders>
          </w:tcPr>
          <w:p w14:paraId="0F7F5175" w14:textId="77777777" w:rsidR="00021115" w:rsidRDefault="00E132EA">
            <w:pPr>
              <w:spacing w:after="0" w:line="259" w:lineRule="auto"/>
              <w:ind w:left="855" w:firstLine="0"/>
              <w:jc w:val="left"/>
            </w:pPr>
            <w:r>
              <w:rPr>
                <w:rFonts w:ascii="Calibri" w:eastAsia="Calibri" w:hAnsi="Calibri" w:cs="Calibri"/>
                <w:sz w:val="16"/>
              </w:rPr>
              <w:t xml:space="preserve">A-*- </w:t>
            </w:r>
          </w:p>
        </w:tc>
      </w:tr>
      <w:tr w:rsidR="00021115" w14:paraId="4A7E595D" w14:textId="77777777">
        <w:trPr>
          <w:trHeight w:val="170"/>
        </w:trPr>
        <w:tc>
          <w:tcPr>
            <w:tcW w:w="3841" w:type="dxa"/>
            <w:tcBorders>
              <w:top w:val="nil"/>
              <w:left w:val="nil"/>
              <w:bottom w:val="nil"/>
              <w:right w:val="nil"/>
            </w:tcBorders>
          </w:tcPr>
          <w:p w14:paraId="0B8B0D29" w14:textId="77777777" w:rsidR="00021115" w:rsidRDefault="00E132EA">
            <w:pPr>
              <w:spacing w:after="0" w:line="259" w:lineRule="auto"/>
              <w:ind w:left="1500" w:firstLine="0"/>
              <w:jc w:val="left"/>
            </w:pPr>
            <w:r>
              <w:rPr>
                <w:rFonts w:ascii="Calibri" w:eastAsia="Calibri" w:hAnsi="Calibri" w:cs="Calibri"/>
                <w:sz w:val="16"/>
              </w:rPr>
              <w:t xml:space="preserve">21 </w:t>
            </w:r>
          </w:p>
        </w:tc>
        <w:tc>
          <w:tcPr>
            <w:tcW w:w="3020" w:type="dxa"/>
            <w:tcBorders>
              <w:top w:val="nil"/>
              <w:left w:val="nil"/>
              <w:bottom w:val="nil"/>
              <w:right w:val="nil"/>
            </w:tcBorders>
          </w:tcPr>
          <w:p w14:paraId="70848EBF" w14:textId="77777777" w:rsidR="00021115" w:rsidRDefault="00E132EA">
            <w:pPr>
              <w:spacing w:after="0" w:line="259" w:lineRule="auto"/>
              <w:ind w:left="636" w:firstLine="0"/>
              <w:jc w:val="left"/>
            </w:pPr>
            <w:r>
              <w:rPr>
                <w:rFonts w:ascii="Calibri" w:eastAsia="Calibri" w:hAnsi="Calibri" w:cs="Calibri"/>
                <w:sz w:val="16"/>
              </w:rPr>
              <w:t xml:space="preserve">Baa1*+ </w:t>
            </w:r>
          </w:p>
        </w:tc>
        <w:tc>
          <w:tcPr>
            <w:tcW w:w="2559" w:type="dxa"/>
            <w:tcBorders>
              <w:top w:val="nil"/>
              <w:left w:val="nil"/>
              <w:bottom w:val="nil"/>
              <w:right w:val="nil"/>
            </w:tcBorders>
          </w:tcPr>
          <w:p w14:paraId="28651FB6" w14:textId="77777777" w:rsidR="00021115" w:rsidRDefault="00E132EA">
            <w:pPr>
              <w:spacing w:after="0" w:line="259" w:lineRule="auto"/>
              <w:ind w:left="742" w:firstLine="0"/>
              <w:jc w:val="left"/>
            </w:pPr>
            <w:r>
              <w:rPr>
                <w:rFonts w:ascii="Calibri" w:eastAsia="Calibri" w:hAnsi="Calibri" w:cs="Calibri"/>
                <w:sz w:val="16"/>
              </w:rPr>
              <w:t xml:space="preserve">BBB+*+ </w:t>
            </w:r>
          </w:p>
        </w:tc>
      </w:tr>
      <w:tr w:rsidR="00021115" w14:paraId="4C0ADC5B" w14:textId="77777777">
        <w:trPr>
          <w:trHeight w:val="170"/>
        </w:trPr>
        <w:tc>
          <w:tcPr>
            <w:tcW w:w="3841" w:type="dxa"/>
            <w:tcBorders>
              <w:top w:val="nil"/>
              <w:left w:val="nil"/>
              <w:bottom w:val="nil"/>
              <w:right w:val="nil"/>
            </w:tcBorders>
          </w:tcPr>
          <w:p w14:paraId="6C37333A" w14:textId="77777777" w:rsidR="00021115" w:rsidRDefault="00E132EA">
            <w:pPr>
              <w:spacing w:after="0" w:line="259" w:lineRule="auto"/>
              <w:ind w:left="1500" w:firstLine="0"/>
              <w:jc w:val="left"/>
            </w:pPr>
            <w:r>
              <w:rPr>
                <w:rFonts w:ascii="Calibri" w:eastAsia="Calibri" w:hAnsi="Calibri" w:cs="Calibri"/>
                <w:sz w:val="16"/>
              </w:rPr>
              <w:t xml:space="preserve">22 </w:t>
            </w:r>
          </w:p>
        </w:tc>
        <w:tc>
          <w:tcPr>
            <w:tcW w:w="3020" w:type="dxa"/>
            <w:tcBorders>
              <w:top w:val="nil"/>
              <w:left w:val="nil"/>
              <w:bottom w:val="nil"/>
              <w:right w:val="nil"/>
            </w:tcBorders>
          </w:tcPr>
          <w:p w14:paraId="1CB52E3C" w14:textId="77777777" w:rsidR="00021115" w:rsidRDefault="00E132EA">
            <w:pPr>
              <w:spacing w:after="0" w:line="259" w:lineRule="auto"/>
              <w:ind w:left="716" w:firstLine="0"/>
              <w:jc w:val="left"/>
            </w:pPr>
            <w:r>
              <w:rPr>
                <w:rFonts w:ascii="Calibri" w:eastAsia="Calibri" w:hAnsi="Calibri" w:cs="Calibri"/>
                <w:sz w:val="16"/>
              </w:rPr>
              <w:t xml:space="preserve">Baa1 </w:t>
            </w:r>
          </w:p>
        </w:tc>
        <w:tc>
          <w:tcPr>
            <w:tcW w:w="2559" w:type="dxa"/>
            <w:tcBorders>
              <w:top w:val="nil"/>
              <w:left w:val="nil"/>
              <w:bottom w:val="nil"/>
              <w:right w:val="nil"/>
            </w:tcBorders>
          </w:tcPr>
          <w:p w14:paraId="6DBB7881" w14:textId="77777777" w:rsidR="00021115" w:rsidRDefault="00E132EA">
            <w:pPr>
              <w:spacing w:after="0" w:line="259" w:lineRule="auto"/>
              <w:ind w:left="821" w:firstLine="0"/>
              <w:jc w:val="left"/>
            </w:pPr>
            <w:r>
              <w:rPr>
                <w:rFonts w:ascii="Calibri" w:eastAsia="Calibri" w:hAnsi="Calibri" w:cs="Calibri"/>
                <w:sz w:val="16"/>
              </w:rPr>
              <w:t xml:space="preserve">BBB+ </w:t>
            </w:r>
          </w:p>
        </w:tc>
      </w:tr>
      <w:tr w:rsidR="00021115" w14:paraId="1726154B" w14:textId="77777777">
        <w:trPr>
          <w:trHeight w:val="170"/>
        </w:trPr>
        <w:tc>
          <w:tcPr>
            <w:tcW w:w="3841" w:type="dxa"/>
            <w:tcBorders>
              <w:top w:val="nil"/>
              <w:left w:val="nil"/>
              <w:bottom w:val="nil"/>
              <w:right w:val="nil"/>
            </w:tcBorders>
          </w:tcPr>
          <w:p w14:paraId="57B473B0" w14:textId="77777777" w:rsidR="00021115" w:rsidRDefault="00E132EA">
            <w:pPr>
              <w:spacing w:after="0" w:line="259" w:lineRule="auto"/>
              <w:ind w:left="1500" w:firstLine="0"/>
              <w:jc w:val="left"/>
            </w:pPr>
            <w:r>
              <w:rPr>
                <w:rFonts w:ascii="Calibri" w:eastAsia="Calibri" w:hAnsi="Calibri" w:cs="Calibri"/>
                <w:sz w:val="16"/>
              </w:rPr>
              <w:t xml:space="preserve">23 </w:t>
            </w:r>
          </w:p>
        </w:tc>
        <w:tc>
          <w:tcPr>
            <w:tcW w:w="3020" w:type="dxa"/>
            <w:tcBorders>
              <w:top w:val="nil"/>
              <w:left w:val="nil"/>
              <w:bottom w:val="nil"/>
              <w:right w:val="nil"/>
            </w:tcBorders>
          </w:tcPr>
          <w:p w14:paraId="40C6FE9B" w14:textId="77777777" w:rsidR="00021115" w:rsidRDefault="00E132EA">
            <w:pPr>
              <w:spacing w:after="0" w:line="259" w:lineRule="auto"/>
              <w:ind w:left="650" w:firstLine="0"/>
              <w:jc w:val="left"/>
            </w:pPr>
            <w:r>
              <w:rPr>
                <w:rFonts w:ascii="Calibri" w:eastAsia="Calibri" w:hAnsi="Calibri" w:cs="Calibri"/>
                <w:sz w:val="16"/>
              </w:rPr>
              <w:t xml:space="preserve">Baa1*- </w:t>
            </w:r>
          </w:p>
        </w:tc>
        <w:tc>
          <w:tcPr>
            <w:tcW w:w="2559" w:type="dxa"/>
            <w:tcBorders>
              <w:top w:val="nil"/>
              <w:left w:val="nil"/>
              <w:bottom w:val="nil"/>
              <w:right w:val="nil"/>
            </w:tcBorders>
          </w:tcPr>
          <w:p w14:paraId="2D2247B7" w14:textId="77777777" w:rsidR="00021115" w:rsidRDefault="00E132EA">
            <w:pPr>
              <w:spacing w:after="0" w:line="259" w:lineRule="auto"/>
              <w:ind w:left="757" w:firstLine="0"/>
              <w:jc w:val="left"/>
            </w:pPr>
            <w:r>
              <w:rPr>
                <w:rFonts w:ascii="Calibri" w:eastAsia="Calibri" w:hAnsi="Calibri" w:cs="Calibri"/>
                <w:sz w:val="16"/>
              </w:rPr>
              <w:t xml:space="preserve">BBB+*- </w:t>
            </w:r>
          </w:p>
        </w:tc>
      </w:tr>
      <w:tr w:rsidR="00021115" w14:paraId="39ED0747" w14:textId="77777777">
        <w:trPr>
          <w:trHeight w:val="169"/>
        </w:trPr>
        <w:tc>
          <w:tcPr>
            <w:tcW w:w="3841" w:type="dxa"/>
            <w:tcBorders>
              <w:top w:val="nil"/>
              <w:left w:val="nil"/>
              <w:bottom w:val="nil"/>
              <w:right w:val="nil"/>
            </w:tcBorders>
          </w:tcPr>
          <w:p w14:paraId="2B0BA19C" w14:textId="77777777" w:rsidR="00021115" w:rsidRDefault="00E132EA">
            <w:pPr>
              <w:spacing w:after="0" w:line="259" w:lineRule="auto"/>
              <w:ind w:left="1500" w:firstLine="0"/>
              <w:jc w:val="left"/>
            </w:pPr>
            <w:r>
              <w:rPr>
                <w:rFonts w:ascii="Calibri" w:eastAsia="Calibri" w:hAnsi="Calibri" w:cs="Calibri"/>
                <w:sz w:val="16"/>
              </w:rPr>
              <w:t xml:space="preserve">24 </w:t>
            </w:r>
          </w:p>
        </w:tc>
        <w:tc>
          <w:tcPr>
            <w:tcW w:w="3020" w:type="dxa"/>
            <w:tcBorders>
              <w:top w:val="nil"/>
              <w:left w:val="nil"/>
              <w:bottom w:val="nil"/>
              <w:right w:val="nil"/>
            </w:tcBorders>
          </w:tcPr>
          <w:p w14:paraId="78439C75" w14:textId="77777777" w:rsidR="00021115" w:rsidRDefault="00E132EA">
            <w:pPr>
              <w:spacing w:after="0" w:line="259" w:lineRule="auto"/>
              <w:ind w:left="636" w:firstLine="0"/>
              <w:jc w:val="left"/>
            </w:pPr>
            <w:r>
              <w:rPr>
                <w:rFonts w:ascii="Calibri" w:eastAsia="Calibri" w:hAnsi="Calibri" w:cs="Calibri"/>
                <w:sz w:val="16"/>
              </w:rPr>
              <w:t xml:space="preserve">Baa2*+ </w:t>
            </w:r>
          </w:p>
        </w:tc>
        <w:tc>
          <w:tcPr>
            <w:tcW w:w="2559" w:type="dxa"/>
            <w:tcBorders>
              <w:top w:val="nil"/>
              <w:left w:val="nil"/>
              <w:bottom w:val="nil"/>
              <w:right w:val="nil"/>
            </w:tcBorders>
          </w:tcPr>
          <w:p w14:paraId="54D63CF3" w14:textId="77777777" w:rsidR="00021115" w:rsidRDefault="00E132EA">
            <w:pPr>
              <w:spacing w:after="0" w:line="259" w:lineRule="auto"/>
              <w:ind w:left="781" w:firstLine="0"/>
              <w:jc w:val="left"/>
            </w:pPr>
            <w:r>
              <w:rPr>
                <w:rFonts w:ascii="Calibri" w:eastAsia="Calibri" w:hAnsi="Calibri" w:cs="Calibri"/>
                <w:sz w:val="16"/>
              </w:rPr>
              <w:t xml:space="preserve">BBB*+ </w:t>
            </w:r>
          </w:p>
        </w:tc>
      </w:tr>
      <w:tr w:rsidR="00021115" w14:paraId="20F743A7" w14:textId="77777777">
        <w:trPr>
          <w:trHeight w:val="169"/>
        </w:trPr>
        <w:tc>
          <w:tcPr>
            <w:tcW w:w="3841" w:type="dxa"/>
            <w:tcBorders>
              <w:top w:val="nil"/>
              <w:left w:val="nil"/>
              <w:bottom w:val="nil"/>
              <w:right w:val="nil"/>
            </w:tcBorders>
          </w:tcPr>
          <w:p w14:paraId="553CEFD4" w14:textId="77777777" w:rsidR="00021115" w:rsidRDefault="00E132EA">
            <w:pPr>
              <w:spacing w:after="0" w:line="259" w:lineRule="auto"/>
              <w:ind w:left="1500" w:firstLine="0"/>
              <w:jc w:val="left"/>
            </w:pPr>
            <w:r>
              <w:rPr>
                <w:rFonts w:ascii="Calibri" w:eastAsia="Calibri" w:hAnsi="Calibri" w:cs="Calibri"/>
                <w:sz w:val="16"/>
              </w:rPr>
              <w:t xml:space="preserve">25 </w:t>
            </w:r>
          </w:p>
        </w:tc>
        <w:tc>
          <w:tcPr>
            <w:tcW w:w="3020" w:type="dxa"/>
            <w:tcBorders>
              <w:top w:val="nil"/>
              <w:left w:val="nil"/>
              <w:bottom w:val="nil"/>
              <w:right w:val="nil"/>
            </w:tcBorders>
          </w:tcPr>
          <w:p w14:paraId="1DC98B55" w14:textId="77777777" w:rsidR="00021115" w:rsidRDefault="00E132EA">
            <w:pPr>
              <w:spacing w:after="0" w:line="259" w:lineRule="auto"/>
              <w:ind w:left="716" w:firstLine="0"/>
              <w:jc w:val="left"/>
            </w:pPr>
            <w:r>
              <w:rPr>
                <w:rFonts w:ascii="Calibri" w:eastAsia="Calibri" w:hAnsi="Calibri" w:cs="Calibri"/>
                <w:sz w:val="16"/>
              </w:rPr>
              <w:t xml:space="preserve">Baa2 </w:t>
            </w:r>
          </w:p>
        </w:tc>
        <w:tc>
          <w:tcPr>
            <w:tcW w:w="2559" w:type="dxa"/>
            <w:tcBorders>
              <w:top w:val="nil"/>
              <w:left w:val="nil"/>
              <w:bottom w:val="nil"/>
              <w:right w:val="nil"/>
            </w:tcBorders>
          </w:tcPr>
          <w:p w14:paraId="57F30442" w14:textId="77777777" w:rsidR="00021115" w:rsidRDefault="00E132EA">
            <w:pPr>
              <w:spacing w:after="0" w:line="259" w:lineRule="auto"/>
              <w:ind w:left="860" w:firstLine="0"/>
              <w:jc w:val="left"/>
            </w:pPr>
            <w:r>
              <w:rPr>
                <w:rFonts w:ascii="Calibri" w:eastAsia="Calibri" w:hAnsi="Calibri" w:cs="Calibri"/>
                <w:sz w:val="16"/>
              </w:rPr>
              <w:t xml:space="preserve">BBB </w:t>
            </w:r>
          </w:p>
        </w:tc>
      </w:tr>
      <w:tr w:rsidR="00021115" w14:paraId="63574B4C" w14:textId="77777777">
        <w:trPr>
          <w:trHeight w:val="170"/>
        </w:trPr>
        <w:tc>
          <w:tcPr>
            <w:tcW w:w="3841" w:type="dxa"/>
            <w:tcBorders>
              <w:top w:val="nil"/>
              <w:left w:val="nil"/>
              <w:bottom w:val="nil"/>
              <w:right w:val="nil"/>
            </w:tcBorders>
          </w:tcPr>
          <w:p w14:paraId="48EB11D1" w14:textId="77777777" w:rsidR="00021115" w:rsidRDefault="00E132EA">
            <w:pPr>
              <w:spacing w:after="0" w:line="259" w:lineRule="auto"/>
              <w:ind w:left="1500" w:firstLine="0"/>
              <w:jc w:val="left"/>
            </w:pPr>
            <w:r>
              <w:rPr>
                <w:rFonts w:ascii="Calibri" w:eastAsia="Calibri" w:hAnsi="Calibri" w:cs="Calibri"/>
                <w:sz w:val="16"/>
              </w:rPr>
              <w:t xml:space="preserve">26 </w:t>
            </w:r>
          </w:p>
        </w:tc>
        <w:tc>
          <w:tcPr>
            <w:tcW w:w="3020" w:type="dxa"/>
            <w:tcBorders>
              <w:top w:val="nil"/>
              <w:left w:val="nil"/>
              <w:bottom w:val="nil"/>
              <w:right w:val="nil"/>
            </w:tcBorders>
          </w:tcPr>
          <w:p w14:paraId="7D1768F2" w14:textId="77777777" w:rsidR="00021115" w:rsidRDefault="00E132EA">
            <w:pPr>
              <w:spacing w:after="0" w:line="259" w:lineRule="auto"/>
              <w:ind w:left="650" w:firstLine="0"/>
              <w:jc w:val="left"/>
            </w:pPr>
            <w:r>
              <w:rPr>
                <w:rFonts w:ascii="Calibri" w:eastAsia="Calibri" w:hAnsi="Calibri" w:cs="Calibri"/>
                <w:sz w:val="16"/>
              </w:rPr>
              <w:t xml:space="preserve">Baa2*- </w:t>
            </w:r>
          </w:p>
        </w:tc>
        <w:tc>
          <w:tcPr>
            <w:tcW w:w="2559" w:type="dxa"/>
            <w:tcBorders>
              <w:top w:val="nil"/>
              <w:left w:val="nil"/>
              <w:bottom w:val="nil"/>
              <w:right w:val="nil"/>
            </w:tcBorders>
          </w:tcPr>
          <w:p w14:paraId="06220CF2" w14:textId="77777777" w:rsidR="00021115" w:rsidRDefault="00E132EA">
            <w:pPr>
              <w:spacing w:after="0" w:line="259" w:lineRule="auto"/>
              <w:ind w:left="797" w:firstLine="0"/>
              <w:jc w:val="left"/>
            </w:pPr>
            <w:r>
              <w:rPr>
                <w:rFonts w:ascii="Calibri" w:eastAsia="Calibri" w:hAnsi="Calibri" w:cs="Calibri"/>
                <w:sz w:val="16"/>
              </w:rPr>
              <w:t xml:space="preserve">BBB*- </w:t>
            </w:r>
          </w:p>
        </w:tc>
      </w:tr>
      <w:tr w:rsidR="00021115" w14:paraId="0FD1C37D" w14:textId="77777777">
        <w:trPr>
          <w:trHeight w:val="170"/>
        </w:trPr>
        <w:tc>
          <w:tcPr>
            <w:tcW w:w="3841" w:type="dxa"/>
            <w:tcBorders>
              <w:top w:val="nil"/>
              <w:left w:val="nil"/>
              <w:bottom w:val="nil"/>
              <w:right w:val="nil"/>
            </w:tcBorders>
          </w:tcPr>
          <w:p w14:paraId="26F082F8" w14:textId="77777777" w:rsidR="00021115" w:rsidRDefault="00E132EA">
            <w:pPr>
              <w:spacing w:after="0" w:line="259" w:lineRule="auto"/>
              <w:ind w:left="1500" w:firstLine="0"/>
              <w:jc w:val="left"/>
            </w:pPr>
            <w:r>
              <w:rPr>
                <w:rFonts w:ascii="Calibri" w:eastAsia="Calibri" w:hAnsi="Calibri" w:cs="Calibri"/>
                <w:sz w:val="16"/>
              </w:rPr>
              <w:t xml:space="preserve">27 </w:t>
            </w:r>
          </w:p>
        </w:tc>
        <w:tc>
          <w:tcPr>
            <w:tcW w:w="3020" w:type="dxa"/>
            <w:tcBorders>
              <w:top w:val="nil"/>
              <w:left w:val="nil"/>
              <w:bottom w:val="nil"/>
              <w:right w:val="nil"/>
            </w:tcBorders>
          </w:tcPr>
          <w:p w14:paraId="73DD2E32" w14:textId="77777777" w:rsidR="00021115" w:rsidRDefault="00E132EA">
            <w:pPr>
              <w:spacing w:after="0" w:line="259" w:lineRule="auto"/>
              <w:ind w:left="636" w:firstLine="0"/>
              <w:jc w:val="left"/>
            </w:pPr>
            <w:r>
              <w:rPr>
                <w:rFonts w:ascii="Calibri" w:eastAsia="Calibri" w:hAnsi="Calibri" w:cs="Calibri"/>
                <w:sz w:val="16"/>
              </w:rPr>
              <w:t xml:space="preserve">Baa3*+ </w:t>
            </w:r>
          </w:p>
        </w:tc>
        <w:tc>
          <w:tcPr>
            <w:tcW w:w="2559" w:type="dxa"/>
            <w:tcBorders>
              <w:top w:val="nil"/>
              <w:left w:val="nil"/>
              <w:bottom w:val="nil"/>
              <w:right w:val="nil"/>
            </w:tcBorders>
          </w:tcPr>
          <w:p w14:paraId="074226A9" w14:textId="77777777" w:rsidR="00021115" w:rsidRDefault="00E132EA">
            <w:pPr>
              <w:spacing w:after="0" w:line="259" w:lineRule="auto"/>
              <w:ind w:left="757" w:firstLine="0"/>
              <w:jc w:val="left"/>
            </w:pPr>
            <w:r>
              <w:rPr>
                <w:rFonts w:ascii="Calibri" w:eastAsia="Calibri" w:hAnsi="Calibri" w:cs="Calibri"/>
                <w:sz w:val="16"/>
              </w:rPr>
              <w:t xml:space="preserve">BBB-*+ </w:t>
            </w:r>
          </w:p>
        </w:tc>
      </w:tr>
      <w:tr w:rsidR="00021115" w14:paraId="68E88405" w14:textId="77777777">
        <w:trPr>
          <w:trHeight w:val="170"/>
        </w:trPr>
        <w:tc>
          <w:tcPr>
            <w:tcW w:w="3841" w:type="dxa"/>
            <w:tcBorders>
              <w:top w:val="nil"/>
              <w:left w:val="nil"/>
              <w:bottom w:val="nil"/>
              <w:right w:val="nil"/>
            </w:tcBorders>
          </w:tcPr>
          <w:p w14:paraId="7D455EAF" w14:textId="77777777" w:rsidR="00021115" w:rsidRDefault="00E132EA">
            <w:pPr>
              <w:spacing w:after="0" w:line="259" w:lineRule="auto"/>
              <w:ind w:left="1500" w:firstLine="0"/>
              <w:jc w:val="left"/>
            </w:pPr>
            <w:r>
              <w:rPr>
                <w:rFonts w:ascii="Calibri" w:eastAsia="Calibri" w:hAnsi="Calibri" w:cs="Calibri"/>
                <w:sz w:val="16"/>
              </w:rPr>
              <w:t xml:space="preserve">28 </w:t>
            </w:r>
          </w:p>
        </w:tc>
        <w:tc>
          <w:tcPr>
            <w:tcW w:w="3020" w:type="dxa"/>
            <w:tcBorders>
              <w:top w:val="nil"/>
              <w:left w:val="nil"/>
              <w:bottom w:val="nil"/>
              <w:right w:val="nil"/>
            </w:tcBorders>
          </w:tcPr>
          <w:p w14:paraId="694E5C54" w14:textId="77777777" w:rsidR="00021115" w:rsidRDefault="00E132EA">
            <w:pPr>
              <w:spacing w:after="0" w:line="259" w:lineRule="auto"/>
              <w:ind w:left="716" w:firstLine="0"/>
              <w:jc w:val="left"/>
            </w:pPr>
            <w:r>
              <w:rPr>
                <w:rFonts w:ascii="Calibri" w:eastAsia="Calibri" w:hAnsi="Calibri" w:cs="Calibri"/>
                <w:sz w:val="16"/>
              </w:rPr>
              <w:t xml:space="preserve">Baa3 </w:t>
            </w:r>
          </w:p>
        </w:tc>
        <w:tc>
          <w:tcPr>
            <w:tcW w:w="2559" w:type="dxa"/>
            <w:tcBorders>
              <w:top w:val="nil"/>
              <w:left w:val="nil"/>
              <w:bottom w:val="nil"/>
              <w:right w:val="nil"/>
            </w:tcBorders>
          </w:tcPr>
          <w:p w14:paraId="7E38ECFC" w14:textId="77777777" w:rsidR="00021115" w:rsidRDefault="00E132EA">
            <w:pPr>
              <w:spacing w:after="0" w:line="259" w:lineRule="auto"/>
              <w:ind w:left="836" w:firstLine="0"/>
              <w:jc w:val="left"/>
            </w:pPr>
            <w:r>
              <w:rPr>
                <w:rFonts w:ascii="Calibri" w:eastAsia="Calibri" w:hAnsi="Calibri" w:cs="Calibri"/>
                <w:sz w:val="16"/>
              </w:rPr>
              <w:t xml:space="preserve">BBB- </w:t>
            </w:r>
          </w:p>
        </w:tc>
      </w:tr>
      <w:tr w:rsidR="00021115" w14:paraId="235ACE8F" w14:textId="77777777">
        <w:trPr>
          <w:trHeight w:val="171"/>
        </w:trPr>
        <w:tc>
          <w:tcPr>
            <w:tcW w:w="3841" w:type="dxa"/>
            <w:tcBorders>
              <w:top w:val="nil"/>
              <w:left w:val="nil"/>
              <w:bottom w:val="nil"/>
              <w:right w:val="nil"/>
            </w:tcBorders>
          </w:tcPr>
          <w:p w14:paraId="3B1D930D" w14:textId="77777777" w:rsidR="00021115" w:rsidRDefault="00E132EA">
            <w:pPr>
              <w:spacing w:after="0" w:line="259" w:lineRule="auto"/>
              <w:ind w:left="1500" w:firstLine="0"/>
              <w:jc w:val="left"/>
            </w:pPr>
            <w:r>
              <w:rPr>
                <w:rFonts w:ascii="Calibri" w:eastAsia="Calibri" w:hAnsi="Calibri" w:cs="Calibri"/>
                <w:sz w:val="16"/>
              </w:rPr>
              <w:t xml:space="preserve">29 </w:t>
            </w:r>
          </w:p>
        </w:tc>
        <w:tc>
          <w:tcPr>
            <w:tcW w:w="3020" w:type="dxa"/>
            <w:tcBorders>
              <w:top w:val="nil"/>
              <w:left w:val="nil"/>
              <w:bottom w:val="nil"/>
              <w:right w:val="nil"/>
            </w:tcBorders>
          </w:tcPr>
          <w:p w14:paraId="789F2E63" w14:textId="77777777" w:rsidR="00021115" w:rsidRDefault="00E132EA">
            <w:pPr>
              <w:spacing w:after="0" w:line="259" w:lineRule="auto"/>
              <w:ind w:left="650" w:firstLine="0"/>
              <w:jc w:val="left"/>
            </w:pPr>
            <w:r>
              <w:rPr>
                <w:rFonts w:ascii="Calibri" w:eastAsia="Calibri" w:hAnsi="Calibri" w:cs="Calibri"/>
                <w:sz w:val="16"/>
              </w:rPr>
              <w:t xml:space="preserve">Baa3*- </w:t>
            </w:r>
          </w:p>
        </w:tc>
        <w:tc>
          <w:tcPr>
            <w:tcW w:w="2559" w:type="dxa"/>
            <w:tcBorders>
              <w:top w:val="nil"/>
              <w:left w:val="nil"/>
              <w:bottom w:val="nil"/>
              <w:right w:val="nil"/>
            </w:tcBorders>
          </w:tcPr>
          <w:p w14:paraId="0DC395E9" w14:textId="77777777" w:rsidR="00021115" w:rsidRDefault="00E132EA">
            <w:pPr>
              <w:spacing w:after="0" w:line="259" w:lineRule="auto"/>
              <w:ind w:left="771" w:firstLine="0"/>
              <w:jc w:val="left"/>
            </w:pPr>
            <w:r>
              <w:rPr>
                <w:rFonts w:ascii="Calibri" w:eastAsia="Calibri" w:hAnsi="Calibri" w:cs="Calibri"/>
                <w:sz w:val="16"/>
              </w:rPr>
              <w:t xml:space="preserve">BBB-*- </w:t>
            </w:r>
          </w:p>
        </w:tc>
      </w:tr>
      <w:tr w:rsidR="00021115" w14:paraId="311FFDE4" w14:textId="77777777">
        <w:trPr>
          <w:trHeight w:val="169"/>
        </w:trPr>
        <w:tc>
          <w:tcPr>
            <w:tcW w:w="3841" w:type="dxa"/>
            <w:tcBorders>
              <w:top w:val="nil"/>
              <w:left w:val="nil"/>
              <w:bottom w:val="nil"/>
              <w:right w:val="nil"/>
            </w:tcBorders>
          </w:tcPr>
          <w:p w14:paraId="6DB2FF4A" w14:textId="77777777" w:rsidR="00021115" w:rsidRDefault="00E132EA">
            <w:pPr>
              <w:spacing w:after="0" w:line="259" w:lineRule="auto"/>
              <w:ind w:left="1500" w:firstLine="0"/>
              <w:jc w:val="left"/>
            </w:pPr>
            <w:r>
              <w:rPr>
                <w:rFonts w:ascii="Calibri" w:eastAsia="Calibri" w:hAnsi="Calibri" w:cs="Calibri"/>
                <w:sz w:val="16"/>
              </w:rPr>
              <w:t xml:space="preserve">30 </w:t>
            </w:r>
          </w:p>
        </w:tc>
        <w:tc>
          <w:tcPr>
            <w:tcW w:w="3020" w:type="dxa"/>
            <w:tcBorders>
              <w:top w:val="nil"/>
              <w:left w:val="nil"/>
              <w:bottom w:val="nil"/>
              <w:right w:val="nil"/>
            </w:tcBorders>
          </w:tcPr>
          <w:p w14:paraId="06F8B4B2" w14:textId="77777777" w:rsidR="00021115" w:rsidRDefault="00E132EA">
            <w:pPr>
              <w:spacing w:after="0" w:line="259" w:lineRule="auto"/>
              <w:ind w:left="675" w:firstLine="0"/>
              <w:jc w:val="left"/>
            </w:pPr>
            <w:r>
              <w:rPr>
                <w:rFonts w:ascii="Calibri" w:eastAsia="Calibri" w:hAnsi="Calibri" w:cs="Calibri"/>
                <w:sz w:val="16"/>
              </w:rPr>
              <w:t xml:space="preserve">Ba1*+ </w:t>
            </w:r>
          </w:p>
        </w:tc>
        <w:tc>
          <w:tcPr>
            <w:tcW w:w="2559" w:type="dxa"/>
            <w:tcBorders>
              <w:top w:val="nil"/>
              <w:left w:val="nil"/>
              <w:bottom w:val="nil"/>
              <w:right w:val="nil"/>
            </w:tcBorders>
          </w:tcPr>
          <w:p w14:paraId="0E38B90E" w14:textId="77777777" w:rsidR="00021115" w:rsidRDefault="00E132EA">
            <w:pPr>
              <w:spacing w:after="0" w:line="259" w:lineRule="auto"/>
              <w:ind w:left="785" w:firstLine="0"/>
              <w:jc w:val="left"/>
            </w:pPr>
            <w:r>
              <w:rPr>
                <w:rFonts w:ascii="Calibri" w:eastAsia="Calibri" w:hAnsi="Calibri" w:cs="Calibri"/>
                <w:sz w:val="16"/>
              </w:rPr>
              <w:t xml:space="preserve">BB+*+ </w:t>
            </w:r>
          </w:p>
        </w:tc>
      </w:tr>
      <w:tr w:rsidR="00021115" w14:paraId="514D4C2E" w14:textId="77777777">
        <w:trPr>
          <w:trHeight w:val="169"/>
        </w:trPr>
        <w:tc>
          <w:tcPr>
            <w:tcW w:w="3841" w:type="dxa"/>
            <w:tcBorders>
              <w:top w:val="nil"/>
              <w:left w:val="nil"/>
              <w:bottom w:val="nil"/>
              <w:right w:val="nil"/>
            </w:tcBorders>
          </w:tcPr>
          <w:p w14:paraId="335BE953" w14:textId="77777777" w:rsidR="00021115" w:rsidRDefault="00E132EA">
            <w:pPr>
              <w:spacing w:after="0" w:line="259" w:lineRule="auto"/>
              <w:ind w:left="1500" w:firstLine="0"/>
              <w:jc w:val="left"/>
            </w:pPr>
            <w:r>
              <w:rPr>
                <w:rFonts w:ascii="Calibri" w:eastAsia="Calibri" w:hAnsi="Calibri" w:cs="Calibri"/>
                <w:sz w:val="16"/>
              </w:rPr>
              <w:t xml:space="preserve">31 </w:t>
            </w:r>
          </w:p>
        </w:tc>
        <w:tc>
          <w:tcPr>
            <w:tcW w:w="3020" w:type="dxa"/>
            <w:tcBorders>
              <w:top w:val="nil"/>
              <w:left w:val="nil"/>
              <w:bottom w:val="nil"/>
              <w:right w:val="nil"/>
            </w:tcBorders>
          </w:tcPr>
          <w:p w14:paraId="6812D24B" w14:textId="77777777" w:rsidR="00021115" w:rsidRDefault="00E132EA">
            <w:pPr>
              <w:spacing w:after="0" w:line="259" w:lineRule="auto"/>
              <w:ind w:left="754" w:firstLine="0"/>
              <w:jc w:val="left"/>
            </w:pPr>
            <w:r>
              <w:rPr>
                <w:rFonts w:ascii="Calibri" w:eastAsia="Calibri" w:hAnsi="Calibri" w:cs="Calibri"/>
                <w:sz w:val="16"/>
              </w:rPr>
              <w:t xml:space="preserve">Ba1 </w:t>
            </w:r>
          </w:p>
        </w:tc>
        <w:tc>
          <w:tcPr>
            <w:tcW w:w="2559" w:type="dxa"/>
            <w:tcBorders>
              <w:top w:val="nil"/>
              <w:left w:val="nil"/>
              <w:bottom w:val="nil"/>
              <w:right w:val="nil"/>
            </w:tcBorders>
          </w:tcPr>
          <w:p w14:paraId="351A697A" w14:textId="77777777" w:rsidR="00021115" w:rsidRDefault="00E132EA">
            <w:pPr>
              <w:spacing w:after="0" w:line="259" w:lineRule="auto"/>
              <w:ind w:left="865" w:firstLine="0"/>
              <w:jc w:val="left"/>
            </w:pPr>
            <w:r>
              <w:rPr>
                <w:rFonts w:ascii="Calibri" w:eastAsia="Calibri" w:hAnsi="Calibri" w:cs="Calibri"/>
                <w:sz w:val="16"/>
              </w:rPr>
              <w:t xml:space="preserve">BB+ </w:t>
            </w:r>
          </w:p>
        </w:tc>
      </w:tr>
      <w:tr w:rsidR="00021115" w14:paraId="25C543F8" w14:textId="77777777">
        <w:trPr>
          <w:trHeight w:val="170"/>
        </w:trPr>
        <w:tc>
          <w:tcPr>
            <w:tcW w:w="3841" w:type="dxa"/>
            <w:tcBorders>
              <w:top w:val="nil"/>
              <w:left w:val="nil"/>
              <w:bottom w:val="nil"/>
              <w:right w:val="nil"/>
            </w:tcBorders>
          </w:tcPr>
          <w:p w14:paraId="1D7058E7" w14:textId="77777777" w:rsidR="00021115" w:rsidRDefault="00E132EA">
            <w:pPr>
              <w:spacing w:after="0" w:line="259" w:lineRule="auto"/>
              <w:ind w:left="1500" w:firstLine="0"/>
              <w:jc w:val="left"/>
            </w:pPr>
            <w:r>
              <w:rPr>
                <w:rFonts w:ascii="Calibri" w:eastAsia="Calibri" w:hAnsi="Calibri" w:cs="Calibri"/>
                <w:sz w:val="16"/>
              </w:rPr>
              <w:t xml:space="preserve">32 </w:t>
            </w:r>
          </w:p>
        </w:tc>
        <w:tc>
          <w:tcPr>
            <w:tcW w:w="3020" w:type="dxa"/>
            <w:tcBorders>
              <w:top w:val="nil"/>
              <w:left w:val="nil"/>
              <w:bottom w:val="nil"/>
              <w:right w:val="nil"/>
            </w:tcBorders>
          </w:tcPr>
          <w:p w14:paraId="7A0F67BD" w14:textId="77777777" w:rsidR="00021115" w:rsidRDefault="00E132EA">
            <w:pPr>
              <w:spacing w:after="0" w:line="259" w:lineRule="auto"/>
              <w:ind w:left="689" w:firstLine="0"/>
              <w:jc w:val="left"/>
            </w:pPr>
            <w:r>
              <w:rPr>
                <w:rFonts w:ascii="Calibri" w:eastAsia="Calibri" w:hAnsi="Calibri" w:cs="Calibri"/>
                <w:sz w:val="16"/>
              </w:rPr>
              <w:t xml:space="preserve">Ba1*- </w:t>
            </w:r>
          </w:p>
        </w:tc>
        <w:tc>
          <w:tcPr>
            <w:tcW w:w="2559" w:type="dxa"/>
            <w:tcBorders>
              <w:top w:val="nil"/>
              <w:left w:val="nil"/>
              <w:bottom w:val="nil"/>
              <w:right w:val="nil"/>
            </w:tcBorders>
          </w:tcPr>
          <w:p w14:paraId="3C0BA4FD" w14:textId="77777777" w:rsidR="00021115" w:rsidRDefault="00E132EA">
            <w:pPr>
              <w:spacing w:after="0" w:line="259" w:lineRule="auto"/>
              <w:ind w:left="800" w:firstLine="0"/>
              <w:jc w:val="left"/>
            </w:pPr>
            <w:r>
              <w:rPr>
                <w:rFonts w:ascii="Calibri" w:eastAsia="Calibri" w:hAnsi="Calibri" w:cs="Calibri"/>
                <w:sz w:val="16"/>
              </w:rPr>
              <w:t xml:space="preserve">BB+*- </w:t>
            </w:r>
          </w:p>
        </w:tc>
      </w:tr>
      <w:tr w:rsidR="00021115" w14:paraId="5EE11908" w14:textId="77777777">
        <w:trPr>
          <w:trHeight w:val="170"/>
        </w:trPr>
        <w:tc>
          <w:tcPr>
            <w:tcW w:w="3841" w:type="dxa"/>
            <w:tcBorders>
              <w:top w:val="nil"/>
              <w:left w:val="nil"/>
              <w:bottom w:val="nil"/>
              <w:right w:val="nil"/>
            </w:tcBorders>
          </w:tcPr>
          <w:p w14:paraId="1BCD5491" w14:textId="77777777" w:rsidR="00021115" w:rsidRDefault="00E132EA">
            <w:pPr>
              <w:spacing w:after="0" w:line="259" w:lineRule="auto"/>
              <w:ind w:left="1500" w:firstLine="0"/>
              <w:jc w:val="left"/>
            </w:pPr>
            <w:r>
              <w:rPr>
                <w:rFonts w:ascii="Calibri" w:eastAsia="Calibri" w:hAnsi="Calibri" w:cs="Calibri"/>
                <w:sz w:val="16"/>
              </w:rPr>
              <w:t xml:space="preserve">33 </w:t>
            </w:r>
          </w:p>
        </w:tc>
        <w:tc>
          <w:tcPr>
            <w:tcW w:w="3020" w:type="dxa"/>
            <w:tcBorders>
              <w:top w:val="nil"/>
              <w:left w:val="nil"/>
              <w:bottom w:val="nil"/>
              <w:right w:val="nil"/>
            </w:tcBorders>
          </w:tcPr>
          <w:p w14:paraId="2F31FF7D" w14:textId="77777777" w:rsidR="00021115" w:rsidRDefault="00E132EA">
            <w:pPr>
              <w:spacing w:after="0" w:line="259" w:lineRule="auto"/>
              <w:ind w:left="675" w:firstLine="0"/>
              <w:jc w:val="left"/>
            </w:pPr>
            <w:r>
              <w:rPr>
                <w:rFonts w:ascii="Calibri" w:eastAsia="Calibri" w:hAnsi="Calibri" w:cs="Calibri"/>
                <w:sz w:val="16"/>
              </w:rPr>
              <w:t xml:space="preserve">Ba2*+ </w:t>
            </w:r>
          </w:p>
        </w:tc>
        <w:tc>
          <w:tcPr>
            <w:tcW w:w="2559" w:type="dxa"/>
            <w:tcBorders>
              <w:top w:val="nil"/>
              <w:left w:val="nil"/>
              <w:bottom w:val="nil"/>
              <w:right w:val="nil"/>
            </w:tcBorders>
          </w:tcPr>
          <w:p w14:paraId="2C233CD2" w14:textId="77777777" w:rsidR="00021115" w:rsidRDefault="00E132EA">
            <w:pPr>
              <w:spacing w:after="0" w:line="259" w:lineRule="auto"/>
              <w:ind w:left="824" w:firstLine="0"/>
              <w:jc w:val="left"/>
            </w:pPr>
            <w:r>
              <w:rPr>
                <w:rFonts w:ascii="Calibri" w:eastAsia="Calibri" w:hAnsi="Calibri" w:cs="Calibri"/>
                <w:sz w:val="16"/>
              </w:rPr>
              <w:t xml:space="preserve">BB*+ </w:t>
            </w:r>
          </w:p>
        </w:tc>
      </w:tr>
      <w:tr w:rsidR="00021115" w14:paraId="5326D96B" w14:textId="77777777">
        <w:trPr>
          <w:trHeight w:val="170"/>
        </w:trPr>
        <w:tc>
          <w:tcPr>
            <w:tcW w:w="3841" w:type="dxa"/>
            <w:tcBorders>
              <w:top w:val="nil"/>
              <w:left w:val="nil"/>
              <w:bottom w:val="nil"/>
              <w:right w:val="nil"/>
            </w:tcBorders>
          </w:tcPr>
          <w:p w14:paraId="7C8A3273" w14:textId="77777777" w:rsidR="00021115" w:rsidRDefault="00E132EA">
            <w:pPr>
              <w:spacing w:after="0" w:line="259" w:lineRule="auto"/>
              <w:ind w:left="1500" w:firstLine="0"/>
              <w:jc w:val="left"/>
            </w:pPr>
            <w:r>
              <w:rPr>
                <w:rFonts w:ascii="Calibri" w:eastAsia="Calibri" w:hAnsi="Calibri" w:cs="Calibri"/>
                <w:sz w:val="16"/>
              </w:rPr>
              <w:t xml:space="preserve">34 </w:t>
            </w:r>
          </w:p>
        </w:tc>
        <w:tc>
          <w:tcPr>
            <w:tcW w:w="3020" w:type="dxa"/>
            <w:tcBorders>
              <w:top w:val="nil"/>
              <w:left w:val="nil"/>
              <w:bottom w:val="nil"/>
              <w:right w:val="nil"/>
            </w:tcBorders>
          </w:tcPr>
          <w:p w14:paraId="5CBE7138" w14:textId="77777777" w:rsidR="00021115" w:rsidRDefault="00E132EA">
            <w:pPr>
              <w:spacing w:after="0" w:line="259" w:lineRule="auto"/>
              <w:ind w:left="754" w:firstLine="0"/>
              <w:jc w:val="left"/>
            </w:pPr>
            <w:r>
              <w:rPr>
                <w:rFonts w:ascii="Calibri" w:eastAsia="Calibri" w:hAnsi="Calibri" w:cs="Calibri"/>
                <w:sz w:val="16"/>
              </w:rPr>
              <w:t xml:space="preserve">Ba2 </w:t>
            </w:r>
          </w:p>
        </w:tc>
        <w:tc>
          <w:tcPr>
            <w:tcW w:w="2559" w:type="dxa"/>
            <w:tcBorders>
              <w:top w:val="nil"/>
              <w:left w:val="nil"/>
              <w:bottom w:val="nil"/>
              <w:right w:val="nil"/>
            </w:tcBorders>
          </w:tcPr>
          <w:p w14:paraId="110A4C89" w14:textId="77777777" w:rsidR="00021115" w:rsidRDefault="00E132EA">
            <w:pPr>
              <w:spacing w:after="0" w:line="259" w:lineRule="auto"/>
              <w:ind w:left="903" w:firstLine="0"/>
              <w:jc w:val="left"/>
            </w:pPr>
            <w:r>
              <w:rPr>
                <w:rFonts w:ascii="Calibri" w:eastAsia="Calibri" w:hAnsi="Calibri" w:cs="Calibri"/>
                <w:sz w:val="16"/>
              </w:rPr>
              <w:t xml:space="preserve">BB </w:t>
            </w:r>
          </w:p>
        </w:tc>
      </w:tr>
      <w:tr w:rsidR="00021115" w14:paraId="533CC7D5" w14:textId="77777777">
        <w:trPr>
          <w:trHeight w:val="170"/>
        </w:trPr>
        <w:tc>
          <w:tcPr>
            <w:tcW w:w="3841" w:type="dxa"/>
            <w:tcBorders>
              <w:top w:val="nil"/>
              <w:left w:val="nil"/>
              <w:bottom w:val="nil"/>
              <w:right w:val="nil"/>
            </w:tcBorders>
          </w:tcPr>
          <w:p w14:paraId="146FB9D0" w14:textId="77777777" w:rsidR="00021115" w:rsidRDefault="00E132EA">
            <w:pPr>
              <w:spacing w:after="0" w:line="259" w:lineRule="auto"/>
              <w:ind w:left="1500" w:firstLine="0"/>
              <w:jc w:val="left"/>
            </w:pPr>
            <w:r>
              <w:rPr>
                <w:rFonts w:ascii="Calibri" w:eastAsia="Calibri" w:hAnsi="Calibri" w:cs="Calibri"/>
                <w:sz w:val="16"/>
              </w:rPr>
              <w:t xml:space="preserve">35 </w:t>
            </w:r>
          </w:p>
        </w:tc>
        <w:tc>
          <w:tcPr>
            <w:tcW w:w="3020" w:type="dxa"/>
            <w:tcBorders>
              <w:top w:val="nil"/>
              <w:left w:val="nil"/>
              <w:bottom w:val="nil"/>
              <w:right w:val="nil"/>
            </w:tcBorders>
          </w:tcPr>
          <w:p w14:paraId="1D380F2C" w14:textId="77777777" w:rsidR="00021115" w:rsidRDefault="00E132EA">
            <w:pPr>
              <w:spacing w:after="0" w:line="259" w:lineRule="auto"/>
              <w:ind w:left="689" w:firstLine="0"/>
              <w:jc w:val="left"/>
            </w:pPr>
            <w:r>
              <w:rPr>
                <w:rFonts w:ascii="Calibri" w:eastAsia="Calibri" w:hAnsi="Calibri" w:cs="Calibri"/>
                <w:sz w:val="16"/>
              </w:rPr>
              <w:t xml:space="preserve">Ba2*- </w:t>
            </w:r>
          </w:p>
        </w:tc>
        <w:tc>
          <w:tcPr>
            <w:tcW w:w="2559" w:type="dxa"/>
            <w:tcBorders>
              <w:top w:val="nil"/>
              <w:left w:val="nil"/>
              <w:bottom w:val="nil"/>
              <w:right w:val="nil"/>
            </w:tcBorders>
          </w:tcPr>
          <w:p w14:paraId="0AAABDB7" w14:textId="77777777" w:rsidR="00021115" w:rsidRDefault="00E132EA">
            <w:pPr>
              <w:spacing w:after="0" w:line="259" w:lineRule="auto"/>
              <w:ind w:left="841" w:firstLine="0"/>
              <w:jc w:val="left"/>
            </w:pPr>
            <w:r>
              <w:rPr>
                <w:rFonts w:ascii="Calibri" w:eastAsia="Calibri" w:hAnsi="Calibri" w:cs="Calibri"/>
                <w:sz w:val="16"/>
              </w:rPr>
              <w:t xml:space="preserve">BB*- </w:t>
            </w:r>
          </w:p>
        </w:tc>
      </w:tr>
      <w:tr w:rsidR="00021115" w14:paraId="3782532F" w14:textId="77777777">
        <w:trPr>
          <w:trHeight w:val="169"/>
        </w:trPr>
        <w:tc>
          <w:tcPr>
            <w:tcW w:w="3841" w:type="dxa"/>
            <w:tcBorders>
              <w:top w:val="nil"/>
              <w:left w:val="nil"/>
              <w:bottom w:val="nil"/>
              <w:right w:val="nil"/>
            </w:tcBorders>
          </w:tcPr>
          <w:p w14:paraId="5DCB129D" w14:textId="77777777" w:rsidR="00021115" w:rsidRDefault="00E132EA">
            <w:pPr>
              <w:spacing w:after="0" w:line="259" w:lineRule="auto"/>
              <w:ind w:left="1500" w:firstLine="0"/>
              <w:jc w:val="left"/>
            </w:pPr>
            <w:r>
              <w:rPr>
                <w:rFonts w:ascii="Calibri" w:eastAsia="Calibri" w:hAnsi="Calibri" w:cs="Calibri"/>
                <w:sz w:val="16"/>
              </w:rPr>
              <w:t xml:space="preserve">36 </w:t>
            </w:r>
          </w:p>
        </w:tc>
        <w:tc>
          <w:tcPr>
            <w:tcW w:w="3020" w:type="dxa"/>
            <w:tcBorders>
              <w:top w:val="nil"/>
              <w:left w:val="nil"/>
              <w:bottom w:val="nil"/>
              <w:right w:val="nil"/>
            </w:tcBorders>
          </w:tcPr>
          <w:p w14:paraId="529601E0" w14:textId="77777777" w:rsidR="00021115" w:rsidRDefault="00E132EA">
            <w:pPr>
              <w:spacing w:after="0" w:line="259" w:lineRule="auto"/>
              <w:ind w:left="675" w:firstLine="0"/>
              <w:jc w:val="left"/>
            </w:pPr>
            <w:r>
              <w:rPr>
                <w:rFonts w:ascii="Calibri" w:eastAsia="Calibri" w:hAnsi="Calibri" w:cs="Calibri"/>
                <w:sz w:val="16"/>
              </w:rPr>
              <w:t xml:space="preserve">Ba3*+ </w:t>
            </w:r>
          </w:p>
        </w:tc>
        <w:tc>
          <w:tcPr>
            <w:tcW w:w="2559" w:type="dxa"/>
            <w:tcBorders>
              <w:top w:val="nil"/>
              <w:left w:val="nil"/>
              <w:bottom w:val="nil"/>
              <w:right w:val="nil"/>
            </w:tcBorders>
          </w:tcPr>
          <w:p w14:paraId="5FD2DD58" w14:textId="77777777" w:rsidR="00021115" w:rsidRDefault="00E132EA">
            <w:pPr>
              <w:spacing w:after="0" w:line="259" w:lineRule="auto"/>
              <w:ind w:left="800" w:firstLine="0"/>
              <w:jc w:val="left"/>
            </w:pPr>
            <w:r>
              <w:rPr>
                <w:rFonts w:ascii="Calibri" w:eastAsia="Calibri" w:hAnsi="Calibri" w:cs="Calibri"/>
                <w:sz w:val="16"/>
              </w:rPr>
              <w:t xml:space="preserve">BB-*+ </w:t>
            </w:r>
          </w:p>
        </w:tc>
      </w:tr>
      <w:tr w:rsidR="00021115" w14:paraId="2B8F678A" w14:textId="77777777">
        <w:trPr>
          <w:trHeight w:val="169"/>
        </w:trPr>
        <w:tc>
          <w:tcPr>
            <w:tcW w:w="3841" w:type="dxa"/>
            <w:tcBorders>
              <w:top w:val="nil"/>
              <w:left w:val="nil"/>
              <w:bottom w:val="nil"/>
              <w:right w:val="nil"/>
            </w:tcBorders>
          </w:tcPr>
          <w:p w14:paraId="1DBE003A" w14:textId="77777777" w:rsidR="00021115" w:rsidRDefault="00E132EA">
            <w:pPr>
              <w:spacing w:after="0" w:line="259" w:lineRule="auto"/>
              <w:ind w:left="1500" w:firstLine="0"/>
              <w:jc w:val="left"/>
            </w:pPr>
            <w:r>
              <w:rPr>
                <w:rFonts w:ascii="Calibri" w:eastAsia="Calibri" w:hAnsi="Calibri" w:cs="Calibri"/>
                <w:sz w:val="16"/>
              </w:rPr>
              <w:t xml:space="preserve">37 </w:t>
            </w:r>
          </w:p>
        </w:tc>
        <w:tc>
          <w:tcPr>
            <w:tcW w:w="3020" w:type="dxa"/>
            <w:tcBorders>
              <w:top w:val="nil"/>
              <w:left w:val="nil"/>
              <w:bottom w:val="nil"/>
              <w:right w:val="nil"/>
            </w:tcBorders>
          </w:tcPr>
          <w:p w14:paraId="1D1B75DB" w14:textId="77777777" w:rsidR="00021115" w:rsidRDefault="00E132EA">
            <w:pPr>
              <w:spacing w:after="0" w:line="259" w:lineRule="auto"/>
              <w:ind w:left="754" w:firstLine="0"/>
              <w:jc w:val="left"/>
            </w:pPr>
            <w:r>
              <w:rPr>
                <w:rFonts w:ascii="Calibri" w:eastAsia="Calibri" w:hAnsi="Calibri" w:cs="Calibri"/>
                <w:sz w:val="16"/>
              </w:rPr>
              <w:t xml:space="preserve">Ba3 </w:t>
            </w:r>
          </w:p>
        </w:tc>
        <w:tc>
          <w:tcPr>
            <w:tcW w:w="2559" w:type="dxa"/>
            <w:tcBorders>
              <w:top w:val="nil"/>
              <w:left w:val="nil"/>
              <w:bottom w:val="nil"/>
              <w:right w:val="nil"/>
            </w:tcBorders>
          </w:tcPr>
          <w:p w14:paraId="418522A8" w14:textId="77777777" w:rsidR="00021115" w:rsidRDefault="00E132EA">
            <w:pPr>
              <w:spacing w:after="0" w:line="259" w:lineRule="auto"/>
              <w:ind w:left="879" w:firstLine="0"/>
              <w:jc w:val="left"/>
            </w:pPr>
            <w:r>
              <w:rPr>
                <w:rFonts w:ascii="Calibri" w:eastAsia="Calibri" w:hAnsi="Calibri" w:cs="Calibri"/>
                <w:sz w:val="16"/>
              </w:rPr>
              <w:t xml:space="preserve">BB- </w:t>
            </w:r>
          </w:p>
        </w:tc>
      </w:tr>
      <w:tr w:rsidR="00021115" w14:paraId="21A6FD99" w14:textId="77777777">
        <w:trPr>
          <w:trHeight w:val="170"/>
        </w:trPr>
        <w:tc>
          <w:tcPr>
            <w:tcW w:w="3841" w:type="dxa"/>
            <w:tcBorders>
              <w:top w:val="nil"/>
              <w:left w:val="nil"/>
              <w:bottom w:val="nil"/>
              <w:right w:val="nil"/>
            </w:tcBorders>
          </w:tcPr>
          <w:p w14:paraId="3783F12D" w14:textId="77777777" w:rsidR="00021115" w:rsidRDefault="00E132EA">
            <w:pPr>
              <w:spacing w:after="0" w:line="259" w:lineRule="auto"/>
              <w:ind w:left="1500" w:firstLine="0"/>
              <w:jc w:val="left"/>
            </w:pPr>
            <w:r>
              <w:rPr>
                <w:rFonts w:ascii="Calibri" w:eastAsia="Calibri" w:hAnsi="Calibri" w:cs="Calibri"/>
                <w:sz w:val="16"/>
              </w:rPr>
              <w:t xml:space="preserve">38 </w:t>
            </w:r>
          </w:p>
        </w:tc>
        <w:tc>
          <w:tcPr>
            <w:tcW w:w="3020" w:type="dxa"/>
            <w:tcBorders>
              <w:top w:val="nil"/>
              <w:left w:val="nil"/>
              <w:bottom w:val="nil"/>
              <w:right w:val="nil"/>
            </w:tcBorders>
          </w:tcPr>
          <w:p w14:paraId="5BC80F3B" w14:textId="77777777" w:rsidR="00021115" w:rsidRDefault="00E132EA">
            <w:pPr>
              <w:spacing w:after="0" w:line="259" w:lineRule="auto"/>
              <w:ind w:left="689" w:firstLine="0"/>
              <w:jc w:val="left"/>
            </w:pPr>
            <w:r>
              <w:rPr>
                <w:rFonts w:ascii="Calibri" w:eastAsia="Calibri" w:hAnsi="Calibri" w:cs="Calibri"/>
                <w:sz w:val="16"/>
              </w:rPr>
              <w:t xml:space="preserve">Ba3*- </w:t>
            </w:r>
          </w:p>
        </w:tc>
        <w:tc>
          <w:tcPr>
            <w:tcW w:w="2559" w:type="dxa"/>
            <w:tcBorders>
              <w:top w:val="nil"/>
              <w:left w:val="nil"/>
              <w:bottom w:val="nil"/>
              <w:right w:val="nil"/>
            </w:tcBorders>
          </w:tcPr>
          <w:p w14:paraId="24FD3A01" w14:textId="77777777" w:rsidR="00021115" w:rsidRDefault="00E132EA">
            <w:pPr>
              <w:spacing w:after="0" w:line="259" w:lineRule="auto"/>
              <w:ind w:left="814" w:firstLine="0"/>
              <w:jc w:val="left"/>
            </w:pPr>
            <w:r>
              <w:rPr>
                <w:rFonts w:ascii="Calibri" w:eastAsia="Calibri" w:hAnsi="Calibri" w:cs="Calibri"/>
                <w:sz w:val="16"/>
              </w:rPr>
              <w:t xml:space="preserve">BB-*- </w:t>
            </w:r>
          </w:p>
        </w:tc>
      </w:tr>
      <w:tr w:rsidR="00021115" w14:paraId="73C5BCAD" w14:textId="77777777">
        <w:trPr>
          <w:trHeight w:val="170"/>
        </w:trPr>
        <w:tc>
          <w:tcPr>
            <w:tcW w:w="3841" w:type="dxa"/>
            <w:tcBorders>
              <w:top w:val="nil"/>
              <w:left w:val="nil"/>
              <w:bottom w:val="nil"/>
              <w:right w:val="nil"/>
            </w:tcBorders>
          </w:tcPr>
          <w:p w14:paraId="1E5BAA21" w14:textId="77777777" w:rsidR="00021115" w:rsidRDefault="00E132EA">
            <w:pPr>
              <w:spacing w:after="0" w:line="259" w:lineRule="auto"/>
              <w:ind w:left="1500" w:firstLine="0"/>
              <w:jc w:val="left"/>
            </w:pPr>
            <w:r>
              <w:rPr>
                <w:rFonts w:ascii="Calibri" w:eastAsia="Calibri" w:hAnsi="Calibri" w:cs="Calibri"/>
                <w:sz w:val="16"/>
              </w:rPr>
              <w:t xml:space="preserve">39 </w:t>
            </w:r>
          </w:p>
        </w:tc>
        <w:tc>
          <w:tcPr>
            <w:tcW w:w="3020" w:type="dxa"/>
            <w:tcBorders>
              <w:top w:val="nil"/>
              <w:left w:val="nil"/>
              <w:bottom w:val="nil"/>
              <w:right w:val="nil"/>
            </w:tcBorders>
          </w:tcPr>
          <w:p w14:paraId="3D9A7BC5" w14:textId="77777777" w:rsidR="00021115" w:rsidRDefault="00E132EA">
            <w:pPr>
              <w:spacing w:after="0" w:line="259" w:lineRule="auto"/>
              <w:ind w:left="713" w:firstLine="0"/>
              <w:jc w:val="left"/>
            </w:pPr>
            <w:r>
              <w:rPr>
                <w:rFonts w:ascii="Calibri" w:eastAsia="Calibri" w:hAnsi="Calibri" w:cs="Calibri"/>
                <w:sz w:val="16"/>
              </w:rPr>
              <w:t xml:space="preserve">B1*+ </w:t>
            </w:r>
          </w:p>
        </w:tc>
        <w:tc>
          <w:tcPr>
            <w:tcW w:w="2559" w:type="dxa"/>
            <w:tcBorders>
              <w:top w:val="nil"/>
              <w:left w:val="nil"/>
              <w:bottom w:val="nil"/>
              <w:right w:val="nil"/>
            </w:tcBorders>
          </w:tcPr>
          <w:p w14:paraId="6A8B0EDA" w14:textId="77777777" w:rsidR="00021115" w:rsidRDefault="00E132EA">
            <w:pPr>
              <w:spacing w:after="0" w:line="259" w:lineRule="auto"/>
              <w:ind w:left="829" w:firstLine="0"/>
              <w:jc w:val="left"/>
            </w:pPr>
            <w:r>
              <w:rPr>
                <w:rFonts w:ascii="Calibri" w:eastAsia="Calibri" w:hAnsi="Calibri" w:cs="Calibri"/>
                <w:sz w:val="16"/>
              </w:rPr>
              <w:t xml:space="preserve">B+*+ </w:t>
            </w:r>
          </w:p>
        </w:tc>
      </w:tr>
      <w:tr w:rsidR="00021115" w14:paraId="7208A69D" w14:textId="77777777">
        <w:trPr>
          <w:trHeight w:val="170"/>
        </w:trPr>
        <w:tc>
          <w:tcPr>
            <w:tcW w:w="3841" w:type="dxa"/>
            <w:tcBorders>
              <w:top w:val="nil"/>
              <w:left w:val="nil"/>
              <w:bottom w:val="nil"/>
              <w:right w:val="nil"/>
            </w:tcBorders>
          </w:tcPr>
          <w:p w14:paraId="03E41FE1" w14:textId="77777777" w:rsidR="00021115" w:rsidRDefault="00E132EA">
            <w:pPr>
              <w:spacing w:after="0" w:line="259" w:lineRule="auto"/>
              <w:ind w:left="1500" w:firstLine="0"/>
              <w:jc w:val="left"/>
            </w:pPr>
            <w:r>
              <w:rPr>
                <w:rFonts w:ascii="Calibri" w:eastAsia="Calibri" w:hAnsi="Calibri" w:cs="Calibri"/>
                <w:sz w:val="16"/>
              </w:rPr>
              <w:t xml:space="preserve">40 </w:t>
            </w:r>
          </w:p>
        </w:tc>
        <w:tc>
          <w:tcPr>
            <w:tcW w:w="3020" w:type="dxa"/>
            <w:tcBorders>
              <w:top w:val="nil"/>
              <w:left w:val="nil"/>
              <w:bottom w:val="nil"/>
              <w:right w:val="nil"/>
            </w:tcBorders>
          </w:tcPr>
          <w:p w14:paraId="61A7A4EC" w14:textId="77777777" w:rsidR="00021115" w:rsidRDefault="00E132EA">
            <w:pPr>
              <w:spacing w:after="0" w:line="259" w:lineRule="auto"/>
              <w:ind w:left="792" w:firstLine="0"/>
              <w:jc w:val="left"/>
            </w:pPr>
            <w:r>
              <w:rPr>
                <w:rFonts w:ascii="Calibri" w:eastAsia="Calibri" w:hAnsi="Calibri" w:cs="Calibri"/>
                <w:sz w:val="16"/>
              </w:rPr>
              <w:t xml:space="preserve">B1 </w:t>
            </w:r>
          </w:p>
        </w:tc>
        <w:tc>
          <w:tcPr>
            <w:tcW w:w="2559" w:type="dxa"/>
            <w:tcBorders>
              <w:top w:val="nil"/>
              <w:left w:val="nil"/>
              <w:bottom w:val="nil"/>
              <w:right w:val="nil"/>
            </w:tcBorders>
          </w:tcPr>
          <w:p w14:paraId="776ED5B0" w14:textId="77777777" w:rsidR="00021115" w:rsidRDefault="00E132EA">
            <w:pPr>
              <w:spacing w:after="0" w:line="259" w:lineRule="auto"/>
              <w:ind w:left="908" w:firstLine="0"/>
              <w:jc w:val="left"/>
            </w:pPr>
            <w:r>
              <w:rPr>
                <w:rFonts w:ascii="Calibri" w:eastAsia="Calibri" w:hAnsi="Calibri" w:cs="Calibri"/>
                <w:sz w:val="16"/>
              </w:rPr>
              <w:t xml:space="preserve">B+ </w:t>
            </w:r>
          </w:p>
        </w:tc>
      </w:tr>
      <w:tr w:rsidR="00021115" w14:paraId="1CD8628F" w14:textId="77777777">
        <w:trPr>
          <w:trHeight w:val="170"/>
        </w:trPr>
        <w:tc>
          <w:tcPr>
            <w:tcW w:w="3841" w:type="dxa"/>
            <w:tcBorders>
              <w:top w:val="nil"/>
              <w:left w:val="nil"/>
              <w:bottom w:val="nil"/>
              <w:right w:val="nil"/>
            </w:tcBorders>
          </w:tcPr>
          <w:p w14:paraId="50ECC19B" w14:textId="77777777" w:rsidR="00021115" w:rsidRDefault="00E132EA">
            <w:pPr>
              <w:spacing w:after="0" w:line="259" w:lineRule="auto"/>
              <w:ind w:left="1500" w:firstLine="0"/>
              <w:jc w:val="left"/>
            </w:pPr>
            <w:r>
              <w:rPr>
                <w:rFonts w:ascii="Calibri" w:eastAsia="Calibri" w:hAnsi="Calibri" w:cs="Calibri"/>
                <w:sz w:val="16"/>
              </w:rPr>
              <w:t xml:space="preserve">41 </w:t>
            </w:r>
          </w:p>
        </w:tc>
        <w:tc>
          <w:tcPr>
            <w:tcW w:w="3020" w:type="dxa"/>
            <w:tcBorders>
              <w:top w:val="nil"/>
              <w:left w:val="nil"/>
              <w:bottom w:val="nil"/>
              <w:right w:val="nil"/>
            </w:tcBorders>
          </w:tcPr>
          <w:p w14:paraId="25CC38CB" w14:textId="77777777" w:rsidR="00021115" w:rsidRDefault="00E132EA">
            <w:pPr>
              <w:spacing w:after="0" w:line="259" w:lineRule="auto"/>
              <w:ind w:left="728" w:firstLine="0"/>
              <w:jc w:val="left"/>
            </w:pPr>
            <w:r>
              <w:rPr>
                <w:rFonts w:ascii="Calibri" w:eastAsia="Calibri" w:hAnsi="Calibri" w:cs="Calibri"/>
                <w:sz w:val="16"/>
              </w:rPr>
              <w:t xml:space="preserve">B1*- </w:t>
            </w:r>
          </w:p>
        </w:tc>
        <w:tc>
          <w:tcPr>
            <w:tcW w:w="2559" w:type="dxa"/>
            <w:tcBorders>
              <w:top w:val="nil"/>
              <w:left w:val="nil"/>
              <w:bottom w:val="nil"/>
              <w:right w:val="nil"/>
            </w:tcBorders>
          </w:tcPr>
          <w:p w14:paraId="26AB834A" w14:textId="77777777" w:rsidR="00021115" w:rsidRDefault="00E132EA">
            <w:pPr>
              <w:spacing w:after="0" w:line="259" w:lineRule="auto"/>
              <w:ind w:left="843" w:firstLine="0"/>
              <w:jc w:val="left"/>
            </w:pPr>
            <w:r>
              <w:rPr>
                <w:rFonts w:ascii="Calibri" w:eastAsia="Calibri" w:hAnsi="Calibri" w:cs="Calibri"/>
                <w:sz w:val="16"/>
              </w:rPr>
              <w:t xml:space="preserve">B+*- </w:t>
            </w:r>
          </w:p>
        </w:tc>
      </w:tr>
      <w:tr w:rsidR="00021115" w14:paraId="1FB544B7" w14:textId="77777777">
        <w:trPr>
          <w:trHeight w:val="169"/>
        </w:trPr>
        <w:tc>
          <w:tcPr>
            <w:tcW w:w="3841" w:type="dxa"/>
            <w:tcBorders>
              <w:top w:val="nil"/>
              <w:left w:val="nil"/>
              <w:bottom w:val="nil"/>
              <w:right w:val="nil"/>
            </w:tcBorders>
          </w:tcPr>
          <w:p w14:paraId="3449D607" w14:textId="77777777" w:rsidR="00021115" w:rsidRDefault="00E132EA">
            <w:pPr>
              <w:spacing w:after="0" w:line="259" w:lineRule="auto"/>
              <w:ind w:left="1500" w:firstLine="0"/>
              <w:jc w:val="left"/>
            </w:pPr>
            <w:r>
              <w:rPr>
                <w:rFonts w:ascii="Calibri" w:eastAsia="Calibri" w:hAnsi="Calibri" w:cs="Calibri"/>
                <w:sz w:val="16"/>
              </w:rPr>
              <w:t xml:space="preserve">42 </w:t>
            </w:r>
          </w:p>
        </w:tc>
        <w:tc>
          <w:tcPr>
            <w:tcW w:w="3020" w:type="dxa"/>
            <w:tcBorders>
              <w:top w:val="nil"/>
              <w:left w:val="nil"/>
              <w:bottom w:val="nil"/>
              <w:right w:val="nil"/>
            </w:tcBorders>
          </w:tcPr>
          <w:p w14:paraId="0FA4885D" w14:textId="77777777" w:rsidR="00021115" w:rsidRDefault="00E132EA">
            <w:pPr>
              <w:spacing w:after="0" w:line="259" w:lineRule="auto"/>
              <w:ind w:left="713" w:firstLine="0"/>
              <w:jc w:val="left"/>
            </w:pPr>
            <w:r>
              <w:rPr>
                <w:rFonts w:ascii="Calibri" w:eastAsia="Calibri" w:hAnsi="Calibri" w:cs="Calibri"/>
                <w:sz w:val="16"/>
              </w:rPr>
              <w:t xml:space="preserve">B2*+ </w:t>
            </w:r>
          </w:p>
        </w:tc>
        <w:tc>
          <w:tcPr>
            <w:tcW w:w="2559" w:type="dxa"/>
            <w:tcBorders>
              <w:top w:val="nil"/>
              <w:left w:val="nil"/>
              <w:bottom w:val="nil"/>
              <w:right w:val="nil"/>
            </w:tcBorders>
          </w:tcPr>
          <w:p w14:paraId="361005A4" w14:textId="77777777" w:rsidR="00021115" w:rsidRDefault="00E132EA">
            <w:pPr>
              <w:spacing w:after="0" w:line="259" w:lineRule="auto"/>
              <w:ind w:left="867" w:firstLine="0"/>
              <w:jc w:val="left"/>
            </w:pPr>
            <w:r>
              <w:rPr>
                <w:rFonts w:ascii="Calibri" w:eastAsia="Calibri" w:hAnsi="Calibri" w:cs="Calibri"/>
                <w:sz w:val="16"/>
              </w:rPr>
              <w:t xml:space="preserve">B*+ </w:t>
            </w:r>
          </w:p>
        </w:tc>
      </w:tr>
      <w:tr w:rsidR="00021115" w14:paraId="270FFC0D" w14:textId="77777777">
        <w:trPr>
          <w:trHeight w:val="169"/>
        </w:trPr>
        <w:tc>
          <w:tcPr>
            <w:tcW w:w="3841" w:type="dxa"/>
            <w:tcBorders>
              <w:top w:val="nil"/>
              <w:left w:val="nil"/>
              <w:bottom w:val="nil"/>
              <w:right w:val="nil"/>
            </w:tcBorders>
          </w:tcPr>
          <w:p w14:paraId="0819D5AF" w14:textId="77777777" w:rsidR="00021115" w:rsidRDefault="00E132EA">
            <w:pPr>
              <w:spacing w:after="0" w:line="259" w:lineRule="auto"/>
              <w:ind w:left="1500" w:firstLine="0"/>
              <w:jc w:val="left"/>
            </w:pPr>
            <w:r>
              <w:rPr>
                <w:rFonts w:ascii="Calibri" w:eastAsia="Calibri" w:hAnsi="Calibri" w:cs="Calibri"/>
                <w:sz w:val="16"/>
              </w:rPr>
              <w:t xml:space="preserve">43 </w:t>
            </w:r>
          </w:p>
        </w:tc>
        <w:tc>
          <w:tcPr>
            <w:tcW w:w="3020" w:type="dxa"/>
            <w:tcBorders>
              <w:top w:val="nil"/>
              <w:left w:val="nil"/>
              <w:bottom w:val="nil"/>
              <w:right w:val="nil"/>
            </w:tcBorders>
          </w:tcPr>
          <w:p w14:paraId="62274CB3" w14:textId="77777777" w:rsidR="00021115" w:rsidRDefault="00E132EA">
            <w:pPr>
              <w:spacing w:after="0" w:line="259" w:lineRule="auto"/>
              <w:ind w:left="792" w:firstLine="0"/>
              <w:jc w:val="left"/>
            </w:pPr>
            <w:r>
              <w:rPr>
                <w:rFonts w:ascii="Calibri" w:eastAsia="Calibri" w:hAnsi="Calibri" w:cs="Calibri"/>
                <w:sz w:val="16"/>
              </w:rPr>
              <w:t xml:space="preserve">B2 </w:t>
            </w:r>
          </w:p>
        </w:tc>
        <w:tc>
          <w:tcPr>
            <w:tcW w:w="2559" w:type="dxa"/>
            <w:tcBorders>
              <w:top w:val="nil"/>
              <w:left w:val="nil"/>
              <w:bottom w:val="nil"/>
              <w:right w:val="nil"/>
            </w:tcBorders>
          </w:tcPr>
          <w:p w14:paraId="18B65CBA" w14:textId="77777777" w:rsidR="00021115" w:rsidRDefault="00E132EA">
            <w:pPr>
              <w:spacing w:after="0" w:line="259" w:lineRule="auto"/>
              <w:ind w:left="949" w:firstLine="0"/>
              <w:jc w:val="left"/>
            </w:pPr>
            <w:r>
              <w:rPr>
                <w:rFonts w:ascii="Calibri" w:eastAsia="Calibri" w:hAnsi="Calibri" w:cs="Calibri"/>
                <w:sz w:val="16"/>
              </w:rPr>
              <w:t xml:space="preserve">B </w:t>
            </w:r>
          </w:p>
        </w:tc>
      </w:tr>
      <w:tr w:rsidR="00021115" w14:paraId="725FB4BB" w14:textId="77777777">
        <w:trPr>
          <w:trHeight w:val="170"/>
        </w:trPr>
        <w:tc>
          <w:tcPr>
            <w:tcW w:w="3841" w:type="dxa"/>
            <w:tcBorders>
              <w:top w:val="nil"/>
              <w:left w:val="nil"/>
              <w:bottom w:val="nil"/>
              <w:right w:val="nil"/>
            </w:tcBorders>
          </w:tcPr>
          <w:p w14:paraId="2B454635" w14:textId="77777777" w:rsidR="00021115" w:rsidRDefault="00E132EA">
            <w:pPr>
              <w:spacing w:after="0" w:line="259" w:lineRule="auto"/>
              <w:ind w:left="1500" w:firstLine="0"/>
              <w:jc w:val="left"/>
            </w:pPr>
            <w:r>
              <w:rPr>
                <w:rFonts w:ascii="Calibri" w:eastAsia="Calibri" w:hAnsi="Calibri" w:cs="Calibri"/>
                <w:sz w:val="16"/>
              </w:rPr>
              <w:t xml:space="preserve">44 </w:t>
            </w:r>
          </w:p>
        </w:tc>
        <w:tc>
          <w:tcPr>
            <w:tcW w:w="3020" w:type="dxa"/>
            <w:tcBorders>
              <w:top w:val="nil"/>
              <w:left w:val="nil"/>
              <w:bottom w:val="nil"/>
              <w:right w:val="nil"/>
            </w:tcBorders>
          </w:tcPr>
          <w:p w14:paraId="1BA31DAC" w14:textId="77777777" w:rsidR="00021115" w:rsidRDefault="00E132EA">
            <w:pPr>
              <w:spacing w:after="0" w:line="259" w:lineRule="auto"/>
              <w:ind w:left="728" w:firstLine="0"/>
              <w:jc w:val="left"/>
            </w:pPr>
            <w:r>
              <w:rPr>
                <w:rFonts w:ascii="Calibri" w:eastAsia="Calibri" w:hAnsi="Calibri" w:cs="Calibri"/>
                <w:sz w:val="16"/>
              </w:rPr>
              <w:t xml:space="preserve">B2*- </w:t>
            </w:r>
          </w:p>
        </w:tc>
        <w:tc>
          <w:tcPr>
            <w:tcW w:w="2559" w:type="dxa"/>
            <w:tcBorders>
              <w:top w:val="nil"/>
              <w:left w:val="nil"/>
              <w:bottom w:val="nil"/>
              <w:right w:val="nil"/>
            </w:tcBorders>
          </w:tcPr>
          <w:p w14:paraId="5BB60EB9" w14:textId="77777777" w:rsidR="00021115" w:rsidRDefault="00E132EA">
            <w:pPr>
              <w:spacing w:after="0" w:line="259" w:lineRule="auto"/>
              <w:ind w:left="884" w:firstLine="0"/>
              <w:jc w:val="left"/>
            </w:pPr>
            <w:r>
              <w:rPr>
                <w:rFonts w:ascii="Calibri" w:eastAsia="Calibri" w:hAnsi="Calibri" w:cs="Calibri"/>
                <w:sz w:val="16"/>
              </w:rPr>
              <w:t xml:space="preserve">B*- </w:t>
            </w:r>
          </w:p>
        </w:tc>
      </w:tr>
      <w:tr w:rsidR="00021115" w14:paraId="2B8136D7" w14:textId="77777777">
        <w:trPr>
          <w:trHeight w:val="170"/>
        </w:trPr>
        <w:tc>
          <w:tcPr>
            <w:tcW w:w="3841" w:type="dxa"/>
            <w:tcBorders>
              <w:top w:val="nil"/>
              <w:left w:val="nil"/>
              <w:bottom w:val="nil"/>
              <w:right w:val="nil"/>
            </w:tcBorders>
          </w:tcPr>
          <w:p w14:paraId="5CA56EDB" w14:textId="77777777" w:rsidR="00021115" w:rsidRDefault="00E132EA">
            <w:pPr>
              <w:spacing w:after="0" w:line="259" w:lineRule="auto"/>
              <w:ind w:left="1500" w:firstLine="0"/>
              <w:jc w:val="left"/>
            </w:pPr>
            <w:r>
              <w:rPr>
                <w:rFonts w:ascii="Calibri" w:eastAsia="Calibri" w:hAnsi="Calibri" w:cs="Calibri"/>
                <w:sz w:val="16"/>
              </w:rPr>
              <w:t xml:space="preserve">45 </w:t>
            </w:r>
          </w:p>
        </w:tc>
        <w:tc>
          <w:tcPr>
            <w:tcW w:w="3020" w:type="dxa"/>
            <w:tcBorders>
              <w:top w:val="nil"/>
              <w:left w:val="nil"/>
              <w:bottom w:val="nil"/>
              <w:right w:val="nil"/>
            </w:tcBorders>
          </w:tcPr>
          <w:p w14:paraId="519AAA63" w14:textId="77777777" w:rsidR="00021115" w:rsidRDefault="00E132EA">
            <w:pPr>
              <w:spacing w:after="0" w:line="259" w:lineRule="auto"/>
              <w:ind w:left="713" w:firstLine="0"/>
              <w:jc w:val="left"/>
            </w:pPr>
            <w:r>
              <w:rPr>
                <w:rFonts w:ascii="Calibri" w:eastAsia="Calibri" w:hAnsi="Calibri" w:cs="Calibri"/>
                <w:sz w:val="16"/>
              </w:rPr>
              <w:t xml:space="preserve">B3*+ </w:t>
            </w:r>
          </w:p>
        </w:tc>
        <w:tc>
          <w:tcPr>
            <w:tcW w:w="2559" w:type="dxa"/>
            <w:tcBorders>
              <w:top w:val="nil"/>
              <w:left w:val="nil"/>
              <w:bottom w:val="nil"/>
              <w:right w:val="nil"/>
            </w:tcBorders>
          </w:tcPr>
          <w:p w14:paraId="35878835" w14:textId="77777777" w:rsidR="00021115" w:rsidRDefault="00E132EA">
            <w:pPr>
              <w:spacing w:after="0" w:line="259" w:lineRule="auto"/>
              <w:ind w:left="843" w:firstLine="0"/>
              <w:jc w:val="left"/>
            </w:pPr>
            <w:r>
              <w:rPr>
                <w:rFonts w:ascii="Calibri" w:eastAsia="Calibri" w:hAnsi="Calibri" w:cs="Calibri"/>
                <w:sz w:val="16"/>
              </w:rPr>
              <w:t xml:space="preserve">B-*+ </w:t>
            </w:r>
          </w:p>
        </w:tc>
      </w:tr>
      <w:tr w:rsidR="00021115" w14:paraId="1AC7BDBF" w14:textId="77777777">
        <w:trPr>
          <w:trHeight w:val="170"/>
        </w:trPr>
        <w:tc>
          <w:tcPr>
            <w:tcW w:w="3841" w:type="dxa"/>
            <w:tcBorders>
              <w:top w:val="nil"/>
              <w:left w:val="nil"/>
              <w:bottom w:val="nil"/>
              <w:right w:val="nil"/>
            </w:tcBorders>
          </w:tcPr>
          <w:p w14:paraId="1721AAED" w14:textId="77777777" w:rsidR="00021115" w:rsidRDefault="00E132EA">
            <w:pPr>
              <w:spacing w:after="0" w:line="259" w:lineRule="auto"/>
              <w:ind w:left="1500" w:firstLine="0"/>
              <w:jc w:val="left"/>
            </w:pPr>
            <w:r>
              <w:rPr>
                <w:rFonts w:ascii="Calibri" w:eastAsia="Calibri" w:hAnsi="Calibri" w:cs="Calibri"/>
                <w:sz w:val="16"/>
              </w:rPr>
              <w:t xml:space="preserve">46 </w:t>
            </w:r>
          </w:p>
        </w:tc>
        <w:tc>
          <w:tcPr>
            <w:tcW w:w="3020" w:type="dxa"/>
            <w:tcBorders>
              <w:top w:val="nil"/>
              <w:left w:val="nil"/>
              <w:bottom w:val="nil"/>
              <w:right w:val="nil"/>
            </w:tcBorders>
          </w:tcPr>
          <w:p w14:paraId="01A71141" w14:textId="77777777" w:rsidR="00021115" w:rsidRDefault="00E132EA">
            <w:pPr>
              <w:spacing w:after="0" w:line="259" w:lineRule="auto"/>
              <w:ind w:left="792" w:firstLine="0"/>
              <w:jc w:val="left"/>
            </w:pPr>
            <w:r>
              <w:rPr>
                <w:rFonts w:ascii="Calibri" w:eastAsia="Calibri" w:hAnsi="Calibri" w:cs="Calibri"/>
                <w:sz w:val="16"/>
              </w:rPr>
              <w:t xml:space="preserve">B3 </w:t>
            </w:r>
          </w:p>
        </w:tc>
        <w:tc>
          <w:tcPr>
            <w:tcW w:w="2559" w:type="dxa"/>
            <w:tcBorders>
              <w:top w:val="nil"/>
              <w:left w:val="nil"/>
              <w:bottom w:val="nil"/>
              <w:right w:val="nil"/>
            </w:tcBorders>
          </w:tcPr>
          <w:p w14:paraId="014DA536" w14:textId="77777777" w:rsidR="00021115" w:rsidRDefault="00E132EA">
            <w:pPr>
              <w:spacing w:after="0" w:line="259" w:lineRule="auto"/>
              <w:ind w:left="922" w:firstLine="0"/>
              <w:jc w:val="left"/>
            </w:pPr>
            <w:r>
              <w:rPr>
                <w:rFonts w:ascii="Calibri" w:eastAsia="Calibri" w:hAnsi="Calibri" w:cs="Calibri"/>
                <w:sz w:val="16"/>
              </w:rPr>
              <w:t xml:space="preserve">B- </w:t>
            </w:r>
          </w:p>
        </w:tc>
      </w:tr>
      <w:tr w:rsidR="00021115" w14:paraId="36B79309" w14:textId="77777777">
        <w:trPr>
          <w:trHeight w:val="170"/>
        </w:trPr>
        <w:tc>
          <w:tcPr>
            <w:tcW w:w="3841" w:type="dxa"/>
            <w:tcBorders>
              <w:top w:val="nil"/>
              <w:left w:val="nil"/>
              <w:bottom w:val="nil"/>
              <w:right w:val="nil"/>
            </w:tcBorders>
          </w:tcPr>
          <w:p w14:paraId="7BC6FF0B" w14:textId="77777777" w:rsidR="00021115" w:rsidRDefault="00E132EA">
            <w:pPr>
              <w:spacing w:after="0" w:line="259" w:lineRule="auto"/>
              <w:ind w:left="1500" w:firstLine="0"/>
              <w:jc w:val="left"/>
            </w:pPr>
            <w:r>
              <w:rPr>
                <w:rFonts w:ascii="Calibri" w:eastAsia="Calibri" w:hAnsi="Calibri" w:cs="Calibri"/>
                <w:sz w:val="16"/>
              </w:rPr>
              <w:t xml:space="preserve">47 </w:t>
            </w:r>
          </w:p>
        </w:tc>
        <w:tc>
          <w:tcPr>
            <w:tcW w:w="3020" w:type="dxa"/>
            <w:tcBorders>
              <w:top w:val="nil"/>
              <w:left w:val="nil"/>
              <w:bottom w:val="nil"/>
              <w:right w:val="nil"/>
            </w:tcBorders>
          </w:tcPr>
          <w:p w14:paraId="1C333276" w14:textId="77777777" w:rsidR="00021115" w:rsidRDefault="00E132EA">
            <w:pPr>
              <w:spacing w:after="0" w:line="259" w:lineRule="auto"/>
              <w:ind w:left="728" w:firstLine="0"/>
              <w:jc w:val="left"/>
            </w:pPr>
            <w:r>
              <w:rPr>
                <w:rFonts w:ascii="Calibri" w:eastAsia="Calibri" w:hAnsi="Calibri" w:cs="Calibri"/>
                <w:sz w:val="16"/>
              </w:rPr>
              <w:t xml:space="preserve">B3*- </w:t>
            </w:r>
          </w:p>
        </w:tc>
        <w:tc>
          <w:tcPr>
            <w:tcW w:w="2559" w:type="dxa"/>
            <w:tcBorders>
              <w:top w:val="nil"/>
              <w:left w:val="nil"/>
              <w:bottom w:val="nil"/>
              <w:right w:val="nil"/>
            </w:tcBorders>
          </w:tcPr>
          <w:p w14:paraId="7323927C" w14:textId="77777777" w:rsidR="00021115" w:rsidRDefault="00E132EA">
            <w:pPr>
              <w:spacing w:after="0" w:line="259" w:lineRule="auto"/>
              <w:ind w:left="860" w:firstLine="0"/>
              <w:jc w:val="left"/>
            </w:pPr>
            <w:r>
              <w:rPr>
                <w:rFonts w:ascii="Calibri" w:eastAsia="Calibri" w:hAnsi="Calibri" w:cs="Calibri"/>
                <w:sz w:val="16"/>
              </w:rPr>
              <w:t xml:space="preserve">B-*- </w:t>
            </w:r>
          </w:p>
        </w:tc>
      </w:tr>
      <w:tr w:rsidR="00021115" w14:paraId="7CE6F0CC" w14:textId="77777777">
        <w:trPr>
          <w:trHeight w:val="169"/>
        </w:trPr>
        <w:tc>
          <w:tcPr>
            <w:tcW w:w="3841" w:type="dxa"/>
            <w:tcBorders>
              <w:top w:val="nil"/>
              <w:left w:val="nil"/>
              <w:bottom w:val="nil"/>
              <w:right w:val="nil"/>
            </w:tcBorders>
          </w:tcPr>
          <w:p w14:paraId="3B90A101" w14:textId="77777777" w:rsidR="00021115" w:rsidRDefault="00E132EA">
            <w:pPr>
              <w:spacing w:after="0" w:line="259" w:lineRule="auto"/>
              <w:ind w:left="1500" w:firstLine="0"/>
              <w:jc w:val="left"/>
            </w:pPr>
            <w:r>
              <w:rPr>
                <w:rFonts w:ascii="Calibri" w:eastAsia="Calibri" w:hAnsi="Calibri" w:cs="Calibri"/>
                <w:sz w:val="16"/>
              </w:rPr>
              <w:t xml:space="preserve">48 </w:t>
            </w:r>
          </w:p>
        </w:tc>
        <w:tc>
          <w:tcPr>
            <w:tcW w:w="3020" w:type="dxa"/>
            <w:tcBorders>
              <w:top w:val="nil"/>
              <w:left w:val="nil"/>
              <w:bottom w:val="nil"/>
              <w:right w:val="nil"/>
            </w:tcBorders>
          </w:tcPr>
          <w:p w14:paraId="367D69F2" w14:textId="77777777" w:rsidR="00021115" w:rsidRDefault="00E132EA">
            <w:pPr>
              <w:spacing w:after="0" w:line="259" w:lineRule="auto"/>
              <w:ind w:left="636" w:firstLine="0"/>
              <w:jc w:val="left"/>
            </w:pPr>
            <w:r>
              <w:rPr>
                <w:rFonts w:ascii="Calibri" w:eastAsia="Calibri" w:hAnsi="Calibri" w:cs="Calibri"/>
                <w:sz w:val="16"/>
              </w:rPr>
              <w:t xml:space="preserve">Caa1*+ </w:t>
            </w:r>
          </w:p>
        </w:tc>
        <w:tc>
          <w:tcPr>
            <w:tcW w:w="2559" w:type="dxa"/>
            <w:tcBorders>
              <w:top w:val="nil"/>
              <w:left w:val="nil"/>
              <w:bottom w:val="nil"/>
              <w:right w:val="nil"/>
            </w:tcBorders>
          </w:tcPr>
          <w:p w14:paraId="045646CE" w14:textId="77777777" w:rsidR="00021115" w:rsidRDefault="00E132EA">
            <w:pPr>
              <w:spacing w:after="0" w:line="259" w:lineRule="auto"/>
              <w:ind w:left="745" w:firstLine="0"/>
              <w:jc w:val="left"/>
            </w:pPr>
            <w:r>
              <w:rPr>
                <w:rFonts w:ascii="Calibri" w:eastAsia="Calibri" w:hAnsi="Calibri" w:cs="Calibri"/>
                <w:sz w:val="16"/>
              </w:rPr>
              <w:t xml:space="preserve">CCC+*+ </w:t>
            </w:r>
          </w:p>
        </w:tc>
      </w:tr>
      <w:tr w:rsidR="00021115" w14:paraId="4E440485" w14:textId="77777777">
        <w:trPr>
          <w:trHeight w:val="169"/>
        </w:trPr>
        <w:tc>
          <w:tcPr>
            <w:tcW w:w="3841" w:type="dxa"/>
            <w:tcBorders>
              <w:top w:val="nil"/>
              <w:left w:val="nil"/>
              <w:bottom w:val="nil"/>
              <w:right w:val="nil"/>
            </w:tcBorders>
          </w:tcPr>
          <w:p w14:paraId="42B0C981" w14:textId="77777777" w:rsidR="00021115" w:rsidRDefault="00E132EA">
            <w:pPr>
              <w:spacing w:after="0" w:line="259" w:lineRule="auto"/>
              <w:ind w:left="1500" w:firstLine="0"/>
              <w:jc w:val="left"/>
            </w:pPr>
            <w:r>
              <w:rPr>
                <w:rFonts w:ascii="Calibri" w:eastAsia="Calibri" w:hAnsi="Calibri" w:cs="Calibri"/>
                <w:sz w:val="16"/>
              </w:rPr>
              <w:t xml:space="preserve">49 </w:t>
            </w:r>
          </w:p>
        </w:tc>
        <w:tc>
          <w:tcPr>
            <w:tcW w:w="3020" w:type="dxa"/>
            <w:tcBorders>
              <w:top w:val="nil"/>
              <w:left w:val="nil"/>
              <w:bottom w:val="nil"/>
              <w:right w:val="nil"/>
            </w:tcBorders>
          </w:tcPr>
          <w:p w14:paraId="132F3C66" w14:textId="77777777" w:rsidR="00021115" w:rsidRDefault="00E132EA">
            <w:pPr>
              <w:spacing w:after="0" w:line="259" w:lineRule="auto"/>
              <w:ind w:left="716" w:firstLine="0"/>
              <w:jc w:val="left"/>
            </w:pPr>
            <w:r>
              <w:rPr>
                <w:rFonts w:ascii="Calibri" w:eastAsia="Calibri" w:hAnsi="Calibri" w:cs="Calibri"/>
                <w:sz w:val="16"/>
              </w:rPr>
              <w:t xml:space="preserve">Caa1 </w:t>
            </w:r>
          </w:p>
        </w:tc>
        <w:tc>
          <w:tcPr>
            <w:tcW w:w="2559" w:type="dxa"/>
            <w:tcBorders>
              <w:top w:val="nil"/>
              <w:left w:val="nil"/>
              <w:bottom w:val="nil"/>
              <w:right w:val="nil"/>
            </w:tcBorders>
          </w:tcPr>
          <w:p w14:paraId="162CC310" w14:textId="77777777" w:rsidR="00021115" w:rsidRDefault="00E132EA">
            <w:pPr>
              <w:spacing w:after="0" w:line="259" w:lineRule="auto"/>
              <w:ind w:left="824" w:firstLine="0"/>
              <w:jc w:val="left"/>
            </w:pPr>
            <w:r>
              <w:rPr>
                <w:rFonts w:ascii="Calibri" w:eastAsia="Calibri" w:hAnsi="Calibri" w:cs="Calibri"/>
                <w:sz w:val="16"/>
              </w:rPr>
              <w:t xml:space="preserve">CCC+ </w:t>
            </w:r>
          </w:p>
        </w:tc>
      </w:tr>
      <w:tr w:rsidR="00021115" w14:paraId="775C66E3" w14:textId="77777777">
        <w:trPr>
          <w:trHeight w:val="171"/>
        </w:trPr>
        <w:tc>
          <w:tcPr>
            <w:tcW w:w="3841" w:type="dxa"/>
            <w:tcBorders>
              <w:top w:val="nil"/>
              <w:left w:val="nil"/>
              <w:bottom w:val="nil"/>
              <w:right w:val="nil"/>
            </w:tcBorders>
          </w:tcPr>
          <w:p w14:paraId="226E35A4" w14:textId="77777777" w:rsidR="00021115" w:rsidRDefault="00E132EA">
            <w:pPr>
              <w:spacing w:after="0" w:line="259" w:lineRule="auto"/>
              <w:ind w:left="1500" w:firstLine="0"/>
              <w:jc w:val="left"/>
            </w:pPr>
            <w:r>
              <w:rPr>
                <w:rFonts w:ascii="Calibri" w:eastAsia="Calibri" w:hAnsi="Calibri" w:cs="Calibri"/>
                <w:sz w:val="16"/>
              </w:rPr>
              <w:t xml:space="preserve">50 </w:t>
            </w:r>
          </w:p>
        </w:tc>
        <w:tc>
          <w:tcPr>
            <w:tcW w:w="3020" w:type="dxa"/>
            <w:tcBorders>
              <w:top w:val="nil"/>
              <w:left w:val="nil"/>
              <w:bottom w:val="nil"/>
              <w:right w:val="nil"/>
            </w:tcBorders>
          </w:tcPr>
          <w:p w14:paraId="790C8774" w14:textId="77777777" w:rsidR="00021115" w:rsidRDefault="00E132EA">
            <w:pPr>
              <w:spacing w:after="0" w:line="259" w:lineRule="auto"/>
              <w:ind w:left="650" w:firstLine="0"/>
              <w:jc w:val="left"/>
            </w:pPr>
            <w:r>
              <w:rPr>
                <w:rFonts w:ascii="Calibri" w:eastAsia="Calibri" w:hAnsi="Calibri" w:cs="Calibri"/>
                <w:sz w:val="16"/>
              </w:rPr>
              <w:t xml:space="preserve">Caa1*- </w:t>
            </w:r>
          </w:p>
        </w:tc>
        <w:tc>
          <w:tcPr>
            <w:tcW w:w="2559" w:type="dxa"/>
            <w:tcBorders>
              <w:top w:val="nil"/>
              <w:left w:val="nil"/>
              <w:bottom w:val="nil"/>
              <w:right w:val="nil"/>
            </w:tcBorders>
          </w:tcPr>
          <w:p w14:paraId="70B553CA" w14:textId="77777777" w:rsidR="00021115" w:rsidRDefault="00E132EA">
            <w:pPr>
              <w:spacing w:after="0" w:line="259" w:lineRule="auto"/>
              <w:ind w:left="759" w:firstLine="0"/>
              <w:jc w:val="left"/>
            </w:pPr>
            <w:r>
              <w:rPr>
                <w:rFonts w:ascii="Calibri" w:eastAsia="Calibri" w:hAnsi="Calibri" w:cs="Calibri"/>
                <w:sz w:val="16"/>
              </w:rPr>
              <w:t xml:space="preserve">CCC+*- </w:t>
            </w:r>
          </w:p>
        </w:tc>
      </w:tr>
      <w:tr w:rsidR="00021115" w14:paraId="2A0C195C" w14:textId="77777777">
        <w:trPr>
          <w:trHeight w:val="170"/>
        </w:trPr>
        <w:tc>
          <w:tcPr>
            <w:tcW w:w="3841" w:type="dxa"/>
            <w:tcBorders>
              <w:top w:val="nil"/>
              <w:left w:val="nil"/>
              <w:bottom w:val="nil"/>
              <w:right w:val="nil"/>
            </w:tcBorders>
          </w:tcPr>
          <w:p w14:paraId="2EE41212" w14:textId="77777777" w:rsidR="00021115" w:rsidRDefault="00E132EA">
            <w:pPr>
              <w:spacing w:after="0" w:line="259" w:lineRule="auto"/>
              <w:ind w:left="1500" w:firstLine="0"/>
              <w:jc w:val="left"/>
            </w:pPr>
            <w:r>
              <w:rPr>
                <w:rFonts w:ascii="Calibri" w:eastAsia="Calibri" w:hAnsi="Calibri" w:cs="Calibri"/>
                <w:sz w:val="16"/>
              </w:rPr>
              <w:t xml:space="preserve">51 </w:t>
            </w:r>
          </w:p>
        </w:tc>
        <w:tc>
          <w:tcPr>
            <w:tcW w:w="3020" w:type="dxa"/>
            <w:tcBorders>
              <w:top w:val="nil"/>
              <w:left w:val="nil"/>
              <w:bottom w:val="nil"/>
              <w:right w:val="nil"/>
            </w:tcBorders>
          </w:tcPr>
          <w:p w14:paraId="7E95FCE6" w14:textId="77777777" w:rsidR="00021115" w:rsidRDefault="00E132EA">
            <w:pPr>
              <w:spacing w:after="0" w:line="259" w:lineRule="auto"/>
              <w:ind w:left="636" w:firstLine="0"/>
              <w:jc w:val="left"/>
            </w:pPr>
            <w:r>
              <w:rPr>
                <w:rFonts w:ascii="Calibri" w:eastAsia="Calibri" w:hAnsi="Calibri" w:cs="Calibri"/>
                <w:sz w:val="16"/>
              </w:rPr>
              <w:t xml:space="preserve">Caa2*+ </w:t>
            </w:r>
          </w:p>
        </w:tc>
        <w:tc>
          <w:tcPr>
            <w:tcW w:w="2559" w:type="dxa"/>
            <w:tcBorders>
              <w:top w:val="nil"/>
              <w:left w:val="nil"/>
              <w:bottom w:val="nil"/>
              <w:right w:val="nil"/>
            </w:tcBorders>
          </w:tcPr>
          <w:p w14:paraId="5B1404E1" w14:textId="77777777" w:rsidR="00021115" w:rsidRDefault="00E132EA">
            <w:pPr>
              <w:spacing w:after="0" w:line="259" w:lineRule="auto"/>
              <w:ind w:left="783" w:firstLine="0"/>
              <w:jc w:val="left"/>
            </w:pPr>
            <w:r>
              <w:rPr>
                <w:rFonts w:ascii="Calibri" w:eastAsia="Calibri" w:hAnsi="Calibri" w:cs="Calibri"/>
                <w:sz w:val="16"/>
              </w:rPr>
              <w:t xml:space="preserve">CCC*+ </w:t>
            </w:r>
          </w:p>
        </w:tc>
      </w:tr>
      <w:tr w:rsidR="00021115" w14:paraId="7CC181F0" w14:textId="77777777">
        <w:trPr>
          <w:trHeight w:val="170"/>
        </w:trPr>
        <w:tc>
          <w:tcPr>
            <w:tcW w:w="3841" w:type="dxa"/>
            <w:tcBorders>
              <w:top w:val="nil"/>
              <w:left w:val="nil"/>
              <w:bottom w:val="nil"/>
              <w:right w:val="nil"/>
            </w:tcBorders>
          </w:tcPr>
          <w:p w14:paraId="2D35AE4C" w14:textId="77777777" w:rsidR="00021115" w:rsidRDefault="00E132EA">
            <w:pPr>
              <w:spacing w:after="0" w:line="259" w:lineRule="auto"/>
              <w:ind w:left="1500" w:firstLine="0"/>
              <w:jc w:val="left"/>
            </w:pPr>
            <w:r>
              <w:rPr>
                <w:rFonts w:ascii="Calibri" w:eastAsia="Calibri" w:hAnsi="Calibri" w:cs="Calibri"/>
                <w:sz w:val="16"/>
              </w:rPr>
              <w:t xml:space="preserve">52 </w:t>
            </w:r>
          </w:p>
        </w:tc>
        <w:tc>
          <w:tcPr>
            <w:tcW w:w="3020" w:type="dxa"/>
            <w:tcBorders>
              <w:top w:val="nil"/>
              <w:left w:val="nil"/>
              <w:bottom w:val="nil"/>
              <w:right w:val="nil"/>
            </w:tcBorders>
          </w:tcPr>
          <w:p w14:paraId="7F6C6535" w14:textId="77777777" w:rsidR="00021115" w:rsidRDefault="00E132EA">
            <w:pPr>
              <w:spacing w:after="0" w:line="259" w:lineRule="auto"/>
              <w:ind w:left="716" w:firstLine="0"/>
              <w:jc w:val="left"/>
            </w:pPr>
            <w:r>
              <w:rPr>
                <w:rFonts w:ascii="Calibri" w:eastAsia="Calibri" w:hAnsi="Calibri" w:cs="Calibri"/>
                <w:sz w:val="16"/>
              </w:rPr>
              <w:t xml:space="preserve">Caa2 </w:t>
            </w:r>
          </w:p>
        </w:tc>
        <w:tc>
          <w:tcPr>
            <w:tcW w:w="2559" w:type="dxa"/>
            <w:tcBorders>
              <w:top w:val="nil"/>
              <w:left w:val="nil"/>
              <w:bottom w:val="nil"/>
              <w:right w:val="nil"/>
            </w:tcBorders>
          </w:tcPr>
          <w:p w14:paraId="7C73AD05" w14:textId="77777777" w:rsidR="00021115" w:rsidRDefault="00E132EA">
            <w:pPr>
              <w:spacing w:after="0" w:line="259" w:lineRule="auto"/>
              <w:ind w:left="862" w:firstLine="0"/>
              <w:jc w:val="left"/>
            </w:pPr>
            <w:r>
              <w:rPr>
                <w:rFonts w:ascii="Calibri" w:eastAsia="Calibri" w:hAnsi="Calibri" w:cs="Calibri"/>
                <w:sz w:val="16"/>
              </w:rPr>
              <w:t xml:space="preserve">CCC </w:t>
            </w:r>
          </w:p>
        </w:tc>
      </w:tr>
      <w:tr w:rsidR="00021115" w14:paraId="7222DB38" w14:textId="77777777">
        <w:trPr>
          <w:trHeight w:val="170"/>
        </w:trPr>
        <w:tc>
          <w:tcPr>
            <w:tcW w:w="3841" w:type="dxa"/>
            <w:tcBorders>
              <w:top w:val="nil"/>
              <w:left w:val="nil"/>
              <w:bottom w:val="nil"/>
              <w:right w:val="nil"/>
            </w:tcBorders>
          </w:tcPr>
          <w:p w14:paraId="26A2CE66" w14:textId="77777777" w:rsidR="00021115" w:rsidRDefault="00E132EA">
            <w:pPr>
              <w:spacing w:after="0" w:line="259" w:lineRule="auto"/>
              <w:ind w:left="1500" w:firstLine="0"/>
              <w:jc w:val="left"/>
            </w:pPr>
            <w:r>
              <w:rPr>
                <w:rFonts w:ascii="Calibri" w:eastAsia="Calibri" w:hAnsi="Calibri" w:cs="Calibri"/>
                <w:sz w:val="16"/>
              </w:rPr>
              <w:t xml:space="preserve">53 </w:t>
            </w:r>
          </w:p>
        </w:tc>
        <w:tc>
          <w:tcPr>
            <w:tcW w:w="3020" w:type="dxa"/>
            <w:tcBorders>
              <w:top w:val="nil"/>
              <w:left w:val="nil"/>
              <w:bottom w:val="nil"/>
              <w:right w:val="nil"/>
            </w:tcBorders>
          </w:tcPr>
          <w:p w14:paraId="4ED4DC6C" w14:textId="77777777" w:rsidR="00021115" w:rsidRDefault="00E132EA">
            <w:pPr>
              <w:spacing w:after="0" w:line="259" w:lineRule="auto"/>
              <w:ind w:left="650" w:firstLine="0"/>
              <w:jc w:val="left"/>
            </w:pPr>
            <w:r>
              <w:rPr>
                <w:rFonts w:ascii="Calibri" w:eastAsia="Calibri" w:hAnsi="Calibri" w:cs="Calibri"/>
                <w:sz w:val="16"/>
              </w:rPr>
              <w:t xml:space="preserve">Caa2*- </w:t>
            </w:r>
          </w:p>
        </w:tc>
        <w:tc>
          <w:tcPr>
            <w:tcW w:w="2559" w:type="dxa"/>
            <w:tcBorders>
              <w:top w:val="nil"/>
              <w:left w:val="nil"/>
              <w:bottom w:val="nil"/>
              <w:right w:val="nil"/>
            </w:tcBorders>
          </w:tcPr>
          <w:p w14:paraId="5718EC02" w14:textId="77777777" w:rsidR="00021115" w:rsidRDefault="00E132EA">
            <w:pPr>
              <w:spacing w:after="0" w:line="259" w:lineRule="auto"/>
              <w:ind w:left="800" w:firstLine="0"/>
              <w:jc w:val="left"/>
            </w:pPr>
            <w:r>
              <w:rPr>
                <w:rFonts w:ascii="Calibri" w:eastAsia="Calibri" w:hAnsi="Calibri" w:cs="Calibri"/>
                <w:sz w:val="16"/>
              </w:rPr>
              <w:t xml:space="preserve">CCC*- </w:t>
            </w:r>
          </w:p>
        </w:tc>
      </w:tr>
      <w:tr w:rsidR="00021115" w14:paraId="01052BEB" w14:textId="77777777">
        <w:trPr>
          <w:trHeight w:val="169"/>
        </w:trPr>
        <w:tc>
          <w:tcPr>
            <w:tcW w:w="3841" w:type="dxa"/>
            <w:tcBorders>
              <w:top w:val="nil"/>
              <w:left w:val="nil"/>
              <w:bottom w:val="nil"/>
              <w:right w:val="nil"/>
            </w:tcBorders>
          </w:tcPr>
          <w:p w14:paraId="3E40F306" w14:textId="77777777" w:rsidR="00021115" w:rsidRDefault="00E132EA">
            <w:pPr>
              <w:spacing w:after="0" w:line="259" w:lineRule="auto"/>
              <w:ind w:left="1500" w:firstLine="0"/>
              <w:jc w:val="left"/>
            </w:pPr>
            <w:r>
              <w:rPr>
                <w:rFonts w:ascii="Calibri" w:eastAsia="Calibri" w:hAnsi="Calibri" w:cs="Calibri"/>
                <w:sz w:val="16"/>
              </w:rPr>
              <w:t xml:space="preserve">54 </w:t>
            </w:r>
          </w:p>
        </w:tc>
        <w:tc>
          <w:tcPr>
            <w:tcW w:w="3020" w:type="dxa"/>
            <w:tcBorders>
              <w:top w:val="nil"/>
              <w:left w:val="nil"/>
              <w:bottom w:val="nil"/>
              <w:right w:val="nil"/>
            </w:tcBorders>
          </w:tcPr>
          <w:p w14:paraId="5CB7F46F" w14:textId="77777777" w:rsidR="00021115" w:rsidRDefault="00E132EA">
            <w:pPr>
              <w:spacing w:after="0" w:line="259" w:lineRule="auto"/>
              <w:ind w:left="636" w:firstLine="0"/>
              <w:jc w:val="left"/>
            </w:pPr>
            <w:r>
              <w:rPr>
                <w:rFonts w:ascii="Calibri" w:eastAsia="Calibri" w:hAnsi="Calibri" w:cs="Calibri"/>
                <w:sz w:val="16"/>
              </w:rPr>
              <w:t xml:space="preserve">Caa3*+ </w:t>
            </w:r>
          </w:p>
        </w:tc>
        <w:tc>
          <w:tcPr>
            <w:tcW w:w="2559" w:type="dxa"/>
            <w:tcBorders>
              <w:top w:val="nil"/>
              <w:left w:val="nil"/>
              <w:bottom w:val="nil"/>
              <w:right w:val="nil"/>
            </w:tcBorders>
          </w:tcPr>
          <w:p w14:paraId="18293C90" w14:textId="77777777" w:rsidR="00021115" w:rsidRDefault="00E132EA">
            <w:pPr>
              <w:spacing w:after="0" w:line="259" w:lineRule="auto"/>
              <w:ind w:left="759" w:firstLine="0"/>
              <w:jc w:val="left"/>
            </w:pPr>
            <w:r>
              <w:rPr>
                <w:rFonts w:ascii="Calibri" w:eastAsia="Calibri" w:hAnsi="Calibri" w:cs="Calibri"/>
                <w:sz w:val="16"/>
              </w:rPr>
              <w:t xml:space="preserve">CCC-*+ </w:t>
            </w:r>
          </w:p>
        </w:tc>
      </w:tr>
      <w:tr w:rsidR="00021115" w14:paraId="26B66DA5" w14:textId="77777777">
        <w:trPr>
          <w:trHeight w:val="169"/>
        </w:trPr>
        <w:tc>
          <w:tcPr>
            <w:tcW w:w="3841" w:type="dxa"/>
            <w:tcBorders>
              <w:top w:val="nil"/>
              <w:left w:val="nil"/>
              <w:bottom w:val="nil"/>
              <w:right w:val="nil"/>
            </w:tcBorders>
          </w:tcPr>
          <w:p w14:paraId="3E72946A" w14:textId="77777777" w:rsidR="00021115" w:rsidRDefault="00E132EA">
            <w:pPr>
              <w:spacing w:after="0" w:line="259" w:lineRule="auto"/>
              <w:ind w:left="1500" w:firstLine="0"/>
              <w:jc w:val="left"/>
            </w:pPr>
            <w:r>
              <w:rPr>
                <w:rFonts w:ascii="Calibri" w:eastAsia="Calibri" w:hAnsi="Calibri" w:cs="Calibri"/>
                <w:sz w:val="16"/>
              </w:rPr>
              <w:t xml:space="preserve">55 </w:t>
            </w:r>
          </w:p>
        </w:tc>
        <w:tc>
          <w:tcPr>
            <w:tcW w:w="3020" w:type="dxa"/>
            <w:tcBorders>
              <w:top w:val="nil"/>
              <w:left w:val="nil"/>
              <w:bottom w:val="nil"/>
              <w:right w:val="nil"/>
            </w:tcBorders>
          </w:tcPr>
          <w:p w14:paraId="4CB46945" w14:textId="77777777" w:rsidR="00021115" w:rsidRDefault="00E132EA">
            <w:pPr>
              <w:spacing w:after="0" w:line="259" w:lineRule="auto"/>
              <w:ind w:left="716" w:firstLine="0"/>
              <w:jc w:val="left"/>
            </w:pPr>
            <w:r>
              <w:rPr>
                <w:rFonts w:ascii="Calibri" w:eastAsia="Calibri" w:hAnsi="Calibri" w:cs="Calibri"/>
                <w:sz w:val="16"/>
              </w:rPr>
              <w:t xml:space="preserve">Caa3 </w:t>
            </w:r>
          </w:p>
        </w:tc>
        <w:tc>
          <w:tcPr>
            <w:tcW w:w="2559" w:type="dxa"/>
            <w:tcBorders>
              <w:top w:val="nil"/>
              <w:left w:val="nil"/>
              <w:bottom w:val="nil"/>
              <w:right w:val="nil"/>
            </w:tcBorders>
          </w:tcPr>
          <w:p w14:paraId="40375B4D" w14:textId="77777777" w:rsidR="00021115" w:rsidRDefault="00E132EA">
            <w:pPr>
              <w:spacing w:after="0" w:line="259" w:lineRule="auto"/>
              <w:ind w:left="838" w:firstLine="0"/>
              <w:jc w:val="left"/>
            </w:pPr>
            <w:r>
              <w:rPr>
                <w:rFonts w:ascii="Calibri" w:eastAsia="Calibri" w:hAnsi="Calibri" w:cs="Calibri"/>
                <w:sz w:val="16"/>
              </w:rPr>
              <w:t xml:space="preserve">CCC- </w:t>
            </w:r>
          </w:p>
        </w:tc>
      </w:tr>
      <w:tr w:rsidR="00021115" w14:paraId="1C1FAE21" w14:textId="77777777">
        <w:trPr>
          <w:trHeight w:val="170"/>
        </w:trPr>
        <w:tc>
          <w:tcPr>
            <w:tcW w:w="3841" w:type="dxa"/>
            <w:tcBorders>
              <w:top w:val="nil"/>
              <w:left w:val="nil"/>
              <w:bottom w:val="nil"/>
              <w:right w:val="nil"/>
            </w:tcBorders>
          </w:tcPr>
          <w:p w14:paraId="3F991028" w14:textId="77777777" w:rsidR="00021115" w:rsidRDefault="00E132EA">
            <w:pPr>
              <w:spacing w:after="0" w:line="259" w:lineRule="auto"/>
              <w:ind w:left="1500" w:firstLine="0"/>
              <w:jc w:val="left"/>
            </w:pPr>
            <w:r>
              <w:rPr>
                <w:rFonts w:ascii="Calibri" w:eastAsia="Calibri" w:hAnsi="Calibri" w:cs="Calibri"/>
                <w:sz w:val="16"/>
              </w:rPr>
              <w:t xml:space="preserve">56 </w:t>
            </w:r>
          </w:p>
        </w:tc>
        <w:tc>
          <w:tcPr>
            <w:tcW w:w="3020" w:type="dxa"/>
            <w:tcBorders>
              <w:top w:val="nil"/>
              <w:left w:val="nil"/>
              <w:bottom w:val="nil"/>
              <w:right w:val="nil"/>
            </w:tcBorders>
          </w:tcPr>
          <w:p w14:paraId="6E0DB7BA" w14:textId="77777777" w:rsidR="00021115" w:rsidRDefault="00E132EA">
            <w:pPr>
              <w:spacing w:after="0" w:line="259" w:lineRule="auto"/>
              <w:ind w:left="650" w:firstLine="0"/>
              <w:jc w:val="left"/>
            </w:pPr>
            <w:r>
              <w:rPr>
                <w:rFonts w:ascii="Calibri" w:eastAsia="Calibri" w:hAnsi="Calibri" w:cs="Calibri"/>
                <w:sz w:val="16"/>
              </w:rPr>
              <w:t xml:space="preserve">Caa3*- </w:t>
            </w:r>
          </w:p>
        </w:tc>
        <w:tc>
          <w:tcPr>
            <w:tcW w:w="2559" w:type="dxa"/>
            <w:tcBorders>
              <w:top w:val="nil"/>
              <w:left w:val="nil"/>
              <w:bottom w:val="nil"/>
              <w:right w:val="nil"/>
            </w:tcBorders>
          </w:tcPr>
          <w:p w14:paraId="1F4E5BAD" w14:textId="77777777" w:rsidR="00021115" w:rsidRDefault="00E132EA">
            <w:pPr>
              <w:spacing w:after="0" w:line="259" w:lineRule="auto"/>
              <w:ind w:left="773" w:firstLine="0"/>
              <w:jc w:val="left"/>
            </w:pPr>
            <w:r>
              <w:rPr>
                <w:rFonts w:ascii="Calibri" w:eastAsia="Calibri" w:hAnsi="Calibri" w:cs="Calibri"/>
                <w:sz w:val="16"/>
              </w:rPr>
              <w:t xml:space="preserve">CCC-*- </w:t>
            </w:r>
          </w:p>
        </w:tc>
      </w:tr>
      <w:tr w:rsidR="00021115" w14:paraId="478F608E" w14:textId="77777777">
        <w:trPr>
          <w:trHeight w:val="170"/>
        </w:trPr>
        <w:tc>
          <w:tcPr>
            <w:tcW w:w="3841" w:type="dxa"/>
            <w:tcBorders>
              <w:top w:val="nil"/>
              <w:left w:val="nil"/>
              <w:bottom w:val="nil"/>
              <w:right w:val="nil"/>
            </w:tcBorders>
          </w:tcPr>
          <w:p w14:paraId="0667D6E6" w14:textId="77777777" w:rsidR="00021115" w:rsidRDefault="00E132EA">
            <w:pPr>
              <w:spacing w:after="0" w:line="259" w:lineRule="auto"/>
              <w:ind w:left="1500" w:firstLine="0"/>
              <w:jc w:val="left"/>
            </w:pPr>
            <w:r>
              <w:rPr>
                <w:rFonts w:ascii="Calibri" w:eastAsia="Calibri" w:hAnsi="Calibri" w:cs="Calibri"/>
                <w:sz w:val="16"/>
              </w:rPr>
              <w:t xml:space="preserve">57 </w:t>
            </w:r>
          </w:p>
        </w:tc>
        <w:tc>
          <w:tcPr>
            <w:tcW w:w="3020" w:type="dxa"/>
            <w:tcBorders>
              <w:top w:val="nil"/>
              <w:left w:val="nil"/>
              <w:bottom w:val="nil"/>
              <w:right w:val="nil"/>
            </w:tcBorders>
          </w:tcPr>
          <w:p w14:paraId="58ABDDCA" w14:textId="77777777" w:rsidR="00021115" w:rsidRDefault="00E132EA">
            <w:pPr>
              <w:spacing w:after="0" w:line="259" w:lineRule="auto"/>
              <w:ind w:left="716" w:firstLine="0"/>
              <w:jc w:val="left"/>
            </w:pPr>
            <w:r>
              <w:rPr>
                <w:rFonts w:ascii="Calibri" w:eastAsia="Calibri" w:hAnsi="Calibri" w:cs="Calibri"/>
                <w:sz w:val="16"/>
              </w:rPr>
              <w:t xml:space="preserve">Ca*+ </w:t>
            </w:r>
          </w:p>
        </w:tc>
        <w:tc>
          <w:tcPr>
            <w:tcW w:w="2559" w:type="dxa"/>
            <w:tcBorders>
              <w:top w:val="nil"/>
              <w:left w:val="nil"/>
              <w:bottom w:val="nil"/>
              <w:right w:val="nil"/>
            </w:tcBorders>
          </w:tcPr>
          <w:p w14:paraId="54687CFA" w14:textId="77777777" w:rsidR="00021115" w:rsidRDefault="00E132EA">
            <w:pPr>
              <w:spacing w:after="0" w:line="259" w:lineRule="auto"/>
              <w:ind w:left="826" w:firstLine="0"/>
              <w:jc w:val="left"/>
            </w:pPr>
            <w:r>
              <w:rPr>
                <w:rFonts w:ascii="Calibri" w:eastAsia="Calibri" w:hAnsi="Calibri" w:cs="Calibri"/>
                <w:sz w:val="16"/>
              </w:rPr>
              <w:t xml:space="preserve">CC*+ </w:t>
            </w:r>
          </w:p>
        </w:tc>
      </w:tr>
      <w:tr w:rsidR="00021115" w14:paraId="54F2B2DB" w14:textId="77777777">
        <w:trPr>
          <w:trHeight w:val="170"/>
        </w:trPr>
        <w:tc>
          <w:tcPr>
            <w:tcW w:w="3841" w:type="dxa"/>
            <w:tcBorders>
              <w:top w:val="nil"/>
              <w:left w:val="nil"/>
              <w:bottom w:val="nil"/>
              <w:right w:val="nil"/>
            </w:tcBorders>
          </w:tcPr>
          <w:p w14:paraId="62780A57" w14:textId="77777777" w:rsidR="00021115" w:rsidRDefault="00E132EA">
            <w:pPr>
              <w:spacing w:after="0" w:line="259" w:lineRule="auto"/>
              <w:ind w:left="1500" w:firstLine="0"/>
              <w:jc w:val="left"/>
            </w:pPr>
            <w:r>
              <w:rPr>
                <w:rFonts w:ascii="Calibri" w:eastAsia="Calibri" w:hAnsi="Calibri" w:cs="Calibri"/>
                <w:sz w:val="16"/>
              </w:rPr>
              <w:t xml:space="preserve">58 </w:t>
            </w:r>
          </w:p>
        </w:tc>
        <w:tc>
          <w:tcPr>
            <w:tcW w:w="3020" w:type="dxa"/>
            <w:tcBorders>
              <w:top w:val="nil"/>
              <w:left w:val="nil"/>
              <w:bottom w:val="nil"/>
              <w:right w:val="nil"/>
            </w:tcBorders>
          </w:tcPr>
          <w:p w14:paraId="323194E2" w14:textId="77777777" w:rsidR="00021115" w:rsidRDefault="00E132EA">
            <w:pPr>
              <w:spacing w:after="0" w:line="259" w:lineRule="auto"/>
              <w:ind w:left="795" w:firstLine="0"/>
              <w:jc w:val="left"/>
            </w:pPr>
            <w:r>
              <w:rPr>
                <w:rFonts w:ascii="Calibri" w:eastAsia="Calibri" w:hAnsi="Calibri" w:cs="Calibri"/>
                <w:sz w:val="16"/>
              </w:rPr>
              <w:t xml:space="preserve">Ca </w:t>
            </w:r>
          </w:p>
        </w:tc>
        <w:tc>
          <w:tcPr>
            <w:tcW w:w="2559" w:type="dxa"/>
            <w:tcBorders>
              <w:top w:val="nil"/>
              <w:left w:val="nil"/>
              <w:bottom w:val="nil"/>
              <w:right w:val="nil"/>
            </w:tcBorders>
          </w:tcPr>
          <w:p w14:paraId="33295D72" w14:textId="77777777" w:rsidR="00021115" w:rsidRDefault="00E132EA">
            <w:pPr>
              <w:spacing w:after="0" w:line="259" w:lineRule="auto"/>
              <w:ind w:left="905" w:firstLine="0"/>
              <w:jc w:val="left"/>
            </w:pPr>
            <w:r>
              <w:rPr>
                <w:rFonts w:ascii="Calibri" w:eastAsia="Calibri" w:hAnsi="Calibri" w:cs="Calibri"/>
                <w:sz w:val="16"/>
              </w:rPr>
              <w:t xml:space="preserve">CC </w:t>
            </w:r>
          </w:p>
        </w:tc>
      </w:tr>
      <w:tr w:rsidR="00021115" w14:paraId="06053025" w14:textId="77777777">
        <w:trPr>
          <w:trHeight w:val="170"/>
        </w:trPr>
        <w:tc>
          <w:tcPr>
            <w:tcW w:w="3841" w:type="dxa"/>
            <w:tcBorders>
              <w:top w:val="nil"/>
              <w:left w:val="nil"/>
              <w:bottom w:val="nil"/>
              <w:right w:val="nil"/>
            </w:tcBorders>
          </w:tcPr>
          <w:p w14:paraId="7DC47098" w14:textId="77777777" w:rsidR="00021115" w:rsidRDefault="00E132EA">
            <w:pPr>
              <w:spacing w:after="0" w:line="259" w:lineRule="auto"/>
              <w:ind w:left="1500" w:firstLine="0"/>
              <w:jc w:val="left"/>
            </w:pPr>
            <w:r>
              <w:rPr>
                <w:rFonts w:ascii="Calibri" w:eastAsia="Calibri" w:hAnsi="Calibri" w:cs="Calibri"/>
                <w:sz w:val="16"/>
              </w:rPr>
              <w:t xml:space="preserve">59 </w:t>
            </w:r>
          </w:p>
        </w:tc>
        <w:tc>
          <w:tcPr>
            <w:tcW w:w="3020" w:type="dxa"/>
            <w:tcBorders>
              <w:top w:val="nil"/>
              <w:left w:val="nil"/>
              <w:bottom w:val="nil"/>
              <w:right w:val="nil"/>
            </w:tcBorders>
          </w:tcPr>
          <w:p w14:paraId="74206CC7" w14:textId="77777777" w:rsidR="00021115" w:rsidRDefault="00E132EA">
            <w:pPr>
              <w:spacing w:after="0" w:line="259" w:lineRule="auto"/>
              <w:ind w:left="730" w:firstLine="0"/>
              <w:jc w:val="left"/>
            </w:pPr>
            <w:r>
              <w:rPr>
                <w:rFonts w:ascii="Calibri" w:eastAsia="Calibri" w:hAnsi="Calibri" w:cs="Calibri"/>
                <w:sz w:val="16"/>
              </w:rPr>
              <w:t xml:space="preserve">Ca*- </w:t>
            </w:r>
          </w:p>
        </w:tc>
        <w:tc>
          <w:tcPr>
            <w:tcW w:w="2559" w:type="dxa"/>
            <w:tcBorders>
              <w:top w:val="nil"/>
              <w:left w:val="nil"/>
              <w:bottom w:val="nil"/>
              <w:right w:val="nil"/>
            </w:tcBorders>
          </w:tcPr>
          <w:p w14:paraId="1AFA0E59" w14:textId="77777777" w:rsidR="00021115" w:rsidRDefault="00E132EA">
            <w:pPr>
              <w:spacing w:after="0" w:line="259" w:lineRule="auto"/>
              <w:ind w:left="841" w:firstLine="0"/>
              <w:jc w:val="left"/>
            </w:pPr>
            <w:r>
              <w:rPr>
                <w:rFonts w:ascii="Calibri" w:eastAsia="Calibri" w:hAnsi="Calibri" w:cs="Calibri"/>
                <w:sz w:val="16"/>
              </w:rPr>
              <w:t xml:space="preserve">CC*- </w:t>
            </w:r>
          </w:p>
        </w:tc>
      </w:tr>
      <w:tr w:rsidR="00021115" w14:paraId="08A6F623" w14:textId="77777777">
        <w:trPr>
          <w:trHeight w:val="169"/>
        </w:trPr>
        <w:tc>
          <w:tcPr>
            <w:tcW w:w="3841" w:type="dxa"/>
            <w:tcBorders>
              <w:top w:val="nil"/>
              <w:left w:val="nil"/>
              <w:bottom w:val="nil"/>
              <w:right w:val="nil"/>
            </w:tcBorders>
          </w:tcPr>
          <w:p w14:paraId="1014BDAE" w14:textId="77777777" w:rsidR="00021115" w:rsidRDefault="00E132EA">
            <w:pPr>
              <w:spacing w:after="0" w:line="259" w:lineRule="auto"/>
              <w:ind w:left="1500" w:firstLine="0"/>
              <w:jc w:val="left"/>
            </w:pPr>
            <w:r>
              <w:rPr>
                <w:rFonts w:ascii="Calibri" w:eastAsia="Calibri" w:hAnsi="Calibri" w:cs="Calibri"/>
                <w:sz w:val="16"/>
              </w:rPr>
              <w:t xml:space="preserve">60 </w:t>
            </w:r>
          </w:p>
        </w:tc>
        <w:tc>
          <w:tcPr>
            <w:tcW w:w="3020" w:type="dxa"/>
            <w:tcBorders>
              <w:top w:val="nil"/>
              <w:left w:val="nil"/>
              <w:bottom w:val="nil"/>
              <w:right w:val="nil"/>
            </w:tcBorders>
          </w:tcPr>
          <w:p w14:paraId="06BD8592" w14:textId="77777777" w:rsidR="00021115" w:rsidRDefault="00E132EA">
            <w:pPr>
              <w:spacing w:after="0" w:line="259" w:lineRule="auto"/>
              <w:ind w:left="754" w:firstLine="0"/>
              <w:jc w:val="left"/>
            </w:pPr>
            <w:r>
              <w:rPr>
                <w:rFonts w:ascii="Calibri" w:eastAsia="Calibri" w:hAnsi="Calibri" w:cs="Calibri"/>
                <w:sz w:val="16"/>
              </w:rPr>
              <w:t xml:space="preserve">C*+ </w:t>
            </w:r>
          </w:p>
        </w:tc>
        <w:tc>
          <w:tcPr>
            <w:tcW w:w="2559" w:type="dxa"/>
            <w:tcBorders>
              <w:top w:val="nil"/>
              <w:left w:val="nil"/>
              <w:bottom w:val="nil"/>
              <w:right w:val="nil"/>
            </w:tcBorders>
          </w:tcPr>
          <w:p w14:paraId="2FB9DED9" w14:textId="77777777" w:rsidR="00021115" w:rsidRDefault="00E132EA">
            <w:pPr>
              <w:spacing w:after="0" w:line="259" w:lineRule="auto"/>
              <w:ind w:left="869" w:firstLine="0"/>
              <w:jc w:val="left"/>
            </w:pPr>
            <w:r>
              <w:rPr>
                <w:rFonts w:ascii="Calibri" w:eastAsia="Calibri" w:hAnsi="Calibri" w:cs="Calibri"/>
                <w:sz w:val="16"/>
              </w:rPr>
              <w:t xml:space="preserve">C*+ </w:t>
            </w:r>
          </w:p>
        </w:tc>
      </w:tr>
      <w:tr w:rsidR="00021115" w14:paraId="692D1D88" w14:textId="77777777">
        <w:trPr>
          <w:trHeight w:val="156"/>
        </w:trPr>
        <w:tc>
          <w:tcPr>
            <w:tcW w:w="3841" w:type="dxa"/>
            <w:tcBorders>
              <w:top w:val="nil"/>
              <w:left w:val="nil"/>
              <w:bottom w:val="double" w:sz="4" w:space="0" w:color="000000"/>
              <w:right w:val="nil"/>
            </w:tcBorders>
          </w:tcPr>
          <w:p w14:paraId="083D6540" w14:textId="77777777" w:rsidR="00021115" w:rsidRDefault="00E132EA">
            <w:pPr>
              <w:spacing w:after="0" w:line="259" w:lineRule="auto"/>
              <w:ind w:left="1500" w:firstLine="0"/>
              <w:jc w:val="left"/>
            </w:pPr>
            <w:r>
              <w:rPr>
                <w:rFonts w:ascii="Calibri" w:eastAsia="Calibri" w:hAnsi="Calibri" w:cs="Calibri"/>
                <w:sz w:val="16"/>
              </w:rPr>
              <w:t xml:space="preserve">61 </w:t>
            </w:r>
          </w:p>
        </w:tc>
        <w:tc>
          <w:tcPr>
            <w:tcW w:w="3020" w:type="dxa"/>
            <w:tcBorders>
              <w:top w:val="nil"/>
              <w:left w:val="nil"/>
              <w:bottom w:val="double" w:sz="4" w:space="0" w:color="000000"/>
              <w:right w:val="nil"/>
            </w:tcBorders>
          </w:tcPr>
          <w:p w14:paraId="3661F522" w14:textId="77777777" w:rsidR="00021115" w:rsidRDefault="00E132EA">
            <w:pPr>
              <w:spacing w:after="0" w:line="259" w:lineRule="auto"/>
              <w:ind w:left="833" w:firstLine="0"/>
              <w:jc w:val="left"/>
            </w:pPr>
            <w:r>
              <w:rPr>
                <w:rFonts w:ascii="Calibri" w:eastAsia="Calibri" w:hAnsi="Calibri" w:cs="Calibri"/>
                <w:sz w:val="16"/>
              </w:rPr>
              <w:t xml:space="preserve">C </w:t>
            </w:r>
          </w:p>
        </w:tc>
        <w:tc>
          <w:tcPr>
            <w:tcW w:w="2559" w:type="dxa"/>
            <w:tcBorders>
              <w:top w:val="nil"/>
              <w:left w:val="nil"/>
              <w:bottom w:val="double" w:sz="4" w:space="0" w:color="000000"/>
              <w:right w:val="nil"/>
            </w:tcBorders>
          </w:tcPr>
          <w:p w14:paraId="6705EB9F" w14:textId="77777777" w:rsidR="00021115" w:rsidRDefault="00E132EA">
            <w:pPr>
              <w:spacing w:after="0" w:line="259" w:lineRule="auto"/>
              <w:ind w:left="949" w:firstLine="0"/>
              <w:jc w:val="left"/>
            </w:pPr>
            <w:r>
              <w:rPr>
                <w:rFonts w:ascii="Calibri" w:eastAsia="Calibri" w:hAnsi="Calibri" w:cs="Calibri"/>
                <w:sz w:val="16"/>
              </w:rPr>
              <w:t xml:space="preserve">C </w:t>
            </w:r>
          </w:p>
        </w:tc>
      </w:tr>
    </w:tbl>
    <w:p w14:paraId="02D2E465" w14:textId="77777777" w:rsidR="00021115" w:rsidRDefault="00021115">
      <w:pPr>
        <w:sectPr w:rsidR="00021115">
          <w:headerReference w:type="even" r:id="rId10"/>
          <w:headerReference w:type="default" r:id="rId11"/>
          <w:footerReference w:type="even" r:id="rId12"/>
          <w:footerReference w:type="default" r:id="rId13"/>
          <w:headerReference w:type="first" r:id="rId14"/>
          <w:footerReference w:type="first" r:id="rId15"/>
          <w:pgSz w:w="11906" w:h="16838"/>
          <w:pgMar w:top="1456" w:right="1362" w:bottom="1439" w:left="1440" w:header="720" w:footer="706" w:gutter="0"/>
          <w:cols w:space="720"/>
        </w:sectPr>
      </w:pPr>
    </w:p>
    <w:p w14:paraId="6F909F13" w14:textId="77777777" w:rsidR="00021115" w:rsidRDefault="00E132EA">
      <w:pPr>
        <w:spacing w:after="390"/>
        <w:ind w:left="764" w:right="295"/>
        <w:jc w:val="center"/>
      </w:pPr>
      <w:r>
        <w:rPr>
          <w:rFonts w:ascii="Calibri" w:eastAsia="Calibri" w:hAnsi="Calibri" w:cs="Calibri"/>
          <w:sz w:val="18"/>
        </w:rPr>
        <w:lastRenderedPageBreak/>
        <w:t>2</w:t>
      </w:r>
    </w:p>
    <w:p w14:paraId="1A339870" w14:textId="77777777" w:rsidR="00021115" w:rsidRDefault="00E132EA">
      <w:pPr>
        <w:spacing w:after="0" w:line="259" w:lineRule="auto"/>
        <w:ind w:right="791"/>
        <w:jc w:val="right"/>
      </w:pPr>
      <w:r>
        <w:rPr>
          <w:sz w:val="18"/>
        </w:rPr>
        <w:t xml:space="preserve">This table shows the intuition of key Difference-in-Difference estimators in Models (14), (15) and (16) </w:t>
      </w:r>
    </w:p>
    <w:tbl>
      <w:tblPr>
        <w:tblStyle w:val="TableGrid"/>
        <w:tblW w:w="9018" w:type="dxa"/>
        <w:tblInd w:w="0" w:type="dxa"/>
        <w:tblCellMar>
          <w:top w:w="46" w:type="dxa"/>
          <w:left w:w="0" w:type="dxa"/>
          <w:bottom w:w="37" w:type="dxa"/>
          <w:right w:w="74" w:type="dxa"/>
        </w:tblCellMar>
        <w:tblLook w:val="04A0" w:firstRow="1" w:lastRow="0" w:firstColumn="1" w:lastColumn="0" w:noHBand="0" w:noVBand="1"/>
      </w:tblPr>
      <w:tblGrid>
        <w:gridCol w:w="1186"/>
        <w:gridCol w:w="1753"/>
        <w:gridCol w:w="6079"/>
      </w:tblGrid>
      <w:tr w:rsidR="00021115" w14:paraId="142CE31D" w14:textId="77777777">
        <w:trPr>
          <w:trHeight w:val="557"/>
        </w:trPr>
        <w:tc>
          <w:tcPr>
            <w:tcW w:w="1186" w:type="dxa"/>
            <w:tcBorders>
              <w:top w:val="double" w:sz="4" w:space="0" w:color="000000"/>
              <w:left w:val="nil"/>
              <w:bottom w:val="single" w:sz="4" w:space="0" w:color="000000"/>
              <w:right w:val="nil"/>
            </w:tcBorders>
          </w:tcPr>
          <w:p w14:paraId="486BC6E5" w14:textId="77777777" w:rsidR="00021115" w:rsidRDefault="00E132EA">
            <w:pPr>
              <w:spacing w:after="0" w:line="259" w:lineRule="auto"/>
              <w:ind w:left="108" w:firstLine="0"/>
              <w:jc w:val="left"/>
            </w:pPr>
            <w:r>
              <w:rPr>
                <w:sz w:val="22"/>
              </w:rPr>
              <w:t xml:space="preserve">Model </w:t>
            </w:r>
          </w:p>
        </w:tc>
        <w:tc>
          <w:tcPr>
            <w:tcW w:w="1753" w:type="dxa"/>
            <w:tcBorders>
              <w:top w:val="double" w:sz="4" w:space="0" w:color="000000"/>
              <w:left w:val="nil"/>
              <w:bottom w:val="single" w:sz="4" w:space="0" w:color="000000"/>
              <w:right w:val="nil"/>
            </w:tcBorders>
          </w:tcPr>
          <w:p w14:paraId="69BA2099" w14:textId="77777777" w:rsidR="00021115" w:rsidRDefault="00E132EA">
            <w:pPr>
              <w:spacing w:after="0" w:line="259" w:lineRule="auto"/>
              <w:ind w:left="0" w:firstLine="0"/>
              <w:jc w:val="left"/>
            </w:pPr>
            <w:r>
              <w:rPr>
                <w:sz w:val="22"/>
              </w:rPr>
              <w:t xml:space="preserve">D-I-D Estimator </w:t>
            </w:r>
          </w:p>
        </w:tc>
        <w:tc>
          <w:tcPr>
            <w:tcW w:w="6080" w:type="dxa"/>
            <w:tcBorders>
              <w:top w:val="double" w:sz="4" w:space="0" w:color="000000"/>
              <w:left w:val="nil"/>
              <w:bottom w:val="single" w:sz="4" w:space="0" w:color="000000"/>
              <w:right w:val="nil"/>
            </w:tcBorders>
          </w:tcPr>
          <w:p w14:paraId="24816C85" w14:textId="77777777" w:rsidR="00021115" w:rsidRDefault="00E132EA">
            <w:pPr>
              <w:spacing w:after="0" w:line="259" w:lineRule="auto"/>
              <w:ind w:left="0" w:right="35" w:firstLine="0"/>
              <w:jc w:val="center"/>
            </w:pPr>
            <w:r>
              <w:rPr>
                <w:sz w:val="22"/>
              </w:rPr>
              <w:t xml:space="preserve">Interpretation </w:t>
            </w:r>
          </w:p>
        </w:tc>
      </w:tr>
      <w:tr w:rsidR="00021115" w14:paraId="23ADC9A1" w14:textId="77777777">
        <w:trPr>
          <w:trHeight w:val="566"/>
        </w:trPr>
        <w:tc>
          <w:tcPr>
            <w:tcW w:w="1186" w:type="dxa"/>
            <w:tcBorders>
              <w:top w:val="single" w:sz="4" w:space="0" w:color="000000"/>
              <w:left w:val="nil"/>
              <w:bottom w:val="nil"/>
              <w:right w:val="nil"/>
            </w:tcBorders>
            <w:vAlign w:val="bottom"/>
          </w:tcPr>
          <w:p w14:paraId="19119D3D" w14:textId="77777777" w:rsidR="00021115" w:rsidRDefault="00E132EA">
            <w:pPr>
              <w:spacing w:after="0" w:line="259" w:lineRule="auto"/>
              <w:ind w:left="310" w:firstLine="0"/>
              <w:jc w:val="left"/>
            </w:pPr>
            <w:r>
              <w:rPr>
                <w:sz w:val="22"/>
              </w:rPr>
              <w:t xml:space="preserve">(14) </w:t>
            </w:r>
          </w:p>
        </w:tc>
        <w:tc>
          <w:tcPr>
            <w:tcW w:w="1753" w:type="dxa"/>
            <w:tcBorders>
              <w:top w:val="single" w:sz="4" w:space="0" w:color="000000"/>
              <w:left w:val="nil"/>
              <w:bottom w:val="nil"/>
              <w:right w:val="nil"/>
            </w:tcBorders>
          </w:tcPr>
          <w:p w14:paraId="53C9EE7F" w14:textId="77777777" w:rsidR="00021115" w:rsidRDefault="00E132EA">
            <w:pPr>
              <w:spacing w:after="0" w:line="259" w:lineRule="auto"/>
              <w:ind w:left="612" w:firstLine="0"/>
              <w:jc w:val="left"/>
            </w:pPr>
            <w:r>
              <w:rPr>
                <w:rFonts w:ascii="Cambria Math" w:eastAsia="Cambria Math" w:hAnsi="Cambria Math" w:cs="Cambria Math"/>
                <w:sz w:val="22"/>
              </w:rPr>
              <w:t>β</w:t>
            </w:r>
            <w:r>
              <w:rPr>
                <w:rFonts w:ascii="Cambria Math" w:eastAsia="Cambria Math" w:hAnsi="Cambria Math" w:cs="Cambria Math"/>
                <w:sz w:val="22"/>
                <w:vertAlign w:val="subscript"/>
              </w:rPr>
              <w:t>4</w:t>
            </w:r>
            <w:r>
              <w:rPr>
                <w:sz w:val="22"/>
              </w:rPr>
              <w:t xml:space="preserve"> </w:t>
            </w:r>
          </w:p>
        </w:tc>
        <w:tc>
          <w:tcPr>
            <w:tcW w:w="6080" w:type="dxa"/>
            <w:tcBorders>
              <w:top w:val="single" w:sz="4" w:space="0" w:color="000000"/>
              <w:left w:val="nil"/>
              <w:bottom w:val="nil"/>
              <w:right w:val="nil"/>
            </w:tcBorders>
          </w:tcPr>
          <w:p w14:paraId="04CF66F7" w14:textId="77777777" w:rsidR="00021115" w:rsidRDefault="00E132EA">
            <w:pPr>
              <w:spacing w:after="0" w:line="259" w:lineRule="auto"/>
              <w:ind w:left="0" w:firstLine="0"/>
            </w:pPr>
            <w:r>
              <w:rPr>
                <w:sz w:val="22"/>
              </w:rPr>
              <w:t xml:space="preserve">Whether negative bank rating variation in previous year affect bank risk takings significantly differently conditional on there are </w:t>
            </w:r>
          </w:p>
        </w:tc>
      </w:tr>
      <w:tr w:rsidR="00021115" w14:paraId="6BBC44BC" w14:textId="77777777">
        <w:trPr>
          <w:trHeight w:val="570"/>
        </w:trPr>
        <w:tc>
          <w:tcPr>
            <w:tcW w:w="1186" w:type="dxa"/>
            <w:tcBorders>
              <w:top w:val="nil"/>
              <w:left w:val="nil"/>
              <w:bottom w:val="single" w:sz="4" w:space="0" w:color="000000"/>
              <w:right w:val="nil"/>
            </w:tcBorders>
          </w:tcPr>
          <w:p w14:paraId="5D1CEC4B" w14:textId="77777777" w:rsidR="00021115" w:rsidRDefault="00021115">
            <w:pPr>
              <w:spacing w:after="160" w:line="259" w:lineRule="auto"/>
              <w:ind w:left="0" w:firstLine="0"/>
              <w:jc w:val="left"/>
            </w:pPr>
          </w:p>
        </w:tc>
        <w:tc>
          <w:tcPr>
            <w:tcW w:w="1753" w:type="dxa"/>
            <w:tcBorders>
              <w:top w:val="nil"/>
              <w:left w:val="nil"/>
              <w:bottom w:val="single" w:sz="4" w:space="0" w:color="000000"/>
              <w:right w:val="nil"/>
            </w:tcBorders>
          </w:tcPr>
          <w:p w14:paraId="39A1EC09" w14:textId="77777777" w:rsidR="00021115" w:rsidRDefault="00E132EA">
            <w:pPr>
              <w:spacing w:after="0" w:line="259" w:lineRule="auto"/>
              <w:ind w:left="612" w:firstLine="0"/>
              <w:jc w:val="left"/>
            </w:pPr>
            <w:r>
              <w:rPr>
                <w:rFonts w:ascii="Cambria Math" w:eastAsia="Cambria Math" w:hAnsi="Cambria Math" w:cs="Cambria Math"/>
                <w:sz w:val="22"/>
              </w:rPr>
              <w:t>β</w:t>
            </w:r>
            <w:r>
              <w:rPr>
                <w:rFonts w:ascii="Cambria Math" w:eastAsia="Cambria Math" w:hAnsi="Cambria Math" w:cs="Cambria Math"/>
                <w:sz w:val="22"/>
                <w:vertAlign w:val="subscript"/>
              </w:rPr>
              <w:t>5</w:t>
            </w:r>
            <w:r>
              <w:rPr>
                <w:sz w:val="22"/>
              </w:rPr>
              <w:t xml:space="preserve"> </w:t>
            </w:r>
          </w:p>
        </w:tc>
        <w:tc>
          <w:tcPr>
            <w:tcW w:w="6080" w:type="dxa"/>
            <w:tcBorders>
              <w:top w:val="nil"/>
              <w:left w:val="nil"/>
              <w:bottom w:val="single" w:sz="4" w:space="0" w:color="000000"/>
              <w:right w:val="nil"/>
            </w:tcBorders>
          </w:tcPr>
          <w:p w14:paraId="13E8F99A" w14:textId="77777777" w:rsidR="00021115" w:rsidRDefault="00E132EA">
            <w:pPr>
              <w:spacing w:after="0" w:line="259" w:lineRule="auto"/>
              <w:ind w:left="0" w:firstLine="0"/>
              <w:jc w:val="left"/>
            </w:pPr>
            <w:r>
              <w:rPr>
                <w:sz w:val="22"/>
              </w:rPr>
              <w:t xml:space="preserve">Whether positive bank rating variation in previous year affect bank risk takings significantly differently conditional on there are </w:t>
            </w:r>
          </w:p>
        </w:tc>
      </w:tr>
      <w:tr w:rsidR="00021115" w14:paraId="02D4E2B9" w14:textId="77777777">
        <w:trPr>
          <w:trHeight w:val="564"/>
        </w:trPr>
        <w:tc>
          <w:tcPr>
            <w:tcW w:w="1186" w:type="dxa"/>
            <w:tcBorders>
              <w:top w:val="single" w:sz="4" w:space="0" w:color="000000"/>
              <w:left w:val="nil"/>
              <w:bottom w:val="nil"/>
              <w:right w:val="nil"/>
            </w:tcBorders>
            <w:vAlign w:val="bottom"/>
          </w:tcPr>
          <w:p w14:paraId="30A5DE8D" w14:textId="77777777" w:rsidR="00021115" w:rsidRDefault="00E132EA">
            <w:pPr>
              <w:spacing w:after="0" w:line="259" w:lineRule="auto"/>
              <w:ind w:left="310" w:firstLine="0"/>
              <w:jc w:val="left"/>
            </w:pPr>
            <w:r>
              <w:rPr>
                <w:sz w:val="22"/>
              </w:rPr>
              <w:t xml:space="preserve">(15) </w:t>
            </w:r>
          </w:p>
        </w:tc>
        <w:tc>
          <w:tcPr>
            <w:tcW w:w="1753" w:type="dxa"/>
            <w:tcBorders>
              <w:top w:val="single" w:sz="4" w:space="0" w:color="000000"/>
              <w:left w:val="nil"/>
              <w:bottom w:val="nil"/>
              <w:right w:val="nil"/>
            </w:tcBorders>
          </w:tcPr>
          <w:p w14:paraId="6657A39B" w14:textId="77777777" w:rsidR="00021115" w:rsidRDefault="00E132EA">
            <w:pPr>
              <w:spacing w:after="0" w:line="259" w:lineRule="auto"/>
              <w:ind w:left="612" w:firstLine="0"/>
              <w:jc w:val="left"/>
            </w:pPr>
            <w:r>
              <w:rPr>
                <w:rFonts w:ascii="Cambria Math" w:eastAsia="Cambria Math" w:hAnsi="Cambria Math" w:cs="Cambria Math"/>
                <w:sz w:val="22"/>
              </w:rPr>
              <w:t>β</w:t>
            </w:r>
            <w:r>
              <w:rPr>
                <w:rFonts w:ascii="Cambria Math" w:eastAsia="Cambria Math" w:hAnsi="Cambria Math" w:cs="Cambria Math"/>
                <w:sz w:val="22"/>
                <w:vertAlign w:val="subscript"/>
              </w:rPr>
              <w:t>5</w:t>
            </w:r>
            <w:r>
              <w:rPr>
                <w:sz w:val="22"/>
              </w:rPr>
              <w:t xml:space="preserve"> </w:t>
            </w:r>
          </w:p>
        </w:tc>
        <w:tc>
          <w:tcPr>
            <w:tcW w:w="6080" w:type="dxa"/>
            <w:tcBorders>
              <w:top w:val="single" w:sz="4" w:space="0" w:color="000000"/>
              <w:left w:val="nil"/>
              <w:bottom w:val="nil"/>
              <w:right w:val="nil"/>
            </w:tcBorders>
          </w:tcPr>
          <w:p w14:paraId="4B2C7016" w14:textId="77777777" w:rsidR="00021115" w:rsidRDefault="00E132EA">
            <w:pPr>
              <w:spacing w:after="0" w:line="259" w:lineRule="auto"/>
              <w:ind w:left="0" w:right="20" w:firstLine="0"/>
              <w:jc w:val="left"/>
            </w:pPr>
            <w:r>
              <w:rPr>
                <w:sz w:val="22"/>
              </w:rPr>
              <w:t xml:space="preserve">Whether the number of negative bank rating events in previous year affect bank risk takings significantly differently conditional on </w:t>
            </w:r>
          </w:p>
        </w:tc>
      </w:tr>
      <w:tr w:rsidR="00021115" w14:paraId="26C2C06F" w14:textId="77777777">
        <w:trPr>
          <w:trHeight w:val="569"/>
        </w:trPr>
        <w:tc>
          <w:tcPr>
            <w:tcW w:w="1186" w:type="dxa"/>
            <w:tcBorders>
              <w:top w:val="nil"/>
              <w:left w:val="nil"/>
              <w:bottom w:val="single" w:sz="4" w:space="0" w:color="000000"/>
              <w:right w:val="nil"/>
            </w:tcBorders>
          </w:tcPr>
          <w:p w14:paraId="3C0A87CF" w14:textId="77777777" w:rsidR="00021115" w:rsidRDefault="00021115">
            <w:pPr>
              <w:spacing w:after="160" w:line="259" w:lineRule="auto"/>
              <w:ind w:left="0" w:firstLine="0"/>
              <w:jc w:val="left"/>
            </w:pPr>
          </w:p>
        </w:tc>
        <w:tc>
          <w:tcPr>
            <w:tcW w:w="1753" w:type="dxa"/>
            <w:tcBorders>
              <w:top w:val="nil"/>
              <w:left w:val="nil"/>
              <w:bottom w:val="single" w:sz="4" w:space="0" w:color="000000"/>
              <w:right w:val="nil"/>
            </w:tcBorders>
          </w:tcPr>
          <w:p w14:paraId="7B08D74E" w14:textId="77777777" w:rsidR="00021115" w:rsidRDefault="00E132EA">
            <w:pPr>
              <w:spacing w:after="0" w:line="259" w:lineRule="auto"/>
              <w:ind w:left="612" w:firstLine="0"/>
              <w:jc w:val="left"/>
            </w:pPr>
            <w:r>
              <w:rPr>
                <w:rFonts w:ascii="Cambria Math" w:eastAsia="Cambria Math" w:hAnsi="Cambria Math" w:cs="Cambria Math"/>
                <w:sz w:val="22"/>
              </w:rPr>
              <w:t>β</w:t>
            </w:r>
            <w:r>
              <w:rPr>
                <w:rFonts w:ascii="Cambria Math" w:eastAsia="Cambria Math" w:hAnsi="Cambria Math" w:cs="Cambria Math"/>
                <w:sz w:val="22"/>
                <w:vertAlign w:val="subscript"/>
              </w:rPr>
              <w:t>6</w:t>
            </w:r>
            <w:r>
              <w:rPr>
                <w:sz w:val="22"/>
              </w:rPr>
              <w:t xml:space="preserve"> </w:t>
            </w:r>
          </w:p>
        </w:tc>
        <w:tc>
          <w:tcPr>
            <w:tcW w:w="6080" w:type="dxa"/>
            <w:tcBorders>
              <w:top w:val="nil"/>
              <w:left w:val="nil"/>
              <w:bottom w:val="single" w:sz="4" w:space="0" w:color="000000"/>
              <w:right w:val="nil"/>
            </w:tcBorders>
          </w:tcPr>
          <w:p w14:paraId="1D38CAA4" w14:textId="77777777" w:rsidR="00021115" w:rsidRDefault="00E132EA">
            <w:pPr>
              <w:spacing w:after="0" w:line="259" w:lineRule="auto"/>
              <w:ind w:left="0" w:firstLine="0"/>
            </w:pPr>
            <w:r>
              <w:rPr>
                <w:sz w:val="22"/>
              </w:rPr>
              <w:t xml:space="preserve">Whether the number of positive bank rating events in previous year affect bank risk takings significantly differently conditional on </w:t>
            </w:r>
          </w:p>
        </w:tc>
      </w:tr>
      <w:tr w:rsidR="00021115" w14:paraId="240B7042" w14:textId="77777777">
        <w:trPr>
          <w:trHeight w:val="1127"/>
        </w:trPr>
        <w:tc>
          <w:tcPr>
            <w:tcW w:w="1186" w:type="dxa"/>
            <w:tcBorders>
              <w:top w:val="single" w:sz="4" w:space="0" w:color="000000"/>
              <w:left w:val="nil"/>
              <w:bottom w:val="nil"/>
              <w:right w:val="nil"/>
            </w:tcBorders>
            <w:vAlign w:val="bottom"/>
          </w:tcPr>
          <w:p w14:paraId="185D2769" w14:textId="77777777" w:rsidR="00021115" w:rsidRDefault="00E132EA">
            <w:pPr>
              <w:spacing w:after="0" w:line="259" w:lineRule="auto"/>
              <w:ind w:left="310" w:firstLine="0"/>
              <w:jc w:val="left"/>
            </w:pPr>
            <w:r>
              <w:rPr>
                <w:sz w:val="22"/>
              </w:rPr>
              <w:t xml:space="preserve">(16) </w:t>
            </w:r>
          </w:p>
        </w:tc>
        <w:tc>
          <w:tcPr>
            <w:tcW w:w="1753" w:type="dxa"/>
            <w:tcBorders>
              <w:top w:val="single" w:sz="4" w:space="0" w:color="000000"/>
              <w:left w:val="nil"/>
              <w:bottom w:val="nil"/>
              <w:right w:val="nil"/>
            </w:tcBorders>
          </w:tcPr>
          <w:p w14:paraId="48BDACC1" w14:textId="77777777" w:rsidR="00021115" w:rsidRDefault="00E132EA">
            <w:pPr>
              <w:spacing w:after="0" w:line="259" w:lineRule="auto"/>
              <w:ind w:left="612" w:right="573" w:firstLine="0"/>
              <w:jc w:val="left"/>
            </w:pPr>
            <w:r>
              <w:rPr>
                <w:rFonts w:ascii="Cambria Math" w:eastAsia="Cambria Math" w:hAnsi="Cambria Math" w:cs="Cambria Math"/>
                <w:sz w:val="22"/>
              </w:rPr>
              <w:t>β</w:t>
            </w:r>
            <w:r>
              <w:rPr>
                <w:rFonts w:ascii="Cambria Math" w:eastAsia="Cambria Math" w:hAnsi="Cambria Math" w:cs="Cambria Math"/>
                <w:sz w:val="22"/>
                <w:vertAlign w:val="subscript"/>
              </w:rPr>
              <w:t>7</w:t>
            </w:r>
            <w:r>
              <w:rPr>
                <w:sz w:val="22"/>
              </w:rPr>
              <w:t xml:space="preserve"> </w:t>
            </w:r>
            <w:r>
              <w:rPr>
                <w:rFonts w:ascii="Cambria Math" w:eastAsia="Cambria Math" w:hAnsi="Cambria Math" w:cs="Cambria Math"/>
                <w:sz w:val="22"/>
              </w:rPr>
              <w:t>β</w:t>
            </w:r>
            <w:r>
              <w:rPr>
                <w:rFonts w:ascii="Cambria Math" w:eastAsia="Cambria Math" w:hAnsi="Cambria Math" w:cs="Cambria Math"/>
                <w:sz w:val="22"/>
                <w:vertAlign w:val="subscript"/>
              </w:rPr>
              <w:t>8</w:t>
            </w:r>
            <w:r>
              <w:rPr>
                <w:sz w:val="22"/>
              </w:rPr>
              <w:t xml:space="preserve"> </w:t>
            </w:r>
          </w:p>
        </w:tc>
        <w:tc>
          <w:tcPr>
            <w:tcW w:w="6080" w:type="dxa"/>
            <w:tcBorders>
              <w:top w:val="single" w:sz="4" w:space="0" w:color="000000"/>
              <w:left w:val="nil"/>
              <w:bottom w:val="nil"/>
              <w:right w:val="nil"/>
            </w:tcBorders>
          </w:tcPr>
          <w:p w14:paraId="2F993823" w14:textId="77777777" w:rsidR="00021115" w:rsidRDefault="00E132EA">
            <w:pPr>
              <w:spacing w:after="0" w:line="259" w:lineRule="auto"/>
              <w:ind w:left="0" w:firstLine="0"/>
              <w:jc w:val="left"/>
            </w:pPr>
            <w:r>
              <w:rPr>
                <w:sz w:val="22"/>
              </w:rPr>
              <w:t xml:space="preserve">Whether the occurrence of slight negative bank rating events in previous year affect bank risk takings significantly differently Whether the occurrence of large negative bank rating events in previous year affect bank risk takings significantly differently </w:t>
            </w:r>
          </w:p>
        </w:tc>
      </w:tr>
      <w:tr w:rsidR="00021115" w14:paraId="3630F727" w14:textId="77777777">
        <w:trPr>
          <w:trHeight w:val="568"/>
        </w:trPr>
        <w:tc>
          <w:tcPr>
            <w:tcW w:w="1186" w:type="dxa"/>
            <w:tcBorders>
              <w:top w:val="nil"/>
              <w:left w:val="nil"/>
              <w:bottom w:val="nil"/>
              <w:right w:val="nil"/>
            </w:tcBorders>
          </w:tcPr>
          <w:p w14:paraId="65DE49C6" w14:textId="77777777" w:rsidR="00021115" w:rsidRDefault="00021115">
            <w:pPr>
              <w:spacing w:after="160" w:line="259" w:lineRule="auto"/>
              <w:ind w:left="0" w:firstLine="0"/>
              <w:jc w:val="left"/>
            </w:pPr>
          </w:p>
        </w:tc>
        <w:tc>
          <w:tcPr>
            <w:tcW w:w="1753" w:type="dxa"/>
            <w:tcBorders>
              <w:top w:val="nil"/>
              <w:left w:val="nil"/>
              <w:bottom w:val="nil"/>
              <w:right w:val="nil"/>
            </w:tcBorders>
          </w:tcPr>
          <w:p w14:paraId="1BC11ACE" w14:textId="77777777" w:rsidR="00021115" w:rsidRDefault="00E132EA">
            <w:pPr>
              <w:spacing w:after="0" w:line="259" w:lineRule="auto"/>
              <w:ind w:left="614" w:firstLine="0"/>
              <w:jc w:val="left"/>
            </w:pPr>
            <w:r>
              <w:rPr>
                <w:rFonts w:ascii="Cambria Math" w:eastAsia="Cambria Math" w:hAnsi="Cambria Math" w:cs="Cambria Math"/>
                <w:sz w:val="22"/>
              </w:rPr>
              <w:t>β</w:t>
            </w:r>
            <w:r>
              <w:rPr>
                <w:rFonts w:ascii="Cambria Math" w:eastAsia="Cambria Math" w:hAnsi="Cambria Math" w:cs="Cambria Math"/>
                <w:sz w:val="22"/>
                <w:vertAlign w:val="subscript"/>
              </w:rPr>
              <w:t>9</w:t>
            </w:r>
            <w:r>
              <w:rPr>
                <w:sz w:val="22"/>
              </w:rPr>
              <w:t xml:space="preserve"> </w:t>
            </w:r>
          </w:p>
        </w:tc>
        <w:tc>
          <w:tcPr>
            <w:tcW w:w="6080" w:type="dxa"/>
            <w:tcBorders>
              <w:top w:val="nil"/>
              <w:left w:val="nil"/>
              <w:bottom w:val="nil"/>
              <w:right w:val="nil"/>
            </w:tcBorders>
          </w:tcPr>
          <w:p w14:paraId="5A2E1D90" w14:textId="77777777" w:rsidR="00021115" w:rsidRDefault="00E132EA">
            <w:pPr>
              <w:spacing w:after="0" w:line="259" w:lineRule="auto"/>
              <w:ind w:left="0" w:firstLine="0"/>
              <w:jc w:val="left"/>
            </w:pPr>
            <w:r>
              <w:rPr>
                <w:sz w:val="22"/>
              </w:rPr>
              <w:t xml:space="preserve">Whether the occurrence of slight positive bank rating events in previous year affect bank risk takings significantly differently </w:t>
            </w:r>
          </w:p>
        </w:tc>
      </w:tr>
      <w:tr w:rsidR="00021115" w14:paraId="321EC68A" w14:textId="77777777">
        <w:trPr>
          <w:trHeight w:val="585"/>
        </w:trPr>
        <w:tc>
          <w:tcPr>
            <w:tcW w:w="1186" w:type="dxa"/>
            <w:tcBorders>
              <w:top w:val="nil"/>
              <w:left w:val="nil"/>
              <w:bottom w:val="double" w:sz="4" w:space="0" w:color="000000"/>
              <w:right w:val="nil"/>
            </w:tcBorders>
          </w:tcPr>
          <w:p w14:paraId="0F8664D8" w14:textId="77777777" w:rsidR="00021115" w:rsidRDefault="00021115">
            <w:pPr>
              <w:spacing w:after="160" w:line="259" w:lineRule="auto"/>
              <w:ind w:left="0" w:firstLine="0"/>
              <w:jc w:val="left"/>
            </w:pPr>
          </w:p>
        </w:tc>
        <w:tc>
          <w:tcPr>
            <w:tcW w:w="1753" w:type="dxa"/>
            <w:tcBorders>
              <w:top w:val="nil"/>
              <w:left w:val="nil"/>
              <w:bottom w:val="double" w:sz="4" w:space="0" w:color="000000"/>
              <w:right w:val="nil"/>
            </w:tcBorders>
          </w:tcPr>
          <w:p w14:paraId="31D7657F" w14:textId="77777777" w:rsidR="00021115" w:rsidRDefault="00E132EA">
            <w:pPr>
              <w:spacing w:after="0" w:line="259" w:lineRule="auto"/>
              <w:ind w:left="569" w:firstLine="0"/>
              <w:jc w:val="left"/>
            </w:pPr>
            <w:r>
              <w:rPr>
                <w:rFonts w:ascii="Cambria Math" w:eastAsia="Cambria Math" w:hAnsi="Cambria Math" w:cs="Cambria Math"/>
                <w:sz w:val="22"/>
              </w:rPr>
              <w:t>β</w:t>
            </w:r>
            <w:r>
              <w:rPr>
                <w:rFonts w:ascii="Cambria Math" w:eastAsia="Cambria Math" w:hAnsi="Cambria Math" w:cs="Cambria Math"/>
                <w:sz w:val="16"/>
              </w:rPr>
              <w:t>10</w:t>
            </w:r>
            <w:r>
              <w:rPr>
                <w:sz w:val="22"/>
              </w:rPr>
              <w:t xml:space="preserve"> </w:t>
            </w:r>
          </w:p>
        </w:tc>
        <w:tc>
          <w:tcPr>
            <w:tcW w:w="6080" w:type="dxa"/>
            <w:tcBorders>
              <w:top w:val="nil"/>
              <w:left w:val="nil"/>
              <w:bottom w:val="double" w:sz="4" w:space="0" w:color="000000"/>
              <w:right w:val="nil"/>
            </w:tcBorders>
          </w:tcPr>
          <w:p w14:paraId="2F5D875D" w14:textId="77777777" w:rsidR="00021115" w:rsidRDefault="00E132EA">
            <w:pPr>
              <w:spacing w:after="0" w:line="259" w:lineRule="auto"/>
              <w:ind w:left="0" w:firstLine="0"/>
              <w:jc w:val="left"/>
            </w:pPr>
            <w:r>
              <w:rPr>
                <w:sz w:val="22"/>
              </w:rPr>
              <w:t xml:space="preserve">Whether the occurrence of large positive bank rating events in previous year affect bank risk takings significantly differently </w:t>
            </w:r>
          </w:p>
        </w:tc>
      </w:tr>
    </w:tbl>
    <w:p w14:paraId="61B3681C" w14:textId="77777777" w:rsidR="00021115" w:rsidRDefault="00E132EA">
      <w:pPr>
        <w:spacing w:after="158" w:line="259" w:lineRule="auto"/>
        <w:ind w:left="0" w:firstLine="0"/>
        <w:jc w:val="left"/>
      </w:pPr>
      <w:r>
        <w:rPr>
          <w:rFonts w:ascii="Calibri" w:eastAsia="Calibri" w:hAnsi="Calibri" w:cs="Calibri"/>
          <w:sz w:val="22"/>
        </w:rPr>
        <w:t xml:space="preserve"> </w:t>
      </w:r>
    </w:p>
    <w:p w14:paraId="3AADDB0E" w14:textId="77777777" w:rsidR="00021115" w:rsidRDefault="00E132EA">
      <w:pPr>
        <w:spacing w:after="175" w:line="259" w:lineRule="auto"/>
        <w:ind w:left="0" w:firstLine="0"/>
        <w:jc w:val="left"/>
      </w:pPr>
      <w:r>
        <w:rPr>
          <w:rFonts w:ascii="Calibri" w:eastAsia="Calibri" w:hAnsi="Calibri" w:cs="Calibri"/>
          <w:sz w:val="22"/>
        </w:rPr>
        <w:t xml:space="preserve"> </w:t>
      </w:r>
    </w:p>
    <w:p w14:paraId="3AB97C9B" w14:textId="77777777" w:rsidR="00021115" w:rsidRDefault="00E132E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8EE1BF3" w14:textId="77777777" w:rsidR="00021115" w:rsidRDefault="00E132EA">
      <w:pPr>
        <w:spacing w:after="169"/>
        <w:ind w:left="764" w:right="735"/>
        <w:jc w:val="center"/>
      </w:pPr>
      <w:r>
        <w:rPr>
          <w:rFonts w:ascii="Calibri" w:eastAsia="Calibri" w:hAnsi="Calibri" w:cs="Calibri"/>
          <w:sz w:val="18"/>
        </w:rPr>
        <w:t xml:space="preserve">Table 3 </w:t>
      </w:r>
    </w:p>
    <w:p w14:paraId="61B32AB8" w14:textId="77777777" w:rsidR="00021115" w:rsidRDefault="00E132EA">
      <w:pPr>
        <w:spacing w:after="0" w:line="259" w:lineRule="auto"/>
        <w:ind w:right="1599"/>
        <w:jc w:val="right"/>
      </w:pPr>
      <w:r>
        <w:rPr>
          <w:sz w:val="18"/>
        </w:rPr>
        <w:t xml:space="preserve">This table shows the details of 55 European banks included in the testing sample </w:t>
      </w:r>
    </w:p>
    <w:tbl>
      <w:tblPr>
        <w:tblStyle w:val="TableGrid"/>
        <w:tblW w:w="8982" w:type="dxa"/>
        <w:tblInd w:w="0" w:type="dxa"/>
        <w:tblCellMar>
          <w:top w:w="0" w:type="dxa"/>
          <w:left w:w="0" w:type="dxa"/>
          <w:bottom w:w="0" w:type="dxa"/>
          <w:right w:w="115" w:type="dxa"/>
        </w:tblCellMar>
        <w:tblLook w:val="04A0" w:firstRow="1" w:lastRow="0" w:firstColumn="1" w:lastColumn="0" w:noHBand="0" w:noVBand="1"/>
      </w:tblPr>
      <w:tblGrid>
        <w:gridCol w:w="2785"/>
        <w:gridCol w:w="2187"/>
        <w:gridCol w:w="2537"/>
        <w:gridCol w:w="1473"/>
      </w:tblGrid>
      <w:tr w:rsidR="00021115" w14:paraId="11A8B20C" w14:textId="77777777">
        <w:trPr>
          <w:trHeight w:val="216"/>
        </w:trPr>
        <w:tc>
          <w:tcPr>
            <w:tcW w:w="2785" w:type="dxa"/>
            <w:tcBorders>
              <w:top w:val="double" w:sz="4" w:space="0" w:color="000000"/>
              <w:left w:val="nil"/>
              <w:bottom w:val="single" w:sz="4" w:space="0" w:color="000000"/>
              <w:right w:val="nil"/>
            </w:tcBorders>
          </w:tcPr>
          <w:p w14:paraId="317AAEFC" w14:textId="77777777" w:rsidR="00021115" w:rsidRDefault="00E132EA">
            <w:pPr>
              <w:spacing w:after="0" w:line="259" w:lineRule="auto"/>
              <w:ind w:left="612" w:firstLine="0"/>
              <w:jc w:val="left"/>
            </w:pPr>
            <w:r>
              <w:rPr>
                <w:sz w:val="16"/>
              </w:rPr>
              <w:t xml:space="preserve">Bank No. </w:t>
            </w:r>
          </w:p>
        </w:tc>
        <w:tc>
          <w:tcPr>
            <w:tcW w:w="2187" w:type="dxa"/>
            <w:tcBorders>
              <w:top w:val="double" w:sz="4" w:space="0" w:color="000000"/>
              <w:left w:val="nil"/>
              <w:bottom w:val="single" w:sz="4" w:space="0" w:color="000000"/>
              <w:right w:val="nil"/>
            </w:tcBorders>
          </w:tcPr>
          <w:p w14:paraId="4A97C0BA" w14:textId="77777777" w:rsidR="00021115" w:rsidRDefault="00E132EA">
            <w:pPr>
              <w:spacing w:after="0" w:line="259" w:lineRule="auto"/>
              <w:ind w:left="98" w:firstLine="0"/>
              <w:jc w:val="left"/>
            </w:pPr>
            <w:r>
              <w:rPr>
                <w:sz w:val="16"/>
              </w:rPr>
              <w:t xml:space="preserve">Bank Code </w:t>
            </w:r>
          </w:p>
        </w:tc>
        <w:tc>
          <w:tcPr>
            <w:tcW w:w="2537" w:type="dxa"/>
            <w:tcBorders>
              <w:top w:val="double" w:sz="4" w:space="0" w:color="000000"/>
              <w:left w:val="nil"/>
              <w:bottom w:val="single" w:sz="4" w:space="0" w:color="000000"/>
              <w:right w:val="nil"/>
            </w:tcBorders>
          </w:tcPr>
          <w:p w14:paraId="3AC98ED7" w14:textId="77777777" w:rsidR="00021115" w:rsidRDefault="00E132EA">
            <w:pPr>
              <w:spacing w:after="0" w:line="259" w:lineRule="auto"/>
              <w:ind w:left="360" w:firstLine="0"/>
              <w:jc w:val="left"/>
            </w:pPr>
            <w:r>
              <w:rPr>
                <w:sz w:val="16"/>
              </w:rPr>
              <w:t xml:space="preserve">Time Period </w:t>
            </w:r>
          </w:p>
        </w:tc>
        <w:tc>
          <w:tcPr>
            <w:tcW w:w="1473" w:type="dxa"/>
            <w:tcBorders>
              <w:top w:val="double" w:sz="4" w:space="0" w:color="000000"/>
              <w:left w:val="nil"/>
              <w:bottom w:val="single" w:sz="4" w:space="0" w:color="000000"/>
              <w:right w:val="nil"/>
            </w:tcBorders>
          </w:tcPr>
          <w:p w14:paraId="61799DD4" w14:textId="77777777" w:rsidR="00021115" w:rsidRDefault="00E132EA">
            <w:pPr>
              <w:spacing w:after="0" w:line="259" w:lineRule="auto"/>
              <w:ind w:left="125" w:firstLine="0"/>
              <w:jc w:val="left"/>
            </w:pPr>
            <w:r>
              <w:rPr>
                <w:sz w:val="16"/>
              </w:rPr>
              <w:t xml:space="preserve">Country </w:t>
            </w:r>
          </w:p>
        </w:tc>
      </w:tr>
      <w:tr w:rsidR="00021115" w14:paraId="39F1BA07" w14:textId="77777777">
        <w:trPr>
          <w:trHeight w:val="228"/>
        </w:trPr>
        <w:tc>
          <w:tcPr>
            <w:tcW w:w="2785" w:type="dxa"/>
            <w:tcBorders>
              <w:top w:val="single" w:sz="4" w:space="0" w:color="000000"/>
              <w:left w:val="nil"/>
              <w:bottom w:val="single" w:sz="4" w:space="0" w:color="000000"/>
              <w:right w:val="nil"/>
            </w:tcBorders>
          </w:tcPr>
          <w:p w14:paraId="0FC33CA5" w14:textId="77777777" w:rsidR="00021115" w:rsidRDefault="00E132EA">
            <w:pPr>
              <w:spacing w:after="0" w:line="259" w:lineRule="auto"/>
              <w:ind w:left="878" w:firstLine="0"/>
              <w:jc w:val="left"/>
            </w:pPr>
            <w:r>
              <w:rPr>
                <w:sz w:val="16"/>
              </w:rPr>
              <w:t xml:space="preserve">1 </w:t>
            </w:r>
          </w:p>
        </w:tc>
        <w:tc>
          <w:tcPr>
            <w:tcW w:w="2187" w:type="dxa"/>
            <w:tcBorders>
              <w:top w:val="single" w:sz="4" w:space="0" w:color="000000"/>
              <w:left w:val="nil"/>
              <w:bottom w:val="single" w:sz="4" w:space="0" w:color="000000"/>
              <w:right w:val="nil"/>
            </w:tcBorders>
          </w:tcPr>
          <w:p w14:paraId="4FFA47F4" w14:textId="77777777" w:rsidR="00021115" w:rsidRDefault="00E132EA">
            <w:pPr>
              <w:spacing w:after="0" w:line="259" w:lineRule="auto"/>
              <w:ind w:left="187" w:firstLine="0"/>
              <w:jc w:val="left"/>
            </w:pPr>
            <w:r>
              <w:rPr>
                <w:sz w:val="16"/>
              </w:rPr>
              <w:t xml:space="preserve">RBI AV </w:t>
            </w:r>
          </w:p>
        </w:tc>
        <w:tc>
          <w:tcPr>
            <w:tcW w:w="2537" w:type="dxa"/>
            <w:tcBorders>
              <w:top w:val="single" w:sz="4" w:space="0" w:color="000000"/>
              <w:left w:val="nil"/>
              <w:bottom w:val="single" w:sz="4" w:space="0" w:color="000000"/>
              <w:right w:val="nil"/>
            </w:tcBorders>
          </w:tcPr>
          <w:p w14:paraId="4FA73674" w14:textId="77777777" w:rsidR="00021115" w:rsidRDefault="00E132EA">
            <w:pPr>
              <w:spacing w:after="0" w:line="259" w:lineRule="auto"/>
              <w:ind w:left="0" w:firstLine="0"/>
              <w:jc w:val="left"/>
            </w:pPr>
            <w:r>
              <w:rPr>
                <w:sz w:val="16"/>
              </w:rPr>
              <w:t xml:space="preserve">11/10/2010-01/06/2016 </w:t>
            </w:r>
          </w:p>
        </w:tc>
        <w:tc>
          <w:tcPr>
            <w:tcW w:w="1473" w:type="dxa"/>
            <w:tcBorders>
              <w:top w:val="single" w:sz="4" w:space="0" w:color="000000"/>
              <w:left w:val="nil"/>
              <w:bottom w:val="single" w:sz="4" w:space="0" w:color="000000"/>
              <w:right w:val="nil"/>
            </w:tcBorders>
          </w:tcPr>
          <w:p w14:paraId="5CE0DFAC" w14:textId="77777777" w:rsidR="00021115" w:rsidRDefault="00E132EA">
            <w:pPr>
              <w:spacing w:after="0" w:line="259" w:lineRule="auto"/>
              <w:ind w:left="151" w:firstLine="0"/>
              <w:jc w:val="left"/>
            </w:pPr>
            <w:r>
              <w:rPr>
                <w:sz w:val="16"/>
              </w:rPr>
              <w:t xml:space="preserve">Austria </w:t>
            </w:r>
          </w:p>
        </w:tc>
      </w:tr>
      <w:tr w:rsidR="00021115" w14:paraId="3C744D7F" w14:textId="77777777">
        <w:trPr>
          <w:trHeight w:val="185"/>
        </w:trPr>
        <w:tc>
          <w:tcPr>
            <w:tcW w:w="2785" w:type="dxa"/>
            <w:tcBorders>
              <w:top w:val="single" w:sz="4" w:space="0" w:color="000000"/>
              <w:left w:val="nil"/>
              <w:bottom w:val="nil"/>
              <w:right w:val="nil"/>
            </w:tcBorders>
          </w:tcPr>
          <w:p w14:paraId="097A71A4" w14:textId="77777777" w:rsidR="00021115" w:rsidRDefault="00E132EA">
            <w:pPr>
              <w:spacing w:after="0" w:line="259" w:lineRule="auto"/>
              <w:ind w:left="878" w:firstLine="0"/>
              <w:jc w:val="left"/>
            </w:pPr>
            <w:r>
              <w:rPr>
                <w:sz w:val="16"/>
              </w:rPr>
              <w:t xml:space="preserve">2 </w:t>
            </w:r>
          </w:p>
        </w:tc>
        <w:tc>
          <w:tcPr>
            <w:tcW w:w="2187" w:type="dxa"/>
            <w:tcBorders>
              <w:top w:val="single" w:sz="4" w:space="0" w:color="000000"/>
              <w:left w:val="nil"/>
              <w:bottom w:val="nil"/>
              <w:right w:val="nil"/>
            </w:tcBorders>
          </w:tcPr>
          <w:p w14:paraId="396664EA" w14:textId="77777777" w:rsidR="00021115" w:rsidRDefault="00E132EA">
            <w:pPr>
              <w:spacing w:after="0" w:line="259" w:lineRule="auto"/>
              <w:ind w:left="166" w:firstLine="0"/>
              <w:jc w:val="left"/>
            </w:pPr>
            <w:r>
              <w:rPr>
                <w:sz w:val="16"/>
              </w:rPr>
              <w:t xml:space="preserve">KBC BB </w:t>
            </w:r>
          </w:p>
        </w:tc>
        <w:tc>
          <w:tcPr>
            <w:tcW w:w="2537" w:type="dxa"/>
            <w:tcBorders>
              <w:top w:val="single" w:sz="4" w:space="0" w:color="000000"/>
              <w:left w:val="nil"/>
              <w:bottom w:val="nil"/>
              <w:right w:val="nil"/>
            </w:tcBorders>
          </w:tcPr>
          <w:p w14:paraId="283A31A9"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5B8FF344" w14:textId="77777777" w:rsidR="00021115" w:rsidRDefault="00021115">
            <w:pPr>
              <w:spacing w:after="160" w:line="259" w:lineRule="auto"/>
              <w:ind w:left="0" w:firstLine="0"/>
              <w:jc w:val="left"/>
            </w:pPr>
          </w:p>
        </w:tc>
      </w:tr>
      <w:tr w:rsidR="00021115" w14:paraId="32DB298F" w14:textId="77777777">
        <w:trPr>
          <w:trHeight w:val="269"/>
        </w:trPr>
        <w:tc>
          <w:tcPr>
            <w:tcW w:w="2785" w:type="dxa"/>
            <w:tcBorders>
              <w:top w:val="nil"/>
              <w:left w:val="nil"/>
              <w:bottom w:val="single" w:sz="4" w:space="0" w:color="000000"/>
              <w:right w:val="nil"/>
            </w:tcBorders>
          </w:tcPr>
          <w:p w14:paraId="54CDDA27" w14:textId="77777777" w:rsidR="00021115" w:rsidRDefault="00E132EA">
            <w:pPr>
              <w:spacing w:after="0" w:line="259" w:lineRule="auto"/>
              <w:ind w:left="878" w:firstLine="0"/>
              <w:jc w:val="left"/>
            </w:pPr>
            <w:r>
              <w:rPr>
                <w:sz w:val="16"/>
              </w:rPr>
              <w:t xml:space="preserve">3 </w:t>
            </w:r>
          </w:p>
        </w:tc>
        <w:tc>
          <w:tcPr>
            <w:tcW w:w="2187" w:type="dxa"/>
            <w:tcBorders>
              <w:top w:val="nil"/>
              <w:left w:val="nil"/>
              <w:bottom w:val="single" w:sz="4" w:space="0" w:color="000000"/>
              <w:right w:val="nil"/>
            </w:tcBorders>
          </w:tcPr>
          <w:p w14:paraId="7836DBE9" w14:textId="77777777" w:rsidR="00021115" w:rsidRDefault="00E132EA">
            <w:pPr>
              <w:spacing w:after="0" w:line="259" w:lineRule="auto"/>
              <w:ind w:left="120" w:firstLine="0"/>
              <w:jc w:val="left"/>
            </w:pPr>
            <w:r>
              <w:rPr>
                <w:sz w:val="16"/>
              </w:rPr>
              <w:t xml:space="preserve">BBLB BB </w:t>
            </w:r>
          </w:p>
        </w:tc>
        <w:tc>
          <w:tcPr>
            <w:tcW w:w="2537" w:type="dxa"/>
            <w:tcBorders>
              <w:top w:val="nil"/>
              <w:left w:val="nil"/>
              <w:bottom w:val="single" w:sz="4" w:space="0" w:color="000000"/>
              <w:right w:val="nil"/>
            </w:tcBorders>
          </w:tcPr>
          <w:p w14:paraId="6B9F805D" w14:textId="77777777" w:rsidR="00021115" w:rsidRDefault="00E132EA">
            <w:pPr>
              <w:spacing w:after="0" w:line="259" w:lineRule="auto"/>
              <w:ind w:left="0" w:firstLine="0"/>
              <w:jc w:val="left"/>
            </w:pPr>
            <w:r>
              <w:rPr>
                <w:sz w:val="16"/>
              </w:rPr>
              <w:t xml:space="preserve">24/08/1999-03/12/2008 </w:t>
            </w:r>
          </w:p>
        </w:tc>
        <w:tc>
          <w:tcPr>
            <w:tcW w:w="1473" w:type="dxa"/>
            <w:tcBorders>
              <w:top w:val="nil"/>
              <w:left w:val="nil"/>
              <w:bottom w:val="single" w:sz="4" w:space="0" w:color="000000"/>
              <w:right w:val="nil"/>
            </w:tcBorders>
          </w:tcPr>
          <w:p w14:paraId="610C6067" w14:textId="77777777" w:rsidR="00021115" w:rsidRDefault="00E132EA">
            <w:pPr>
              <w:spacing w:after="0" w:line="259" w:lineRule="auto"/>
              <w:ind w:left="110" w:firstLine="0"/>
              <w:jc w:val="left"/>
            </w:pPr>
            <w:r>
              <w:rPr>
                <w:sz w:val="16"/>
              </w:rPr>
              <w:t xml:space="preserve">Belgium </w:t>
            </w:r>
          </w:p>
        </w:tc>
      </w:tr>
      <w:tr w:rsidR="00021115" w14:paraId="5302AABB" w14:textId="77777777">
        <w:trPr>
          <w:trHeight w:val="186"/>
        </w:trPr>
        <w:tc>
          <w:tcPr>
            <w:tcW w:w="2785" w:type="dxa"/>
            <w:tcBorders>
              <w:top w:val="single" w:sz="4" w:space="0" w:color="000000"/>
              <w:left w:val="nil"/>
              <w:bottom w:val="nil"/>
              <w:right w:val="nil"/>
            </w:tcBorders>
          </w:tcPr>
          <w:p w14:paraId="1CD61A22" w14:textId="77777777" w:rsidR="00021115" w:rsidRDefault="00E132EA">
            <w:pPr>
              <w:spacing w:after="0" w:line="259" w:lineRule="auto"/>
              <w:ind w:left="878" w:firstLine="0"/>
              <w:jc w:val="left"/>
            </w:pPr>
            <w:r>
              <w:rPr>
                <w:sz w:val="16"/>
              </w:rPr>
              <w:t xml:space="preserve">4 </w:t>
            </w:r>
          </w:p>
        </w:tc>
        <w:tc>
          <w:tcPr>
            <w:tcW w:w="2187" w:type="dxa"/>
            <w:tcBorders>
              <w:top w:val="single" w:sz="4" w:space="0" w:color="000000"/>
              <w:left w:val="nil"/>
              <w:bottom w:val="nil"/>
              <w:right w:val="nil"/>
            </w:tcBorders>
          </w:tcPr>
          <w:p w14:paraId="5CB55341" w14:textId="77777777" w:rsidR="00021115" w:rsidRDefault="00E132EA">
            <w:pPr>
              <w:spacing w:after="0" w:line="259" w:lineRule="auto"/>
              <w:ind w:left="202" w:firstLine="0"/>
              <w:jc w:val="left"/>
            </w:pPr>
            <w:r>
              <w:rPr>
                <w:sz w:val="16"/>
              </w:rPr>
              <w:t xml:space="preserve">5F4 BU </w:t>
            </w:r>
          </w:p>
        </w:tc>
        <w:tc>
          <w:tcPr>
            <w:tcW w:w="2537" w:type="dxa"/>
            <w:tcBorders>
              <w:top w:val="single" w:sz="4" w:space="0" w:color="000000"/>
              <w:left w:val="nil"/>
              <w:bottom w:val="nil"/>
              <w:right w:val="nil"/>
            </w:tcBorders>
          </w:tcPr>
          <w:p w14:paraId="3347DAB4" w14:textId="77777777" w:rsidR="00021115" w:rsidRDefault="00E132EA">
            <w:pPr>
              <w:spacing w:after="0" w:line="259" w:lineRule="auto"/>
              <w:ind w:left="0" w:firstLine="0"/>
              <w:jc w:val="left"/>
            </w:pPr>
            <w:r>
              <w:rPr>
                <w:sz w:val="16"/>
              </w:rPr>
              <w:t xml:space="preserve">25/06/2007-01/06/2016 </w:t>
            </w:r>
          </w:p>
        </w:tc>
        <w:tc>
          <w:tcPr>
            <w:tcW w:w="1473" w:type="dxa"/>
            <w:tcBorders>
              <w:top w:val="single" w:sz="4" w:space="0" w:color="000000"/>
              <w:left w:val="nil"/>
              <w:bottom w:val="nil"/>
              <w:right w:val="nil"/>
            </w:tcBorders>
          </w:tcPr>
          <w:p w14:paraId="669DE90E" w14:textId="77777777" w:rsidR="00021115" w:rsidRDefault="00021115">
            <w:pPr>
              <w:spacing w:after="160" w:line="259" w:lineRule="auto"/>
              <w:ind w:left="0" w:firstLine="0"/>
              <w:jc w:val="left"/>
            </w:pPr>
          </w:p>
        </w:tc>
      </w:tr>
      <w:tr w:rsidR="00021115" w14:paraId="0AAE40EF" w14:textId="77777777">
        <w:trPr>
          <w:trHeight w:val="268"/>
        </w:trPr>
        <w:tc>
          <w:tcPr>
            <w:tcW w:w="2785" w:type="dxa"/>
            <w:tcBorders>
              <w:top w:val="nil"/>
              <w:left w:val="nil"/>
              <w:bottom w:val="single" w:sz="4" w:space="0" w:color="000000"/>
              <w:right w:val="nil"/>
            </w:tcBorders>
          </w:tcPr>
          <w:p w14:paraId="285CB04F" w14:textId="77777777" w:rsidR="00021115" w:rsidRDefault="00E132EA">
            <w:pPr>
              <w:spacing w:after="0" w:line="259" w:lineRule="auto"/>
              <w:ind w:left="878" w:firstLine="0"/>
              <w:jc w:val="left"/>
            </w:pPr>
            <w:r>
              <w:rPr>
                <w:sz w:val="16"/>
              </w:rPr>
              <w:t xml:space="preserve">5 </w:t>
            </w:r>
          </w:p>
        </w:tc>
        <w:tc>
          <w:tcPr>
            <w:tcW w:w="2187" w:type="dxa"/>
            <w:tcBorders>
              <w:top w:val="nil"/>
              <w:left w:val="nil"/>
              <w:bottom w:val="single" w:sz="4" w:space="0" w:color="000000"/>
              <w:right w:val="nil"/>
            </w:tcBorders>
          </w:tcPr>
          <w:p w14:paraId="06E4A184" w14:textId="77777777" w:rsidR="00021115" w:rsidRDefault="00E132EA">
            <w:pPr>
              <w:spacing w:after="0" w:line="259" w:lineRule="auto"/>
              <w:ind w:left="192" w:firstLine="0"/>
              <w:jc w:val="left"/>
            </w:pPr>
            <w:r>
              <w:rPr>
                <w:sz w:val="16"/>
              </w:rPr>
              <w:t xml:space="preserve">6C9 BU </w:t>
            </w:r>
          </w:p>
        </w:tc>
        <w:tc>
          <w:tcPr>
            <w:tcW w:w="2537" w:type="dxa"/>
            <w:tcBorders>
              <w:top w:val="nil"/>
              <w:left w:val="nil"/>
              <w:bottom w:val="single" w:sz="4" w:space="0" w:color="000000"/>
              <w:right w:val="nil"/>
            </w:tcBorders>
          </w:tcPr>
          <w:p w14:paraId="0C14FE20" w14:textId="77777777" w:rsidR="00021115" w:rsidRDefault="00E132EA">
            <w:pPr>
              <w:spacing w:after="0" w:line="259" w:lineRule="auto"/>
              <w:ind w:left="0" w:firstLine="0"/>
              <w:jc w:val="left"/>
            </w:pPr>
            <w:r>
              <w:rPr>
                <w:sz w:val="16"/>
              </w:rPr>
              <w:t xml:space="preserve">29/10/2008-22/12/2014 </w:t>
            </w:r>
          </w:p>
        </w:tc>
        <w:tc>
          <w:tcPr>
            <w:tcW w:w="1473" w:type="dxa"/>
            <w:tcBorders>
              <w:top w:val="nil"/>
              <w:left w:val="nil"/>
              <w:bottom w:val="single" w:sz="4" w:space="0" w:color="000000"/>
              <w:right w:val="nil"/>
            </w:tcBorders>
          </w:tcPr>
          <w:p w14:paraId="1C65DBCE" w14:textId="77777777" w:rsidR="00021115" w:rsidRDefault="00E132EA">
            <w:pPr>
              <w:spacing w:after="0" w:line="259" w:lineRule="auto"/>
              <w:ind w:left="110" w:firstLine="0"/>
              <w:jc w:val="left"/>
            </w:pPr>
            <w:r>
              <w:rPr>
                <w:sz w:val="16"/>
              </w:rPr>
              <w:t xml:space="preserve">Bulgaria </w:t>
            </w:r>
          </w:p>
        </w:tc>
      </w:tr>
      <w:tr w:rsidR="00021115" w14:paraId="6DFF9653" w14:textId="77777777">
        <w:trPr>
          <w:trHeight w:val="228"/>
        </w:trPr>
        <w:tc>
          <w:tcPr>
            <w:tcW w:w="2785" w:type="dxa"/>
            <w:tcBorders>
              <w:top w:val="single" w:sz="4" w:space="0" w:color="000000"/>
              <w:left w:val="nil"/>
              <w:bottom w:val="single" w:sz="4" w:space="0" w:color="000000"/>
              <w:right w:val="nil"/>
            </w:tcBorders>
          </w:tcPr>
          <w:p w14:paraId="59FDD528" w14:textId="77777777" w:rsidR="00021115" w:rsidRDefault="00E132EA">
            <w:pPr>
              <w:spacing w:after="0" w:line="259" w:lineRule="auto"/>
              <w:ind w:left="878" w:firstLine="0"/>
              <w:jc w:val="left"/>
            </w:pPr>
            <w:r>
              <w:rPr>
                <w:sz w:val="16"/>
              </w:rPr>
              <w:t xml:space="preserve">6 </w:t>
            </w:r>
          </w:p>
        </w:tc>
        <w:tc>
          <w:tcPr>
            <w:tcW w:w="2187" w:type="dxa"/>
            <w:tcBorders>
              <w:top w:val="single" w:sz="4" w:space="0" w:color="000000"/>
              <w:left w:val="nil"/>
              <w:bottom w:val="single" w:sz="4" w:space="0" w:color="000000"/>
              <w:right w:val="nil"/>
            </w:tcBorders>
          </w:tcPr>
          <w:p w14:paraId="79E7528B" w14:textId="77777777" w:rsidR="00021115" w:rsidRDefault="00E132EA">
            <w:pPr>
              <w:spacing w:after="0" w:line="259" w:lineRule="auto"/>
              <w:ind w:left="98" w:firstLine="0"/>
              <w:jc w:val="left"/>
            </w:pPr>
            <w:r>
              <w:rPr>
                <w:sz w:val="16"/>
              </w:rPr>
              <w:t xml:space="preserve">KOMB CP </w:t>
            </w:r>
          </w:p>
        </w:tc>
        <w:tc>
          <w:tcPr>
            <w:tcW w:w="2537" w:type="dxa"/>
            <w:tcBorders>
              <w:top w:val="single" w:sz="4" w:space="0" w:color="000000"/>
              <w:left w:val="nil"/>
              <w:bottom w:val="single" w:sz="4" w:space="0" w:color="000000"/>
              <w:right w:val="nil"/>
            </w:tcBorders>
          </w:tcPr>
          <w:p w14:paraId="3A5697BB"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single" w:sz="4" w:space="0" w:color="000000"/>
              <w:right w:val="nil"/>
            </w:tcBorders>
          </w:tcPr>
          <w:p w14:paraId="2707B6E1" w14:textId="77777777" w:rsidR="00021115" w:rsidRDefault="00E132EA">
            <w:pPr>
              <w:spacing w:after="0" w:line="259" w:lineRule="auto"/>
              <w:ind w:left="187" w:firstLine="0"/>
              <w:jc w:val="left"/>
            </w:pPr>
            <w:r>
              <w:rPr>
                <w:sz w:val="16"/>
              </w:rPr>
              <w:t xml:space="preserve">Czech </w:t>
            </w:r>
          </w:p>
        </w:tc>
      </w:tr>
      <w:tr w:rsidR="00021115" w14:paraId="1901A9E7" w14:textId="77777777">
        <w:trPr>
          <w:trHeight w:val="226"/>
        </w:trPr>
        <w:tc>
          <w:tcPr>
            <w:tcW w:w="2785" w:type="dxa"/>
            <w:tcBorders>
              <w:top w:val="single" w:sz="4" w:space="0" w:color="000000"/>
              <w:left w:val="nil"/>
              <w:bottom w:val="single" w:sz="4" w:space="0" w:color="000000"/>
              <w:right w:val="nil"/>
            </w:tcBorders>
          </w:tcPr>
          <w:p w14:paraId="0136DE06" w14:textId="77777777" w:rsidR="00021115" w:rsidRDefault="00E132EA">
            <w:pPr>
              <w:spacing w:after="0" w:line="259" w:lineRule="auto"/>
              <w:ind w:left="878" w:firstLine="0"/>
              <w:jc w:val="left"/>
            </w:pPr>
            <w:r>
              <w:rPr>
                <w:sz w:val="16"/>
              </w:rPr>
              <w:t xml:space="preserve">7 </w:t>
            </w:r>
          </w:p>
        </w:tc>
        <w:tc>
          <w:tcPr>
            <w:tcW w:w="2187" w:type="dxa"/>
            <w:tcBorders>
              <w:top w:val="single" w:sz="4" w:space="0" w:color="000000"/>
              <w:left w:val="nil"/>
              <w:bottom w:val="single" w:sz="4" w:space="0" w:color="000000"/>
              <w:right w:val="nil"/>
            </w:tcBorders>
          </w:tcPr>
          <w:p w14:paraId="30F04700" w14:textId="77777777" w:rsidR="00021115" w:rsidRDefault="00E132EA">
            <w:pPr>
              <w:spacing w:after="0" w:line="259" w:lineRule="auto"/>
              <w:ind w:left="0" w:firstLine="0"/>
              <w:jc w:val="left"/>
            </w:pPr>
            <w:r>
              <w:rPr>
                <w:sz w:val="16"/>
              </w:rPr>
              <w:t xml:space="preserve">DANSKE DC </w:t>
            </w:r>
          </w:p>
        </w:tc>
        <w:tc>
          <w:tcPr>
            <w:tcW w:w="2537" w:type="dxa"/>
            <w:tcBorders>
              <w:top w:val="single" w:sz="4" w:space="0" w:color="000000"/>
              <w:left w:val="nil"/>
              <w:bottom w:val="single" w:sz="4" w:space="0" w:color="000000"/>
              <w:right w:val="nil"/>
            </w:tcBorders>
          </w:tcPr>
          <w:p w14:paraId="0CE09509"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single" w:sz="4" w:space="0" w:color="000000"/>
              <w:right w:val="nil"/>
            </w:tcBorders>
          </w:tcPr>
          <w:p w14:paraId="1EC22492" w14:textId="77777777" w:rsidR="00021115" w:rsidRDefault="00E132EA">
            <w:pPr>
              <w:spacing w:after="0" w:line="259" w:lineRule="auto"/>
              <w:ind w:left="89" w:firstLine="0"/>
              <w:jc w:val="left"/>
            </w:pPr>
            <w:r>
              <w:rPr>
                <w:sz w:val="16"/>
              </w:rPr>
              <w:t xml:space="preserve">Denmark </w:t>
            </w:r>
          </w:p>
        </w:tc>
      </w:tr>
      <w:tr w:rsidR="00021115" w14:paraId="3BE7D1CB" w14:textId="77777777">
        <w:trPr>
          <w:trHeight w:val="228"/>
        </w:trPr>
        <w:tc>
          <w:tcPr>
            <w:tcW w:w="2785" w:type="dxa"/>
            <w:tcBorders>
              <w:top w:val="single" w:sz="4" w:space="0" w:color="000000"/>
              <w:left w:val="nil"/>
              <w:bottom w:val="single" w:sz="4" w:space="0" w:color="000000"/>
              <w:right w:val="nil"/>
            </w:tcBorders>
          </w:tcPr>
          <w:p w14:paraId="6FDFCF3B" w14:textId="77777777" w:rsidR="00021115" w:rsidRDefault="00E132EA">
            <w:pPr>
              <w:spacing w:after="0" w:line="259" w:lineRule="auto"/>
              <w:ind w:left="878" w:firstLine="0"/>
              <w:jc w:val="left"/>
            </w:pPr>
            <w:r>
              <w:rPr>
                <w:sz w:val="16"/>
              </w:rPr>
              <w:t xml:space="preserve">8 </w:t>
            </w:r>
          </w:p>
        </w:tc>
        <w:tc>
          <w:tcPr>
            <w:tcW w:w="2187" w:type="dxa"/>
            <w:tcBorders>
              <w:top w:val="single" w:sz="4" w:space="0" w:color="000000"/>
              <w:left w:val="nil"/>
              <w:bottom w:val="single" w:sz="4" w:space="0" w:color="000000"/>
              <w:right w:val="nil"/>
            </w:tcBorders>
          </w:tcPr>
          <w:p w14:paraId="781DF77D" w14:textId="77777777" w:rsidR="00021115" w:rsidRDefault="00E132EA">
            <w:pPr>
              <w:spacing w:after="0" w:line="259" w:lineRule="auto"/>
              <w:ind w:left="125" w:firstLine="0"/>
              <w:jc w:val="left"/>
            </w:pPr>
            <w:r>
              <w:rPr>
                <w:sz w:val="16"/>
              </w:rPr>
              <w:t xml:space="preserve">1283Z FH </w:t>
            </w:r>
          </w:p>
        </w:tc>
        <w:tc>
          <w:tcPr>
            <w:tcW w:w="2537" w:type="dxa"/>
            <w:tcBorders>
              <w:top w:val="single" w:sz="4" w:space="0" w:color="000000"/>
              <w:left w:val="nil"/>
              <w:bottom w:val="single" w:sz="4" w:space="0" w:color="000000"/>
              <w:right w:val="nil"/>
            </w:tcBorders>
          </w:tcPr>
          <w:p w14:paraId="30AC71F8"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single" w:sz="4" w:space="0" w:color="000000"/>
              <w:right w:val="nil"/>
            </w:tcBorders>
          </w:tcPr>
          <w:p w14:paraId="629CFECC" w14:textId="77777777" w:rsidR="00021115" w:rsidRDefault="00E132EA">
            <w:pPr>
              <w:spacing w:after="0" w:line="259" w:lineRule="auto"/>
              <w:ind w:left="142" w:firstLine="0"/>
              <w:jc w:val="left"/>
            </w:pPr>
            <w:r>
              <w:rPr>
                <w:sz w:val="16"/>
              </w:rPr>
              <w:t xml:space="preserve">Finland </w:t>
            </w:r>
          </w:p>
        </w:tc>
      </w:tr>
      <w:tr w:rsidR="00021115" w14:paraId="51795136" w14:textId="77777777">
        <w:trPr>
          <w:trHeight w:val="240"/>
        </w:trPr>
        <w:tc>
          <w:tcPr>
            <w:tcW w:w="2785" w:type="dxa"/>
            <w:tcBorders>
              <w:top w:val="single" w:sz="4" w:space="0" w:color="000000"/>
              <w:left w:val="nil"/>
              <w:bottom w:val="nil"/>
              <w:right w:val="nil"/>
            </w:tcBorders>
          </w:tcPr>
          <w:p w14:paraId="476831FC" w14:textId="77777777" w:rsidR="00021115" w:rsidRDefault="00E132EA">
            <w:pPr>
              <w:spacing w:after="0" w:line="259" w:lineRule="auto"/>
              <w:ind w:left="878" w:firstLine="0"/>
              <w:jc w:val="left"/>
            </w:pPr>
            <w:r>
              <w:rPr>
                <w:sz w:val="16"/>
              </w:rPr>
              <w:t xml:space="preserve">9 </w:t>
            </w:r>
          </w:p>
        </w:tc>
        <w:tc>
          <w:tcPr>
            <w:tcW w:w="2187" w:type="dxa"/>
            <w:tcBorders>
              <w:top w:val="single" w:sz="4" w:space="0" w:color="000000"/>
              <w:left w:val="nil"/>
              <w:bottom w:val="nil"/>
              <w:right w:val="nil"/>
            </w:tcBorders>
          </w:tcPr>
          <w:p w14:paraId="03527734" w14:textId="77777777" w:rsidR="00021115" w:rsidRDefault="00E132EA">
            <w:pPr>
              <w:spacing w:after="0" w:line="259" w:lineRule="auto"/>
              <w:ind w:left="192" w:firstLine="0"/>
              <w:jc w:val="left"/>
            </w:pPr>
            <w:r>
              <w:rPr>
                <w:sz w:val="16"/>
              </w:rPr>
              <w:t xml:space="preserve">BNP FP  </w:t>
            </w:r>
          </w:p>
        </w:tc>
        <w:tc>
          <w:tcPr>
            <w:tcW w:w="2537" w:type="dxa"/>
            <w:tcBorders>
              <w:top w:val="single" w:sz="4" w:space="0" w:color="000000"/>
              <w:left w:val="nil"/>
              <w:bottom w:val="nil"/>
              <w:right w:val="nil"/>
            </w:tcBorders>
          </w:tcPr>
          <w:p w14:paraId="0DB3B386"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41FAE6E9" w14:textId="77777777" w:rsidR="00021115" w:rsidRDefault="00021115">
            <w:pPr>
              <w:spacing w:after="160" w:line="259" w:lineRule="auto"/>
              <w:ind w:left="0" w:firstLine="0"/>
              <w:jc w:val="left"/>
            </w:pPr>
          </w:p>
        </w:tc>
      </w:tr>
      <w:tr w:rsidR="00021115" w14:paraId="1BE101D9" w14:textId="77777777">
        <w:trPr>
          <w:trHeight w:val="454"/>
        </w:trPr>
        <w:tc>
          <w:tcPr>
            <w:tcW w:w="2785" w:type="dxa"/>
            <w:tcBorders>
              <w:top w:val="nil"/>
              <w:left w:val="nil"/>
              <w:bottom w:val="nil"/>
              <w:right w:val="nil"/>
            </w:tcBorders>
          </w:tcPr>
          <w:p w14:paraId="362D52EB" w14:textId="77777777" w:rsidR="00021115" w:rsidRDefault="00E132EA">
            <w:pPr>
              <w:spacing w:after="27" w:line="259" w:lineRule="auto"/>
              <w:ind w:left="838" w:firstLine="0"/>
              <w:jc w:val="left"/>
            </w:pPr>
            <w:r>
              <w:rPr>
                <w:sz w:val="16"/>
              </w:rPr>
              <w:t xml:space="preserve">10 </w:t>
            </w:r>
          </w:p>
          <w:p w14:paraId="03D2D419" w14:textId="77777777" w:rsidR="00021115" w:rsidRDefault="00E132EA">
            <w:pPr>
              <w:spacing w:after="0" w:line="259" w:lineRule="auto"/>
              <w:ind w:left="838" w:firstLine="0"/>
              <w:jc w:val="left"/>
            </w:pPr>
            <w:r>
              <w:rPr>
                <w:sz w:val="16"/>
              </w:rPr>
              <w:t xml:space="preserve">11 </w:t>
            </w:r>
          </w:p>
        </w:tc>
        <w:tc>
          <w:tcPr>
            <w:tcW w:w="2187" w:type="dxa"/>
            <w:tcBorders>
              <w:top w:val="nil"/>
              <w:left w:val="nil"/>
              <w:bottom w:val="nil"/>
              <w:right w:val="nil"/>
            </w:tcBorders>
          </w:tcPr>
          <w:p w14:paraId="4A1F6493" w14:textId="77777777" w:rsidR="00021115" w:rsidRDefault="00E132EA">
            <w:pPr>
              <w:spacing w:after="27" w:line="259" w:lineRule="auto"/>
              <w:ind w:left="180" w:firstLine="0"/>
              <w:jc w:val="left"/>
            </w:pPr>
            <w:r>
              <w:rPr>
                <w:sz w:val="16"/>
              </w:rPr>
              <w:t xml:space="preserve">ACA FP  </w:t>
            </w:r>
          </w:p>
          <w:p w14:paraId="31623CA9" w14:textId="77777777" w:rsidR="00021115" w:rsidRDefault="00E132EA">
            <w:pPr>
              <w:spacing w:after="0" w:line="259" w:lineRule="auto"/>
              <w:ind w:left="192" w:firstLine="0"/>
              <w:jc w:val="left"/>
            </w:pPr>
            <w:r>
              <w:rPr>
                <w:sz w:val="16"/>
              </w:rPr>
              <w:t xml:space="preserve">GLE FP </w:t>
            </w:r>
          </w:p>
        </w:tc>
        <w:tc>
          <w:tcPr>
            <w:tcW w:w="2537" w:type="dxa"/>
            <w:tcBorders>
              <w:top w:val="nil"/>
              <w:left w:val="nil"/>
              <w:bottom w:val="nil"/>
              <w:right w:val="nil"/>
            </w:tcBorders>
          </w:tcPr>
          <w:p w14:paraId="20BDF065" w14:textId="77777777" w:rsidR="00021115" w:rsidRDefault="00E132EA">
            <w:pPr>
              <w:spacing w:after="27" w:line="259" w:lineRule="auto"/>
              <w:ind w:left="0" w:firstLine="0"/>
              <w:jc w:val="left"/>
            </w:pPr>
            <w:r>
              <w:rPr>
                <w:sz w:val="16"/>
              </w:rPr>
              <w:t xml:space="preserve">24/08/1999-01/06/2016 </w:t>
            </w:r>
          </w:p>
          <w:p w14:paraId="31BC13BB"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vAlign w:val="bottom"/>
          </w:tcPr>
          <w:p w14:paraId="174DB9E3" w14:textId="77777777" w:rsidR="00021115" w:rsidRDefault="00E132EA">
            <w:pPr>
              <w:spacing w:after="0" w:line="259" w:lineRule="auto"/>
              <w:ind w:left="170" w:firstLine="0"/>
              <w:jc w:val="left"/>
            </w:pPr>
            <w:r>
              <w:rPr>
                <w:sz w:val="16"/>
              </w:rPr>
              <w:t xml:space="preserve">France </w:t>
            </w:r>
          </w:p>
        </w:tc>
      </w:tr>
      <w:tr w:rsidR="00021115" w14:paraId="7EDC16E2" w14:textId="77777777">
        <w:trPr>
          <w:trHeight w:val="225"/>
        </w:trPr>
        <w:tc>
          <w:tcPr>
            <w:tcW w:w="2785" w:type="dxa"/>
            <w:tcBorders>
              <w:top w:val="nil"/>
              <w:left w:val="nil"/>
              <w:bottom w:val="nil"/>
              <w:right w:val="nil"/>
            </w:tcBorders>
          </w:tcPr>
          <w:p w14:paraId="2210A725" w14:textId="77777777" w:rsidR="00021115" w:rsidRDefault="00E132EA">
            <w:pPr>
              <w:spacing w:after="0" w:line="259" w:lineRule="auto"/>
              <w:ind w:left="838" w:firstLine="0"/>
              <w:jc w:val="left"/>
            </w:pPr>
            <w:r>
              <w:rPr>
                <w:sz w:val="16"/>
              </w:rPr>
              <w:t xml:space="preserve">12 </w:t>
            </w:r>
          </w:p>
        </w:tc>
        <w:tc>
          <w:tcPr>
            <w:tcW w:w="2187" w:type="dxa"/>
            <w:tcBorders>
              <w:top w:val="nil"/>
              <w:left w:val="nil"/>
              <w:bottom w:val="nil"/>
              <w:right w:val="nil"/>
            </w:tcBorders>
          </w:tcPr>
          <w:p w14:paraId="73E8EA97" w14:textId="77777777" w:rsidR="00021115" w:rsidRDefault="00E132EA">
            <w:pPr>
              <w:spacing w:after="0" w:line="259" w:lineRule="auto"/>
              <w:ind w:left="233" w:firstLine="0"/>
              <w:jc w:val="left"/>
            </w:pPr>
            <w:r>
              <w:rPr>
                <w:sz w:val="16"/>
              </w:rPr>
              <w:t xml:space="preserve">KN FP </w:t>
            </w:r>
          </w:p>
        </w:tc>
        <w:tc>
          <w:tcPr>
            <w:tcW w:w="2537" w:type="dxa"/>
            <w:tcBorders>
              <w:top w:val="nil"/>
              <w:left w:val="nil"/>
              <w:bottom w:val="nil"/>
              <w:right w:val="nil"/>
            </w:tcBorders>
          </w:tcPr>
          <w:p w14:paraId="497C8CE1"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tcPr>
          <w:p w14:paraId="4A356E7A" w14:textId="77777777" w:rsidR="00021115" w:rsidRDefault="00021115">
            <w:pPr>
              <w:spacing w:after="160" w:line="259" w:lineRule="auto"/>
              <w:ind w:left="0" w:firstLine="0"/>
              <w:jc w:val="left"/>
            </w:pPr>
          </w:p>
        </w:tc>
      </w:tr>
      <w:tr w:rsidR="00021115" w14:paraId="7A3C4DC0" w14:textId="77777777">
        <w:trPr>
          <w:trHeight w:val="217"/>
        </w:trPr>
        <w:tc>
          <w:tcPr>
            <w:tcW w:w="2785" w:type="dxa"/>
            <w:tcBorders>
              <w:top w:val="nil"/>
              <w:left w:val="nil"/>
              <w:bottom w:val="single" w:sz="4" w:space="0" w:color="000000"/>
              <w:right w:val="nil"/>
            </w:tcBorders>
          </w:tcPr>
          <w:p w14:paraId="5C66D0C3" w14:textId="77777777" w:rsidR="00021115" w:rsidRDefault="00E132EA">
            <w:pPr>
              <w:spacing w:after="0" w:line="259" w:lineRule="auto"/>
              <w:ind w:left="838" w:firstLine="0"/>
              <w:jc w:val="left"/>
            </w:pPr>
            <w:r>
              <w:rPr>
                <w:sz w:val="16"/>
              </w:rPr>
              <w:t xml:space="preserve">13 </w:t>
            </w:r>
          </w:p>
        </w:tc>
        <w:tc>
          <w:tcPr>
            <w:tcW w:w="2187" w:type="dxa"/>
            <w:tcBorders>
              <w:top w:val="nil"/>
              <w:left w:val="nil"/>
              <w:bottom w:val="single" w:sz="4" w:space="0" w:color="000000"/>
              <w:right w:val="nil"/>
            </w:tcBorders>
          </w:tcPr>
          <w:p w14:paraId="6F63C1FF" w14:textId="77777777" w:rsidR="00021115" w:rsidRDefault="00E132EA">
            <w:pPr>
              <w:spacing w:after="0" w:line="259" w:lineRule="auto"/>
              <w:ind w:left="240" w:firstLine="0"/>
              <w:jc w:val="left"/>
            </w:pPr>
            <w:r>
              <w:rPr>
                <w:sz w:val="16"/>
              </w:rPr>
              <w:t xml:space="preserve">CC FP </w:t>
            </w:r>
          </w:p>
        </w:tc>
        <w:tc>
          <w:tcPr>
            <w:tcW w:w="2537" w:type="dxa"/>
            <w:tcBorders>
              <w:top w:val="nil"/>
              <w:left w:val="nil"/>
              <w:bottom w:val="single" w:sz="4" w:space="0" w:color="000000"/>
              <w:right w:val="nil"/>
            </w:tcBorders>
          </w:tcPr>
          <w:p w14:paraId="611648D3"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single" w:sz="4" w:space="0" w:color="000000"/>
              <w:right w:val="nil"/>
            </w:tcBorders>
          </w:tcPr>
          <w:p w14:paraId="2EF4A3CA" w14:textId="77777777" w:rsidR="00021115" w:rsidRDefault="00021115">
            <w:pPr>
              <w:spacing w:after="160" w:line="259" w:lineRule="auto"/>
              <w:ind w:left="0" w:firstLine="0"/>
              <w:jc w:val="left"/>
            </w:pPr>
          </w:p>
        </w:tc>
      </w:tr>
      <w:tr w:rsidR="00021115" w14:paraId="66B6D570" w14:textId="77777777">
        <w:trPr>
          <w:trHeight w:val="240"/>
        </w:trPr>
        <w:tc>
          <w:tcPr>
            <w:tcW w:w="2785" w:type="dxa"/>
            <w:tcBorders>
              <w:top w:val="single" w:sz="4" w:space="0" w:color="000000"/>
              <w:left w:val="nil"/>
              <w:bottom w:val="nil"/>
              <w:right w:val="nil"/>
            </w:tcBorders>
          </w:tcPr>
          <w:p w14:paraId="767FC8FD" w14:textId="77777777" w:rsidR="00021115" w:rsidRDefault="00E132EA">
            <w:pPr>
              <w:spacing w:after="0" w:line="259" w:lineRule="auto"/>
              <w:ind w:left="838" w:firstLine="0"/>
              <w:jc w:val="left"/>
            </w:pPr>
            <w:r>
              <w:rPr>
                <w:sz w:val="16"/>
              </w:rPr>
              <w:t xml:space="preserve">14 </w:t>
            </w:r>
          </w:p>
        </w:tc>
        <w:tc>
          <w:tcPr>
            <w:tcW w:w="2187" w:type="dxa"/>
            <w:tcBorders>
              <w:top w:val="single" w:sz="4" w:space="0" w:color="000000"/>
              <w:left w:val="nil"/>
              <w:bottom w:val="nil"/>
              <w:right w:val="nil"/>
            </w:tcBorders>
          </w:tcPr>
          <w:p w14:paraId="1F4E970F" w14:textId="77777777" w:rsidR="00021115" w:rsidRDefault="00E132EA">
            <w:pPr>
              <w:spacing w:after="0" w:line="259" w:lineRule="auto"/>
              <w:ind w:left="175" w:firstLine="0"/>
              <w:jc w:val="left"/>
            </w:pPr>
            <w:r>
              <w:rPr>
                <w:sz w:val="16"/>
              </w:rPr>
              <w:t xml:space="preserve">ETE GA  </w:t>
            </w:r>
          </w:p>
        </w:tc>
        <w:tc>
          <w:tcPr>
            <w:tcW w:w="2537" w:type="dxa"/>
            <w:tcBorders>
              <w:top w:val="single" w:sz="4" w:space="0" w:color="000000"/>
              <w:left w:val="nil"/>
              <w:bottom w:val="nil"/>
              <w:right w:val="nil"/>
            </w:tcBorders>
          </w:tcPr>
          <w:p w14:paraId="2505EBC0"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6F31DB4C" w14:textId="77777777" w:rsidR="00021115" w:rsidRDefault="00021115">
            <w:pPr>
              <w:spacing w:after="160" w:line="259" w:lineRule="auto"/>
              <w:ind w:left="0" w:firstLine="0"/>
              <w:jc w:val="left"/>
            </w:pPr>
          </w:p>
        </w:tc>
      </w:tr>
      <w:tr w:rsidR="00021115" w14:paraId="25540FED" w14:textId="77777777">
        <w:trPr>
          <w:trHeight w:val="678"/>
        </w:trPr>
        <w:tc>
          <w:tcPr>
            <w:tcW w:w="2785" w:type="dxa"/>
            <w:tcBorders>
              <w:top w:val="nil"/>
              <w:left w:val="nil"/>
              <w:bottom w:val="nil"/>
              <w:right w:val="nil"/>
            </w:tcBorders>
          </w:tcPr>
          <w:p w14:paraId="0F271A02" w14:textId="77777777" w:rsidR="00021115" w:rsidRDefault="00E132EA">
            <w:pPr>
              <w:spacing w:after="27" w:line="259" w:lineRule="auto"/>
              <w:ind w:left="838" w:firstLine="0"/>
              <w:jc w:val="left"/>
            </w:pPr>
            <w:r>
              <w:rPr>
                <w:sz w:val="16"/>
              </w:rPr>
              <w:lastRenderedPageBreak/>
              <w:t xml:space="preserve">15 </w:t>
            </w:r>
          </w:p>
          <w:p w14:paraId="6A1D7CEA" w14:textId="77777777" w:rsidR="00021115" w:rsidRDefault="00E132EA">
            <w:pPr>
              <w:spacing w:after="24" w:line="259" w:lineRule="auto"/>
              <w:ind w:left="838" w:firstLine="0"/>
              <w:jc w:val="left"/>
            </w:pPr>
            <w:r>
              <w:rPr>
                <w:sz w:val="16"/>
              </w:rPr>
              <w:t xml:space="preserve">16 </w:t>
            </w:r>
          </w:p>
          <w:p w14:paraId="084E1413" w14:textId="77777777" w:rsidR="00021115" w:rsidRDefault="00E132EA">
            <w:pPr>
              <w:spacing w:after="0" w:line="259" w:lineRule="auto"/>
              <w:ind w:left="838" w:firstLine="0"/>
              <w:jc w:val="left"/>
            </w:pPr>
            <w:r>
              <w:rPr>
                <w:sz w:val="16"/>
              </w:rPr>
              <w:t xml:space="preserve">17 </w:t>
            </w:r>
          </w:p>
        </w:tc>
        <w:tc>
          <w:tcPr>
            <w:tcW w:w="2187" w:type="dxa"/>
            <w:tcBorders>
              <w:top w:val="nil"/>
              <w:left w:val="nil"/>
              <w:bottom w:val="nil"/>
              <w:right w:val="nil"/>
            </w:tcBorders>
          </w:tcPr>
          <w:p w14:paraId="3664C211" w14:textId="77777777" w:rsidR="00021115" w:rsidRDefault="00E132EA">
            <w:pPr>
              <w:spacing w:after="27" w:line="259" w:lineRule="auto"/>
              <w:ind w:left="98" w:firstLine="0"/>
              <w:jc w:val="left"/>
            </w:pPr>
            <w:r>
              <w:rPr>
                <w:sz w:val="16"/>
              </w:rPr>
              <w:t xml:space="preserve">TPEIR GA </w:t>
            </w:r>
          </w:p>
          <w:p w14:paraId="5275E39C" w14:textId="77777777" w:rsidR="00021115" w:rsidRDefault="00E132EA">
            <w:pPr>
              <w:spacing w:after="24" w:line="259" w:lineRule="auto"/>
              <w:ind w:left="50" w:firstLine="0"/>
              <w:jc w:val="left"/>
            </w:pPr>
            <w:r>
              <w:rPr>
                <w:sz w:val="16"/>
              </w:rPr>
              <w:t xml:space="preserve">EUROB GA </w:t>
            </w:r>
          </w:p>
          <w:p w14:paraId="0FA9C4EC" w14:textId="77777777" w:rsidR="00021115" w:rsidRDefault="00E132EA">
            <w:pPr>
              <w:spacing w:after="0" w:line="259" w:lineRule="auto"/>
              <w:ind w:left="55" w:firstLine="0"/>
              <w:jc w:val="left"/>
            </w:pPr>
            <w:r>
              <w:rPr>
                <w:sz w:val="16"/>
              </w:rPr>
              <w:t xml:space="preserve">ALPHA GA </w:t>
            </w:r>
          </w:p>
        </w:tc>
        <w:tc>
          <w:tcPr>
            <w:tcW w:w="2537" w:type="dxa"/>
            <w:tcBorders>
              <w:top w:val="nil"/>
              <w:left w:val="nil"/>
              <w:bottom w:val="nil"/>
              <w:right w:val="nil"/>
            </w:tcBorders>
          </w:tcPr>
          <w:p w14:paraId="7EF43EC3" w14:textId="77777777" w:rsidR="00021115" w:rsidRDefault="00E132EA">
            <w:pPr>
              <w:spacing w:after="27" w:line="259" w:lineRule="auto"/>
              <w:ind w:left="0" w:firstLine="0"/>
              <w:jc w:val="left"/>
            </w:pPr>
            <w:r>
              <w:rPr>
                <w:sz w:val="16"/>
              </w:rPr>
              <w:t xml:space="preserve">24/08/1999-01/06/2016 </w:t>
            </w:r>
          </w:p>
          <w:p w14:paraId="7B18C568" w14:textId="77777777" w:rsidR="00021115" w:rsidRDefault="00E132EA">
            <w:pPr>
              <w:spacing w:after="24" w:line="259" w:lineRule="auto"/>
              <w:ind w:left="0" w:firstLine="0"/>
              <w:jc w:val="left"/>
            </w:pPr>
            <w:r>
              <w:rPr>
                <w:sz w:val="16"/>
              </w:rPr>
              <w:t xml:space="preserve">24/08/1999-01/06/2016 </w:t>
            </w:r>
          </w:p>
          <w:p w14:paraId="005A2FAE"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vAlign w:val="bottom"/>
          </w:tcPr>
          <w:p w14:paraId="1EE3D44B" w14:textId="77777777" w:rsidR="00021115" w:rsidRDefault="00E132EA">
            <w:pPr>
              <w:spacing w:after="0" w:line="259" w:lineRule="auto"/>
              <w:ind w:left="161" w:firstLine="0"/>
              <w:jc w:val="left"/>
            </w:pPr>
            <w:r>
              <w:rPr>
                <w:sz w:val="16"/>
              </w:rPr>
              <w:t xml:space="preserve">Greece </w:t>
            </w:r>
          </w:p>
        </w:tc>
      </w:tr>
      <w:tr w:rsidR="00021115" w14:paraId="042DC62A" w14:textId="77777777">
        <w:trPr>
          <w:trHeight w:val="227"/>
        </w:trPr>
        <w:tc>
          <w:tcPr>
            <w:tcW w:w="2785" w:type="dxa"/>
            <w:tcBorders>
              <w:top w:val="nil"/>
              <w:left w:val="nil"/>
              <w:bottom w:val="nil"/>
              <w:right w:val="nil"/>
            </w:tcBorders>
          </w:tcPr>
          <w:p w14:paraId="24F3AE52" w14:textId="77777777" w:rsidR="00021115" w:rsidRDefault="00E132EA">
            <w:pPr>
              <w:spacing w:after="0" w:line="259" w:lineRule="auto"/>
              <w:ind w:left="838" w:firstLine="0"/>
              <w:jc w:val="left"/>
            </w:pPr>
            <w:r>
              <w:rPr>
                <w:sz w:val="16"/>
              </w:rPr>
              <w:t xml:space="preserve">18 </w:t>
            </w:r>
          </w:p>
        </w:tc>
        <w:tc>
          <w:tcPr>
            <w:tcW w:w="2187" w:type="dxa"/>
            <w:tcBorders>
              <w:top w:val="nil"/>
              <w:left w:val="nil"/>
              <w:bottom w:val="nil"/>
              <w:right w:val="nil"/>
            </w:tcBorders>
          </w:tcPr>
          <w:p w14:paraId="3373549C" w14:textId="77777777" w:rsidR="00021115" w:rsidRDefault="00E132EA">
            <w:pPr>
              <w:spacing w:after="0" w:line="259" w:lineRule="auto"/>
              <w:ind w:left="41" w:firstLine="0"/>
              <w:jc w:val="left"/>
            </w:pPr>
            <w:r>
              <w:rPr>
                <w:sz w:val="16"/>
              </w:rPr>
              <w:t xml:space="preserve">EGNAK GA </w:t>
            </w:r>
          </w:p>
        </w:tc>
        <w:tc>
          <w:tcPr>
            <w:tcW w:w="2537" w:type="dxa"/>
            <w:tcBorders>
              <w:top w:val="nil"/>
              <w:left w:val="nil"/>
              <w:bottom w:val="nil"/>
              <w:right w:val="nil"/>
            </w:tcBorders>
          </w:tcPr>
          <w:p w14:paraId="6A81AFD3" w14:textId="77777777" w:rsidR="00021115" w:rsidRDefault="00E132EA">
            <w:pPr>
              <w:spacing w:after="0" w:line="259" w:lineRule="auto"/>
              <w:ind w:left="0" w:firstLine="0"/>
              <w:jc w:val="left"/>
            </w:pPr>
            <w:r>
              <w:rPr>
                <w:sz w:val="16"/>
              </w:rPr>
              <w:t xml:space="preserve">01/08/2004-31/03/2011 </w:t>
            </w:r>
          </w:p>
        </w:tc>
        <w:tc>
          <w:tcPr>
            <w:tcW w:w="1473" w:type="dxa"/>
            <w:tcBorders>
              <w:top w:val="nil"/>
              <w:left w:val="nil"/>
              <w:bottom w:val="nil"/>
              <w:right w:val="nil"/>
            </w:tcBorders>
          </w:tcPr>
          <w:p w14:paraId="0C43129D" w14:textId="77777777" w:rsidR="00021115" w:rsidRDefault="00021115">
            <w:pPr>
              <w:spacing w:after="160" w:line="259" w:lineRule="auto"/>
              <w:ind w:left="0" w:firstLine="0"/>
              <w:jc w:val="left"/>
            </w:pPr>
          </w:p>
        </w:tc>
      </w:tr>
      <w:tr w:rsidR="00021115" w14:paraId="5325401D" w14:textId="77777777">
        <w:trPr>
          <w:trHeight w:val="216"/>
        </w:trPr>
        <w:tc>
          <w:tcPr>
            <w:tcW w:w="2785" w:type="dxa"/>
            <w:tcBorders>
              <w:top w:val="nil"/>
              <w:left w:val="nil"/>
              <w:bottom w:val="single" w:sz="4" w:space="0" w:color="000000"/>
              <w:right w:val="nil"/>
            </w:tcBorders>
          </w:tcPr>
          <w:p w14:paraId="6B17E46A" w14:textId="77777777" w:rsidR="00021115" w:rsidRDefault="00E132EA">
            <w:pPr>
              <w:spacing w:after="0" w:line="259" w:lineRule="auto"/>
              <w:ind w:left="838" w:firstLine="0"/>
              <w:jc w:val="left"/>
            </w:pPr>
            <w:r>
              <w:rPr>
                <w:sz w:val="16"/>
              </w:rPr>
              <w:t xml:space="preserve">19 </w:t>
            </w:r>
          </w:p>
        </w:tc>
        <w:tc>
          <w:tcPr>
            <w:tcW w:w="2187" w:type="dxa"/>
            <w:tcBorders>
              <w:top w:val="nil"/>
              <w:left w:val="nil"/>
              <w:bottom w:val="single" w:sz="4" w:space="0" w:color="000000"/>
              <w:right w:val="nil"/>
            </w:tcBorders>
          </w:tcPr>
          <w:p w14:paraId="0EA2A854" w14:textId="77777777" w:rsidR="00021115" w:rsidRDefault="00E132EA">
            <w:pPr>
              <w:spacing w:after="0" w:line="259" w:lineRule="auto"/>
              <w:ind w:left="108" w:firstLine="0"/>
              <w:jc w:val="left"/>
            </w:pPr>
            <w:r>
              <w:rPr>
                <w:sz w:val="16"/>
              </w:rPr>
              <w:t xml:space="preserve">TEMP GA </w:t>
            </w:r>
          </w:p>
        </w:tc>
        <w:tc>
          <w:tcPr>
            <w:tcW w:w="2537" w:type="dxa"/>
            <w:tcBorders>
              <w:top w:val="nil"/>
              <w:left w:val="nil"/>
              <w:bottom w:val="single" w:sz="4" w:space="0" w:color="000000"/>
              <w:right w:val="nil"/>
            </w:tcBorders>
          </w:tcPr>
          <w:p w14:paraId="11204EB3" w14:textId="77777777" w:rsidR="00021115" w:rsidRDefault="00E132EA">
            <w:pPr>
              <w:spacing w:after="0" w:line="259" w:lineRule="auto"/>
              <w:ind w:left="0" w:firstLine="0"/>
              <w:jc w:val="left"/>
            </w:pPr>
            <w:r>
              <w:rPr>
                <w:sz w:val="16"/>
              </w:rPr>
              <w:t xml:space="preserve">24/08/1999-30/05/2011 </w:t>
            </w:r>
          </w:p>
        </w:tc>
        <w:tc>
          <w:tcPr>
            <w:tcW w:w="1473" w:type="dxa"/>
            <w:tcBorders>
              <w:top w:val="nil"/>
              <w:left w:val="nil"/>
              <w:bottom w:val="single" w:sz="4" w:space="0" w:color="000000"/>
              <w:right w:val="nil"/>
            </w:tcBorders>
          </w:tcPr>
          <w:p w14:paraId="1F77D4A3" w14:textId="77777777" w:rsidR="00021115" w:rsidRDefault="00021115">
            <w:pPr>
              <w:spacing w:after="160" w:line="259" w:lineRule="auto"/>
              <w:ind w:left="0" w:firstLine="0"/>
              <w:jc w:val="left"/>
            </w:pPr>
          </w:p>
        </w:tc>
      </w:tr>
      <w:tr w:rsidR="00021115" w14:paraId="013290A1" w14:textId="77777777">
        <w:trPr>
          <w:trHeight w:val="228"/>
        </w:trPr>
        <w:tc>
          <w:tcPr>
            <w:tcW w:w="2785" w:type="dxa"/>
            <w:tcBorders>
              <w:top w:val="single" w:sz="4" w:space="0" w:color="000000"/>
              <w:left w:val="nil"/>
              <w:bottom w:val="single" w:sz="4" w:space="0" w:color="000000"/>
              <w:right w:val="nil"/>
            </w:tcBorders>
          </w:tcPr>
          <w:p w14:paraId="57197CA3" w14:textId="77777777" w:rsidR="00021115" w:rsidRDefault="00E132EA">
            <w:pPr>
              <w:spacing w:after="0" w:line="259" w:lineRule="auto"/>
              <w:ind w:left="838" w:firstLine="0"/>
              <w:jc w:val="left"/>
            </w:pPr>
            <w:r>
              <w:rPr>
                <w:sz w:val="16"/>
              </w:rPr>
              <w:t xml:space="preserve">20 </w:t>
            </w:r>
          </w:p>
        </w:tc>
        <w:tc>
          <w:tcPr>
            <w:tcW w:w="2187" w:type="dxa"/>
            <w:tcBorders>
              <w:top w:val="single" w:sz="4" w:space="0" w:color="000000"/>
              <w:left w:val="nil"/>
              <w:bottom w:val="single" w:sz="4" w:space="0" w:color="000000"/>
              <w:right w:val="nil"/>
            </w:tcBorders>
          </w:tcPr>
          <w:p w14:paraId="07CF6CD5" w14:textId="77777777" w:rsidR="00021115" w:rsidRDefault="00E132EA">
            <w:pPr>
              <w:spacing w:after="0" w:line="259" w:lineRule="auto"/>
              <w:ind w:left="175" w:firstLine="0"/>
              <w:jc w:val="left"/>
            </w:pPr>
            <w:r>
              <w:rPr>
                <w:sz w:val="16"/>
              </w:rPr>
              <w:t xml:space="preserve">OTP HB </w:t>
            </w:r>
          </w:p>
        </w:tc>
        <w:tc>
          <w:tcPr>
            <w:tcW w:w="2537" w:type="dxa"/>
            <w:tcBorders>
              <w:top w:val="single" w:sz="4" w:space="0" w:color="000000"/>
              <w:left w:val="nil"/>
              <w:bottom w:val="single" w:sz="4" w:space="0" w:color="000000"/>
              <w:right w:val="nil"/>
            </w:tcBorders>
          </w:tcPr>
          <w:p w14:paraId="3B8EE545"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single" w:sz="4" w:space="0" w:color="000000"/>
              <w:right w:val="nil"/>
            </w:tcBorders>
          </w:tcPr>
          <w:p w14:paraId="73FE6340" w14:textId="77777777" w:rsidR="00021115" w:rsidRDefault="00E132EA">
            <w:pPr>
              <w:spacing w:after="0" w:line="259" w:lineRule="auto"/>
              <w:ind w:left="108" w:firstLine="0"/>
              <w:jc w:val="left"/>
            </w:pPr>
            <w:r>
              <w:rPr>
                <w:sz w:val="16"/>
              </w:rPr>
              <w:t xml:space="preserve">Hungary </w:t>
            </w:r>
          </w:p>
        </w:tc>
      </w:tr>
      <w:tr w:rsidR="00021115" w14:paraId="336D18E6" w14:textId="77777777">
        <w:trPr>
          <w:trHeight w:val="186"/>
        </w:trPr>
        <w:tc>
          <w:tcPr>
            <w:tcW w:w="2785" w:type="dxa"/>
            <w:tcBorders>
              <w:top w:val="single" w:sz="4" w:space="0" w:color="000000"/>
              <w:left w:val="nil"/>
              <w:bottom w:val="nil"/>
              <w:right w:val="nil"/>
            </w:tcBorders>
          </w:tcPr>
          <w:p w14:paraId="0BE32611" w14:textId="77777777" w:rsidR="00021115" w:rsidRDefault="00E132EA">
            <w:pPr>
              <w:spacing w:after="0" w:line="259" w:lineRule="auto"/>
              <w:ind w:left="838" w:firstLine="0"/>
              <w:jc w:val="left"/>
            </w:pPr>
            <w:r>
              <w:rPr>
                <w:sz w:val="16"/>
              </w:rPr>
              <w:t xml:space="preserve">21 </w:t>
            </w:r>
          </w:p>
        </w:tc>
        <w:tc>
          <w:tcPr>
            <w:tcW w:w="2187" w:type="dxa"/>
            <w:tcBorders>
              <w:top w:val="single" w:sz="4" w:space="0" w:color="000000"/>
              <w:left w:val="nil"/>
              <w:bottom w:val="nil"/>
              <w:right w:val="nil"/>
            </w:tcBorders>
          </w:tcPr>
          <w:p w14:paraId="243808C9" w14:textId="77777777" w:rsidR="00021115" w:rsidRDefault="00E132EA">
            <w:pPr>
              <w:spacing w:after="0" w:line="259" w:lineRule="auto"/>
              <w:ind w:left="161" w:firstLine="0"/>
              <w:jc w:val="left"/>
            </w:pPr>
            <w:r>
              <w:rPr>
                <w:sz w:val="16"/>
              </w:rPr>
              <w:t xml:space="preserve">BKIR ID </w:t>
            </w:r>
          </w:p>
        </w:tc>
        <w:tc>
          <w:tcPr>
            <w:tcW w:w="2537" w:type="dxa"/>
            <w:tcBorders>
              <w:top w:val="single" w:sz="4" w:space="0" w:color="000000"/>
              <w:left w:val="nil"/>
              <w:bottom w:val="nil"/>
              <w:right w:val="nil"/>
            </w:tcBorders>
          </w:tcPr>
          <w:p w14:paraId="14B5C540"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1C5CE941" w14:textId="77777777" w:rsidR="00021115" w:rsidRDefault="00021115">
            <w:pPr>
              <w:spacing w:after="160" w:line="259" w:lineRule="auto"/>
              <w:ind w:left="0" w:firstLine="0"/>
              <w:jc w:val="left"/>
            </w:pPr>
          </w:p>
        </w:tc>
      </w:tr>
      <w:tr w:rsidR="00021115" w14:paraId="3098B820" w14:textId="77777777">
        <w:trPr>
          <w:trHeight w:val="268"/>
        </w:trPr>
        <w:tc>
          <w:tcPr>
            <w:tcW w:w="2785" w:type="dxa"/>
            <w:tcBorders>
              <w:top w:val="nil"/>
              <w:left w:val="nil"/>
              <w:bottom w:val="single" w:sz="4" w:space="0" w:color="000000"/>
              <w:right w:val="nil"/>
            </w:tcBorders>
          </w:tcPr>
          <w:p w14:paraId="7B610D2D" w14:textId="77777777" w:rsidR="00021115" w:rsidRDefault="00E132EA">
            <w:pPr>
              <w:spacing w:after="0" w:line="259" w:lineRule="auto"/>
              <w:ind w:left="838" w:firstLine="0"/>
              <w:jc w:val="left"/>
            </w:pPr>
            <w:r>
              <w:rPr>
                <w:sz w:val="16"/>
              </w:rPr>
              <w:t xml:space="preserve">22 </w:t>
            </w:r>
          </w:p>
        </w:tc>
        <w:tc>
          <w:tcPr>
            <w:tcW w:w="2187" w:type="dxa"/>
            <w:tcBorders>
              <w:top w:val="nil"/>
              <w:left w:val="nil"/>
              <w:bottom w:val="single" w:sz="4" w:space="0" w:color="000000"/>
              <w:right w:val="nil"/>
            </w:tcBorders>
          </w:tcPr>
          <w:p w14:paraId="554362D5" w14:textId="77777777" w:rsidR="00021115" w:rsidRDefault="00E132EA">
            <w:pPr>
              <w:spacing w:after="0" w:line="259" w:lineRule="auto"/>
              <w:ind w:left="134" w:firstLine="0"/>
              <w:jc w:val="left"/>
            </w:pPr>
            <w:r>
              <w:rPr>
                <w:sz w:val="16"/>
              </w:rPr>
              <w:t xml:space="preserve">ALBK ID </w:t>
            </w:r>
          </w:p>
        </w:tc>
        <w:tc>
          <w:tcPr>
            <w:tcW w:w="2537" w:type="dxa"/>
            <w:tcBorders>
              <w:top w:val="nil"/>
              <w:left w:val="nil"/>
              <w:bottom w:val="single" w:sz="4" w:space="0" w:color="000000"/>
              <w:right w:val="nil"/>
            </w:tcBorders>
          </w:tcPr>
          <w:p w14:paraId="153361C5"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single" w:sz="4" w:space="0" w:color="000000"/>
              <w:right w:val="nil"/>
            </w:tcBorders>
          </w:tcPr>
          <w:p w14:paraId="6F3A749E" w14:textId="77777777" w:rsidR="00021115" w:rsidRDefault="00E132EA">
            <w:pPr>
              <w:spacing w:after="0" w:line="259" w:lineRule="auto"/>
              <w:ind w:left="161" w:firstLine="0"/>
              <w:jc w:val="left"/>
            </w:pPr>
            <w:r>
              <w:rPr>
                <w:sz w:val="16"/>
              </w:rPr>
              <w:t xml:space="preserve">Ireland </w:t>
            </w:r>
          </w:p>
        </w:tc>
      </w:tr>
      <w:tr w:rsidR="00021115" w14:paraId="60CBE789" w14:textId="77777777">
        <w:trPr>
          <w:trHeight w:val="240"/>
        </w:trPr>
        <w:tc>
          <w:tcPr>
            <w:tcW w:w="2785" w:type="dxa"/>
            <w:tcBorders>
              <w:top w:val="single" w:sz="4" w:space="0" w:color="000000"/>
              <w:left w:val="nil"/>
              <w:bottom w:val="nil"/>
              <w:right w:val="nil"/>
            </w:tcBorders>
          </w:tcPr>
          <w:p w14:paraId="6DDC7EA9" w14:textId="77777777" w:rsidR="00021115" w:rsidRDefault="00E132EA">
            <w:pPr>
              <w:spacing w:after="0" w:line="259" w:lineRule="auto"/>
              <w:ind w:left="838" w:firstLine="0"/>
              <w:jc w:val="left"/>
            </w:pPr>
            <w:r>
              <w:rPr>
                <w:sz w:val="16"/>
              </w:rPr>
              <w:t xml:space="preserve">23 </w:t>
            </w:r>
          </w:p>
        </w:tc>
        <w:tc>
          <w:tcPr>
            <w:tcW w:w="2187" w:type="dxa"/>
            <w:tcBorders>
              <w:top w:val="single" w:sz="4" w:space="0" w:color="000000"/>
              <w:left w:val="nil"/>
              <w:bottom w:val="nil"/>
              <w:right w:val="nil"/>
            </w:tcBorders>
          </w:tcPr>
          <w:p w14:paraId="3EF40DD5" w14:textId="77777777" w:rsidR="00021115" w:rsidRDefault="00E132EA">
            <w:pPr>
              <w:spacing w:after="0" w:line="259" w:lineRule="auto"/>
              <w:ind w:left="170" w:firstLine="0"/>
              <w:jc w:val="left"/>
            </w:pPr>
            <w:r>
              <w:rPr>
                <w:sz w:val="16"/>
              </w:rPr>
              <w:t xml:space="preserve">UCG IM </w:t>
            </w:r>
          </w:p>
        </w:tc>
        <w:tc>
          <w:tcPr>
            <w:tcW w:w="2537" w:type="dxa"/>
            <w:tcBorders>
              <w:top w:val="single" w:sz="4" w:space="0" w:color="000000"/>
              <w:left w:val="nil"/>
              <w:bottom w:val="nil"/>
              <w:right w:val="nil"/>
            </w:tcBorders>
          </w:tcPr>
          <w:p w14:paraId="33C388B5"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6F6069E8" w14:textId="77777777" w:rsidR="00021115" w:rsidRDefault="00021115">
            <w:pPr>
              <w:spacing w:after="160" w:line="259" w:lineRule="auto"/>
              <w:ind w:left="0" w:firstLine="0"/>
              <w:jc w:val="left"/>
            </w:pPr>
          </w:p>
        </w:tc>
      </w:tr>
      <w:tr w:rsidR="00021115" w14:paraId="5D059196" w14:textId="77777777">
        <w:trPr>
          <w:trHeight w:val="451"/>
        </w:trPr>
        <w:tc>
          <w:tcPr>
            <w:tcW w:w="2785" w:type="dxa"/>
            <w:tcBorders>
              <w:top w:val="nil"/>
              <w:left w:val="nil"/>
              <w:bottom w:val="nil"/>
              <w:right w:val="nil"/>
            </w:tcBorders>
          </w:tcPr>
          <w:p w14:paraId="097E4F29" w14:textId="77777777" w:rsidR="00021115" w:rsidRDefault="00E132EA">
            <w:pPr>
              <w:spacing w:after="27" w:line="259" w:lineRule="auto"/>
              <w:ind w:left="838" w:firstLine="0"/>
              <w:jc w:val="left"/>
            </w:pPr>
            <w:r>
              <w:rPr>
                <w:sz w:val="16"/>
              </w:rPr>
              <w:t xml:space="preserve">24 </w:t>
            </w:r>
          </w:p>
          <w:p w14:paraId="4DAF89F2" w14:textId="77777777" w:rsidR="00021115" w:rsidRDefault="00E132EA">
            <w:pPr>
              <w:spacing w:after="0" w:line="259" w:lineRule="auto"/>
              <w:ind w:left="838" w:firstLine="0"/>
              <w:jc w:val="left"/>
            </w:pPr>
            <w:r>
              <w:rPr>
                <w:sz w:val="16"/>
              </w:rPr>
              <w:t xml:space="preserve">25 </w:t>
            </w:r>
          </w:p>
        </w:tc>
        <w:tc>
          <w:tcPr>
            <w:tcW w:w="2187" w:type="dxa"/>
            <w:tcBorders>
              <w:top w:val="nil"/>
              <w:left w:val="nil"/>
              <w:bottom w:val="nil"/>
              <w:right w:val="nil"/>
            </w:tcBorders>
          </w:tcPr>
          <w:p w14:paraId="624BEFA4" w14:textId="77777777" w:rsidR="00021115" w:rsidRDefault="00E132EA">
            <w:pPr>
              <w:spacing w:after="27" w:line="259" w:lineRule="auto"/>
              <w:ind w:left="223" w:firstLine="0"/>
              <w:jc w:val="left"/>
            </w:pPr>
            <w:r>
              <w:rPr>
                <w:sz w:val="16"/>
              </w:rPr>
              <w:t xml:space="preserve">ISP IM </w:t>
            </w:r>
          </w:p>
          <w:p w14:paraId="1635418B" w14:textId="77777777" w:rsidR="00021115" w:rsidRDefault="00E132EA">
            <w:pPr>
              <w:spacing w:after="0" w:line="259" w:lineRule="auto"/>
              <w:ind w:left="238" w:firstLine="0"/>
              <w:jc w:val="left"/>
            </w:pPr>
            <w:r>
              <w:rPr>
                <w:sz w:val="16"/>
              </w:rPr>
              <w:t xml:space="preserve">CE IM </w:t>
            </w:r>
          </w:p>
        </w:tc>
        <w:tc>
          <w:tcPr>
            <w:tcW w:w="2537" w:type="dxa"/>
            <w:tcBorders>
              <w:top w:val="nil"/>
              <w:left w:val="nil"/>
              <w:bottom w:val="nil"/>
              <w:right w:val="nil"/>
            </w:tcBorders>
          </w:tcPr>
          <w:p w14:paraId="1420389B" w14:textId="77777777" w:rsidR="00021115" w:rsidRDefault="00E132EA">
            <w:pPr>
              <w:spacing w:after="27" w:line="259" w:lineRule="auto"/>
              <w:ind w:left="0" w:firstLine="0"/>
              <w:jc w:val="left"/>
            </w:pPr>
            <w:r>
              <w:rPr>
                <w:sz w:val="16"/>
              </w:rPr>
              <w:t xml:space="preserve">24/08/1999-01/06/2016 </w:t>
            </w:r>
          </w:p>
          <w:p w14:paraId="3328543F"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vAlign w:val="center"/>
          </w:tcPr>
          <w:p w14:paraId="2D34C8BC" w14:textId="77777777" w:rsidR="00021115" w:rsidRDefault="00E132EA">
            <w:pPr>
              <w:spacing w:after="0" w:line="259" w:lineRule="auto"/>
              <w:ind w:left="240" w:firstLine="0"/>
              <w:jc w:val="left"/>
            </w:pPr>
            <w:r>
              <w:rPr>
                <w:sz w:val="16"/>
              </w:rPr>
              <w:t xml:space="preserve">Italy </w:t>
            </w:r>
          </w:p>
        </w:tc>
      </w:tr>
      <w:tr w:rsidR="00021115" w14:paraId="26184C0E" w14:textId="77777777">
        <w:trPr>
          <w:trHeight w:val="216"/>
        </w:trPr>
        <w:tc>
          <w:tcPr>
            <w:tcW w:w="2785" w:type="dxa"/>
            <w:tcBorders>
              <w:top w:val="nil"/>
              <w:left w:val="nil"/>
              <w:bottom w:val="single" w:sz="4" w:space="0" w:color="000000"/>
              <w:right w:val="nil"/>
            </w:tcBorders>
          </w:tcPr>
          <w:p w14:paraId="39AF17A9" w14:textId="77777777" w:rsidR="00021115" w:rsidRDefault="00E132EA">
            <w:pPr>
              <w:spacing w:after="0" w:line="259" w:lineRule="auto"/>
              <w:ind w:left="838" w:firstLine="0"/>
              <w:jc w:val="left"/>
            </w:pPr>
            <w:r>
              <w:rPr>
                <w:sz w:val="16"/>
              </w:rPr>
              <w:t xml:space="preserve">26 </w:t>
            </w:r>
          </w:p>
        </w:tc>
        <w:tc>
          <w:tcPr>
            <w:tcW w:w="2187" w:type="dxa"/>
            <w:tcBorders>
              <w:top w:val="nil"/>
              <w:left w:val="nil"/>
              <w:bottom w:val="single" w:sz="4" w:space="0" w:color="000000"/>
              <w:right w:val="nil"/>
            </w:tcBorders>
          </w:tcPr>
          <w:p w14:paraId="0D2B8504" w14:textId="77777777" w:rsidR="00021115" w:rsidRDefault="00E132EA">
            <w:pPr>
              <w:spacing w:after="0" w:line="259" w:lineRule="auto"/>
              <w:ind w:left="175" w:firstLine="0"/>
              <w:jc w:val="left"/>
            </w:pPr>
            <w:r>
              <w:rPr>
                <w:sz w:val="16"/>
              </w:rPr>
              <w:t xml:space="preserve">CRG IM </w:t>
            </w:r>
          </w:p>
        </w:tc>
        <w:tc>
          <w:tcPr>
            <w:tcW w:w="2537" w:type="dxa"/>
            <w:tcBorders>
              <w:top w:val="nil"/>
              <w:left w:val="nil"/>
              <w:bottom w:val="single" w:sz="4" w:space="0" w:color="000000"/>
              <w:right w:val="nil"/>
            </w:tcBorders>
          </w:tcPr>
          <w:p w14:paraId="599A9D07"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single" w:sz="4" w:space="0" w:color="000000"/>
              <w:right w:val="nil"/>
            </w:tcBorders>
          </w:tcPr>
          <w:p w14:paraId="1B8706B0" w14:textId="77777777" w:rsidR="00021115" w:rsidRDefault="00021115">
            <w:pPr>
              <w:spacing w:after="160" w:line="259" w:lineRule="auto"/>
              <w:ind w:left="0" w:firstLine="0"/>
              <w:jc w:val="left"/>
            </w:pPr>
          </w:p>
        </w:tc>
      </w:tr>
      <w:tr w:rsidR="00021115" w14:paraId="7A9F78D9" w14:textId="77777777">
        <w:trPr>
          <w:trHeight w:val="228"/>
        </w:trPr>
        <w:tc>
          <w:tcPr>
            <w:tcW w:w="2785" w:type="dxa"/>
            <w:tcBorders>
              <w:top w:val="single" w:sz="4" w:space="0" w:color="000000"/>
              <w:left w:val="nil"/>
              <w:bottom w:val="single" w:sz="4" w:space="0" w:color="000000"/>
              <w:right w:val="nil"/>
            </w:tcBorders>
          </w:tcPr>
          <w:p w14:paraId="0D2A7ED2" w14:textId="77777777" w:rsidR="00021115" w:rsidRDefault="00E132EA">
            <w:pPr>
              <w:spacing w:after="0" w:line="259" w:lineRule="auto"/>
              <w:ind w:left="838" w:firstLine="0"/>
              <w:jc w:val="left"/>
            </w:pPr>
            <w:r>
              <w:rPr>
                <w:sz w:val="16"/>
              </w:rPr>
              <w:t xml:space="preserve">27 </w:t>
            </w:r>
          </w:p>
        </w:tc>
        <w:tc>
          <w:tcPr>
            <w:tcW w:w="2187" w:type="dxa"/>
            <w:tcBorders>
              <w:top w:val="single" w:sz="4" w:space="0" w:color="000000"/>
              <w:left w:val="nil"/>
              <w:bottom w:val="single" w:sz="4" w:space="0" w:color="000000"/>
              <w:right w:val="nil"/>
            </w:tcBorders>
          </w:tcPr>
          <w:p w14:paraId="324FE793" w14:textId="77777777" w:rsidR="00021115" w:rsidRDefault="00E132EA">
            <w:pPr>
              <w:spacing w:after="0" w:line="259" w:lineRule="auto"/>
              <w:ind w:left="113" w:firstLine="0"/>
              <w:jc w:val="left"/>
            </w:pPr>
            <w:r>
              <w:rPr>
                <w:sz w:val="16"/>
              </w:rPr>
              <w:t xml:space="preserve">1111Z NA </w:t>
            </w:r>
          </w:p>
        </w:tc>
        <w:tc>
          <w:tcPr>
            <w:tcW w:w="2537" w:type="dxa"/>
            <w:tcBorders>
              <w:top w:val="single" w:sz="4" w:space="0" w:color="000000"/>
              <w:left w:val="nil"/>
              <w:bottom w:val="single" w:sz="4" w:space="0" w:color="000000"/>
              <w:right w:val="nil"/>
            </w:tcBorders>
          </w:tcPr>
          <w:p w14:paraId="3E73CF77"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single" w:sz="4" w:space="0" w:color="000000"/>
              <w:right w:val="nil"/>
            </w:tcBorders>
          </w:tcPr>
          <w:p w14:paraId="7BEAD2A2" w14:textId="77777777" w:rsidR="00021115" w:rsidRDefault="00E132EA">
            <w:pPr>
              <w:spacing w:after="0" w:line="259" w:lineRule="auto"/>
              <w:ind w:left="0" w:firstLine="0"/>
              <w:jc w:val="left"/>
            </w:pPr>
            <w:r>
              <w:rPr>
                <w:sz w:val="16"/>
              </w:rPr>
              <w:t xml:space="preserve">Netherlands </w:t>
            </w:r>
          </w:p>
        </w:tc>
      </w:tr>
      <w:tr w:rsidR="00021115" w14:paraId="61656C76" w14:textId="77777777">
        <w:trPr>
          <w:trHeight w:val="240"/>
        </w:trPr>
        <w:tc>
          <w:tcPr>
            <w:tcW w:w="2785" w:type="dxa"/>
            <w:tcBorders>
              <w:top w:val="single" w:sz="4" w:space="0" w:color="000000"/>
              <w:left w:val="nil"/>
              <w:bottom w:val="nil"/>
              <w:right w:val="nil"/>
            </w:tcBorders>
          </w:tcPr>
          <w:p w14:paraId="52EC2187" w14:textId="77777777" w:rsidR="00021115" w:rsidRDefault="00E132EA">
            <w:pPr>
              <w:spacing w:after="0" w:line="259" w:lineRule="auto"/>
              <w:ind w:left="838" w:firstLine="0"/>
              <w:jc w:val="left"/>
            </w:pPr>
            <w:r>
              <w:rPr>
                <w:sz w:val="16"/>
              </w:rPr>
              <w:t xml:space="preserve">28 </w:t>
            </w:r>
          </w:p>
        </w:tc>
        <w:tc>
          <w:tcPr>
            <w:tcW w:w="2187" w:type="dxa"/>
            <w:tcBorders>
              <w:top w:val="single" w:sz="4" w:space="0" w:color="000000"/>
              <w:left w:val="nil"/>
              <w:bottom w:val="nil"/>
              <w:right w:val="nil"/>
            </w:tcBorders>
          </w:tcPr>
          <w:p w14:paraId="47CF2C42" w14:textId="77777777" w:rsidR="00021115" w:rsidRDefault="00E132EA">
            <w:pPr>
              <w:spacing w:after="0" w:line="259" w:lineRule="auto"/>
              <w:ind w:left="166" w:firstLine="0"/>
              <w:jc w:val="left"/>
            </w:pPr>
            <w:r>
              <w:rPr>
                <w:sz w:val="16"/>
              </w:rPr>
              <w:t xml:space="preserve">PEO PW </w:t>
            </w:r>
          </w:p>
        </w:tc>
        <w:tc>
          <w:tcPr>
            <w:tcW w:w="2537" w:type="dxa"/>
            <w:tcBorders>
              <w:top w:val="single" w:sz="4" w:space="0" w:color="000000"/>
              <w:left w:val="nil"/>
              <w:bottom w:val="nil"/>
              <w:right w:val="nil"/>
            </w:tcBorders>
          </w:tcPr>
          <w:p w14:paraId="71E1AF3F" w14:textId="77777777" w:rsidR="00021115" w:rsidRDefault="00E132EA">
            <w:pPr>
              <w:spacing w:after="0" w:line="259" w:lineRule="auto"/>
              <w:ind w:left="0" w:firstLine="0"/>
              <w:jc w:val="left"/>
            </w:pPr>
            <w:r>
              <w:rPr>
                <w:sz w:val="16"/>
              </w:rPr>
              <w:t xml:space="preserve">21/12/2000-01/06/2016 </w:t>
            </w:r>
          </w:p>
        </w:tc>
        <w:tc>
          <w:tcPr>
            <w:tcW w:w="1473" w:type="dxa"/>
            <w:tcBorders>
              <w:top w:val="single" w:sz="4" w:space="0" w:color="000000"/>
              <w:left w:val="nil"/>
              <w:bottom w:val="nil"/>
              <w:right w:val="nil"/>
            </w:tcBorders>
          </w:tcPr>
          <w:p w14:paraId="7A0D0AD4" w14:textId="77777777" w:rsidR="00021115" w:rsidRDefault="00021115">
            <w:pPr>
              <w:spacing w:after="160" w:line="259" w:lineRule="auto"/>
              <w:ind w:left="0" w:firstLine="0"/>
              <w:jc w:val="left"/>
            </w:pPr>
          </w:p>
        </w:tc>
      </w:tr>
      <w:tr w:rsidR="00021115" w14:paraId="2A35E8E3" w14:textId="77777777">
        <w:trPr>
          <w:trHeight w:val="678"/>
        </w:trPr>
        <w:tc>
          <w:tcPr>
            <w:tcW w:w="2785" w:type="dxa"/>
            <w:tcBorders>
              <w:top w:val="nil"/>
              <w:left w:val="nil"/>
              <w:bottom w:val="nil"/>
              <w:right w:val="nil"/>
            </w:tcBorders>
          </w:tcPr>
          <w:p w14:paraId="0AFED80B" w14:textId="77777777" w:rsidR="00021115" w:rsidRDefault="00E132EA">
            <w:pPr>
              <w:spacing w:after="27" w:line="259" w:lineRule="auto"/>
              <w:ind w:left="838" w:firstLine="0"/>
              <w:jc w:val="left"/>
            </w:pPr>
            <w:r>
              <w:rPr>
                <w:sz w:val="16"/>
              </w:rPr>
              <w:t xml:space="preserve">29 </w:t>
            </w:r>
          </w:p>
          <w:p w14:paraId="6DB2C40F" w14:textId="77777777" w:rsidR="00021115" w:rsidRDefault="00E132EA">
            <w:pPr>
              <w:spacing w:after="24" w:line="259" w:lineRule="auto"/>
              <w:ind w:left="838" w:firstLine="0"/>
              <w:jc w:val="left"/>
            </w:pPr>
            <w:r>
              <w:rPr>
                <w:sz w:val="16"/>
              </w:rPr>
              <w:t xml:space="preserve">30 </w:t>
            </w:r>
          </w:p>
          <w:p w14:paraId="7E1857C6" w14:textId="77777777" w:rsidR="00021115" w:rsidRDefault="00E132EA">
            <w:pPr>
              <w:spacing w:after="0" w:line="259" w:lineRule="auto"/>
              <w:ind w:left="838" w:firstLine="0"/>
              <w:jc w:val="left"/>
            </w:pPr>
            <w:r>
              <w:rPr>
                <w:sz w:val="16"/>
              </w:rPr>
              <w:t xml:space="preserve">31 </w:t>
            </w:r>
          </w:p>
        </w:tc>
        <w:tc>
          <w:tcPr>
            <w:tcW w:w="2187" w:type="dxa"/>
            <w:tcBorders>
              <w:top w:val="nil"/>
              <w:left w:val="nil"/>
              <w:bottom w:val="nil"/>
              <w:right w:val="nil"/>
            </w:tcBorders>
          </w:tcPr>
          <w:p w14:paraId="06EC4F87" w14:textId="77777777" w:rsidR="00021115" w:rsidRDefault="00E132EA">
            <w:pPr>
              <w:spacing w:after="27" w:line="259" w:lineRule="auto"/>
              <w:ind w:left="139" w:firstLine="0"/>
              <w:jc w:val="left"/>
            </w:pPr>
            <w:r>
              <w:rPr>
                <w:sz w:val="16"/>
              </w:rPr>
              <w:t xml:space="preserve">BZW PW </w:t>
            </w:r>
          </w:p>
          <w:p w14:paraId="32B3A69D" w14:textId="77777777" w:rsidR="00021115" w:rsidRDefault="00E132EA">
            <w:pPr>
              <w:spacing w:after="24" w:line="259" w:lineRule="auto"/>
              <w:ind w:left="134" w:firstLine="0"/>
              <w:jc w:val="left"/>
            </w:pPr>
            <w:r>
              <w:rPr>
                <w:sz w:val="16"/>
              </w:rPr>
              <w:t xml:space="preserve">MBK PW </w:t>
            </w:r>
          </w:p>
          <w:p w14:paraId="310BB432" w14:textId="77777777" w:rsidR="00021115" w:rsidRDefault="00E132EA">
            <w:pPr>
              <w:spacing w:after="0" w:line="259" w:lineRule="auto"/>
              <w:ind w:left="170" w:firstLine="0"/>
              <w:jc w:val="left"/>
            </w:pPr>
            <w:r>
              <w:rPr>
                <w:sz w:val="16"/>
              </w:rPr>
              <w:t xml:space="preserve">MIL PW </w:t>
            </w:r>
          </w:p>
        </w:tc>
        <w:tc>
          <w:tcPr>
            <w:tcW w:w="2537" w:type="dxa"/>
            <w:tcBorders>
              <w:top w:val="nil"/>
              <w:left w:val="nil"/>
              <w:bottom w:val="nil"/>
              <w:right w:val="nil"/>
            </w:tcBorders>
          </w:tcPr>
          <w:p w14:paraId="290CAFDE" w14:textId="77777777" w:rsidR="00021115" w:rsidRDefault="00E132EA">
            <w:pPr>
              <w:spacing w:after="27" w:line="259" w:lineRule="auto"/>
              <w:ind w:left="0" w:firstLine="0"/>
              <w:jc w:val="left"/>
            </w:pPr>
            <w:r>
              <w:rPr>
                <w:sz w:val="16"/>
              </w:rPr>
              <w:t xml:space="preserve">02/07/2001-01/06/2016 </w:t>
            </w:r>
          </w:p>
          <w:p w14:paraId="66C398FC" w14:textId="77777777" w:rsidR="00021115" w:rsidRDefault="00E132EA">
            <w:pPr>
              <w:spacing w:after="24" w:line="259" w:lineRule="auto"/>
              <w:ind w:left="0" w:firstLine="0"/>
              <w:jc w:val="left"/>
            </w:pPr>
            <w:r>
              <w:rPr>
                <w:sz w:val="16"/>
              </w:rPr>
              <w:t xml:space="preserve">02/07/2001-01/06/2016 </w:t>
            </w:r>
          </w:p>
          <w:p w14:paraId="78D0E45E" w14:textId="77777777" w:rsidR="00021115" w:rsidRDefault="00E132EA">
            <w:pPr>
              <w:spacing w:after="0" w:line="259" w:lineRule="auto"/>
              <w:ind w:left="0" w:firstLine="0"/>
              <w:jc w:val="left"/>
            </w:pPr>
            <w:r>
              <w:rPr>
                <w:sz w:val="16"/>
              </w:rPr>
              <w:t xml:space="preserve">29/06/2001-01/06/2016 </w:t>
            </w:r>
          </w:p>
        </w:tc>
        <w:tc>
          <w:tcPr>
            <w:tcW w:w="1473" w:type="dxa"/>
            <w:tcBorders>
              <w:top w:val="nil"/>
              <w:left w:val="nil"/>
              <w:bottom w:val="nil"/>
              <w:right w:val="nil"/>
            </w:tcBorders>
            <w:vAlign w:val="bottom"/>
          </w:tcPr>
          <w:p w14:paraId="00D5EEC7" w14:textId="77777777" w:rsidR="00021115" w:rsidRDefault="00E132EA">
            <w:pPr>
              <w:spacing w:after="0" w:line="259" w:lineRule="auto"/>
              <w:ind w:left="166" w:firstLine="0"/>
              <w:jc w:val="left"/>
            </w:pPr>
            <w:r>
              <w:rPr>
                <w:sz w:val="16"/>
              </w:rPr>
              <w:t xml:space="preserve">Poland </w:t>
            </w:r>
          </w:p>
        </w:tc>
      </w:tr>
      <w:tr w:rsidR="00021115" w14:paraId="56256FCA" w14:textId="77777777">
        <w:trPr>
          <w:trHeight w:val="228"/>
        </w:trPr>
        <w:tc>
          <w:tcPr>
            <w:tcW w:w="2785" w:type="dxa"/>
            <w:tcBorders>
              <w:top w:val="nil"/>
              <w:left w:val="nil"/>
              <w:bottom w:val="nil"/>
              <w:right w:val="nil"/>
            </w:tcBorders>
          </w:tcPr>
          <w:p w14:paraId="713426D4" w14:textId="77777777" w:rsidR="00021115" w:rsidRDefault="00E132EA">
            <w:pPr>
              <w:spacing w:after="0" w:line="259" w:lineRule="auto"/>
              <w:ind w:left="838" w:firstLine="0"/>
              <w:jc w:val="left"/>
            </w:pPr>
            <w:r>
              <w:rPr>
                <w:sz w:val="16"/>
              </w:rPr>
              <w:t xml:space="preserve">32 </w:t>
            </w:r>
          </w:p>
        </w:tc>
        <w:tc>
          <w:tcPr>
            <w:tcW w:w="2187" w:type="dxa"/>
            <w:tcBorders>
              <w:top w:val="nil"/>
              <w:left w:val="nil"/>
              <w:bottom w:val="nil"/>
              <w:right w:val="nil"/>
            </w:tcBorders>
          </w:tcPr>
          <w:p w14:paraId="78C27A9A" w14:textId="77777777" w:rsidR="00021115" w:rsidRDefault="00E132EA">
            <w:pPr>
              <w:spacing w:after="0" w:line="259" w:lineRule="auto"/>
              <w:ind w:left="130" w:firstLine="0"/>
              <w:jc w:val="left"/>
            </w:pPr>
            <w:r>
              <w:rPr>
                <w:sz w:val="16"/>
              </w:rPr>
              <w:t xml:space="preserve">BHW PW </w:t>
            </w:r>
          </w:p>
        </w:tc>
        <w:tc>
          <w:tcPr>
            <w:tcW w:w="2537" w:type="dxa"/>
            <w:tcBorders>
              <w:top w:val="nil"/>
              <w:left w:val="nil"/>
              <w:bottom w:val="nil"/>
              <w:right w:val="nil"/>
            </w:tcBorders>
          </w:tcPr>
          <w:p w14:paraId="57E6579C"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tcPr>
          <w:p w14:paraId="3ABBEAA4" w14:textId="77777777" w:rsidR="00021115" w:rsidRDefault="00021115">
            <w:pPr>
              <w:spacing w:after="160" w:line="259" w:lineRule="auto"/>
              <w:ind w:left="0" w:firstLine="0"/>
              <w:jc w:val="left"/>
            </w:pPr>
          </w:p>
        </w:tc>
      </w:tr>
      <w:tr w:rsidR="00021115" w14:paraId="481FB13F" w14:textId="77777777">
        <w:trPr>
          <w:trHeight w:val="215"/>
        </w:trPr>
        <w:tc>
          <w:tcPr>
            <w:tcW w:w="2785" w:type="dxa"/>
            <w:tcBorders>
              <w:top w:val="nil"/>
              <w:left w:val="nil"/>
              <w:bottom w:val="single" w:sz="4" w:space="0" w:color="000000"/>
              <w:right w:val="nil"/>
            </w:tcBorders>
          </w:tcPr>
          <w:p w14:paraId="753E8CE5" w14:textId="77777777" w:rsidR="00021115" w:rsidRDefault="00E132EA">
            <w:pPr>
              <w:spacing w:after="0" w:line="259" w:lineRule="auto"/>
              <w:ind w:left="838" w:firstLine="0"/>
              <w:jc w:val="left"/>
            </w:pPr>
            <w:r>
              <w:rPr>
                <w:sz w:val="16"/>
              </w:rPr>
              <w:t xml:space="preserve">33 </w:t>
            </w:r>
          </w:p>
        </w:tc>
        <w:tc>
          <w:tcPr>
            <w:tcW w:w="2187" w:type="dxa"/>
            <w:tcBorders>
              <w:top w:val="nil"/>
              <w:left w:val="nil"/>
              <w:bottom w:val="single" w:sz="4" w:space="0" w:color="000000"/>
              <w:right w:val="nil"/>
            </w:tcBorders>
          </w:tcPr>
          <w:p w14:paraId="7BB01856" w14:textId="77777777" w:rsidR="00021115" w:rsidRDefault="00E132EA">
            <w:pPr>
              <w:spacing w:after="0" w:line="259" w:lineRule="auto"/>
              <w:ind w:left="161" w:firstLine="0"/>
              <w:jc w:val="left"/>
            </w:pPr>
            <w:r>
              <w:rPr>
                <w:sz w:val="16"/>
              </w:rPr>
              <w:t xml:space="preserve">BPH PW </w:t>
            </w:r>
          </w:p>
        </w:tc>
        <w:tc>
          <w:tcPr>
            <w:tcW w:w="2537" w:type="dxa"/>
            <w:tcBorders>
              <w:top w:val="nil"/>
              <w:left w:val="nil"/>
              <w:bottom w:val="single" w:sz="4" w:space="0" w:color="000000"/>
              <w:right w:val="nil"/>
            </w:tcBorders>
          </w:tcPr>
          <w:p w14:paraId="2DA291DB"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single" w:sz="4" w:space="0" w:color="000000"/>
              <w:right w:val="nil"/>
            </w:tcBorders>
          </w:tcPr>
          <w:p w14:paraId="50C246B7" w14:textId="77777777" w:rsidR="00021115" w:rsidRDefault="00021115">
            <w:pPr>
              <w:spacing w:after="160" w:line="259" w:lineRule="auto"/>
              <w:ind w:left="0" w:firstLine="0"/>
              <w:jc w:val="left"/>
            </w:pPr>
          </w:p>
        </w:tc>
      </w:tr>
      <w:tr w:rsidR="00021115" w14:paraId="37EFDE21" w14:textId="77777777">
        <w:trPr>
          <w:trHeight w:val="298"/>
        </w:trPr>
        <w:tc>
          <w:tcPr>
            <w:tcW w:w="2785" w:type="dxa"/>
            <w:tcBorders>
              <w:top w:val="single" w:sz="4" w:space="0" w:color="000000"/>
              <w:left w:val="nil"/>
              <w:bottom w:val="nil"/>
              <w:right w:val="nil"/>
            </w:tcBorders>
          </w:tcPr>
          <w:p w14:paraId="02DFA4C4" w14:textId="77777777" w:rsidR="00021115" w:rsidRDefault="00E132EA">
            <w:pPr>
              <w:spacing w:after="0" w:line="259" w:lineRule="auto"/>
              <w:ind w:left="838" w:firstLine="0"/>
              <w:jc w:val="left"/>
            </w:pPr>
            <w:r>
              <w:rPr>
                <w:sz w:val="16"/>
              </w:rPr>
              <w:t xml:space="preserve">34 </w:t>
            </w:r>
          </w:p>
        </w:tc>
        <w:tc>
          <w:tcPr>
            <w:tcW w:w="2187" w:type="dxa"/>
            <w:tcBorders>
              <w:top w:val="single" w:sz="4" w:space="0" w:color="000000"/>
              <w:left w:val="nil"/>
              <w:bottom w:val="nil"/>
              <w:right w:val="nil"/>
            </w:tcBorders>
          </w:tcPr>
          <w:p w14:paraId="58C0B5BD" w14:textId="77777777" w:rsidR="00021115" w:rsidRDefault="00E132EA">
            <w:pPr>
              <w:spacing w:after="0" w:line="259" w:lineRule="auto"/>
              <w:ind w:left="197" w:firstLine="0"/>
              <w:jc w:val="left"/>
            </w:pPr>
            <w:r>
              <w:rPr>
                <w:sz w:val="16"/>
              </w:rPr>
              <w:t xml:space="preserve">BES PL </w:t>
            </w:r>
          </w:p>
        </w:tc>
        <w:tc>
          <w:tcPr>
            <w:tcW w:w="2537" w:type="dxa"/>
            <w:tcBorders>
              <w:top w:val="single" w:sz="4" w:space="0" w:color="000000"/>
              <w:left w:val="nil"/>
              <w:bottom w:val="nil"/>
              <w:right w:val="nil"/>
            </w:tcBorders>
          </w:tcPr>
          <w:p w14:paraId="7408F8E3" w14:textId="77777777" w:rsidR="00021115" w:rsidRDefault="00E132EA">
            <w:pPr>
              <w:spacing w:after="0" w:line="259" w:lineRule="auto"/>
              <w:ind w:left="0" w:firstLine="0"/>
              <w:jc w:val="left"/>
            </w:pPr>
            <w:r>
              <w:rPr>
                <w:sz w:val="16"/>
              </w:rPr>
              <w:t xml:space="preserve">09/11/1999-01/08/2014 </w:t>
            </w:r>
          </w:p>
        </w:tc>
        <w:tc>
          <w:tcPr>
            <w:tcW w:w="1473" w:type="dxa"/>
            <w:tcBorders>
              <w:top w:val="single" w:sz="4" w:space="0" w:color="000000"/>
              <w:left w:val="nil"/>
              <w:bottom w:val="nil"/>
              <w:right w:val="nil"/>
            </w:tcBorders>
            <w:vAlign w:val="bottom"/>
          </w:tcPr>
          <w:p w14:paraId="17411C85" w14:textId="77777777" w:rsidR="00021115" w:rsidRDefault="00E132EA">
            <w:pPr>
              <w:spacing w:after="0" w:line="259" w:lineRule="auto"/>
              <w:ind w:left="115" w:firstLine="0"/>
              <w:jc w:val="left"/>
            </w:pPr>
            <w:r>
              <w:rPr>
                <w:sz w:val="16"/>
              </w:rPr>
              <w:t xml:space="preserve">Portugal </w:t>
            </w:r>
          </w:p>
        </w:tc>
      </w:tr>
      <w:tr w:rsidR="00021115" w14:paraId="538D878B" w14:textId="77777777">
        <w:trPr>
          <w:trHeight w:val="158"/>
        </w:trPr>
        <w:tc>
          <w:tcPr>
            <w:tcW w:w="2785" w:type="dxa"/>
            <w:tcBorders>
              <w:top w:val="nil"/>
              <w:left w:val="nil"/>
              <w:bottom w:val="single" w:sz="4" w:space="0" w:color="000000"/>
              <w:right w:val="nil"/>
            </w:tcBorders>
          </w:tcPr>
          <w:p w14:paraId="08295A3B" w14:textId="77777777" w:rsidR="00021115" w:rsidRDefault="00E132EA">
            <w:pPr>
              <w:spacing w:after="0" w:line="259" w:lineRule="auto"/>
              <w:ind w:left="838" w:firstLine="0"/>
              <w:jc w:val="left"/>
            </w:pPr>
            <w:r>
              <w:rPr>
                <w:sz w:val="16"/>
              </w:rPr>
              <w:t xml:space="preserve">35 </w:t>
            </w:r>
          </w:p>
        </w:tc>
        <w:tc>
          <w:tcPr>
            <w:tcW w:w="2187" w:type="dxa"/>
            <w:tcBorders>
              <w:top w:val="nil"/>
              <w:left w:val="nil"/>
              <w:bottom w:val="single" w:sz="4" w:space="0" w:color="000000"/>
              <w:right w:val="nil"/>
            </w:tcBorders>
          </w:tcPr>
          <w:p w14:paraId="35772C6D" w14:textId="77777777" w:rsidR="00021115" w:rsidRDefault="00E132EA">
            <w:pPr>
              <w:spacing w:after="0" w:line="259" w:lineRule="auto"/>
              <w:ind w:left="218" w:firstLine="0"/>
              <w:jc w:val="left"/>
            </w:pPr>
            <w:r>
              <w:rPr>
                <w:sz w:val="16"/>
              </w:rPr>
              <w:t xml:space="preserve">BPI PL </w:t>
            </w:r>
          </w:p>
        </w:tc>
        <w:tc>
          <w:tcPr>
            <w:tcW w:w="2537" w:type="dxa"/>
            <w:tcBorders>
              <w:top w:val="nil"/>
              <w:left w:val="nil"/>
              <w:bottom w:val="single" w:sz="4" w:space="0" w:color="000000"/>
              <w:right w:val="nil"/>
            </w:tcBorders>
          </w:tcPr>
          <w:p w14:paraId="37F024C5" w14:textId="77777777" w:rsidR="00021115" w:rsidRDefault="00E132EA">
            <w:pPr>
              <w:spacing w:after="0" w:line="259" w:lineRule="auto"/>
              <w:ind w:left="0" w:firstLine="0"/>
              <w:jc w:val="left"/>
            </w:pPr>
            <w:r>
              <w:rPr>
                <w:sz w:val="16"/>
              </w:rPr>
              <w:t xml:space="preserve">10/06/2003-05/08/2014 </w:t>
            </w:r>
          </w:p>
        </w:tc>
        <w:tc>
          <w:tcPr>
            <w:tcW w:w="1473" w:type="dxa"/>
            <w:tcBorders>
              <w:top w:val="nil"/>
              <w:left w:val="nil"/>
              <w:bottom w:val="single" w:sz="4" w:space="0" w:color="000000"/>
              <w:right w:val="nil"/>
            </w:tcBorders>
          </w:tcPr>
          <w:p w14:paraId="12BF64DF" w14:textId="77777777" w:rsidR="00021115" w:rsidRDefault="00021115">
            <w:pPr>
              <w:spacing w:after="160" w:line="259" w:lineRule="auto"/>
              <w:ind w:left="0" w:firstLine="0"/>
              <w:jc w:val="left"/>
            </w:pPr>
          </w:p>
        </w:tc>
      </w:tr>
      <w:tr w:rsidR="00021115" w14:paraId="7A250337" w14:textId="77777777">
        <w:trPr>
          <w:trHeight w:val="185"/>
        </w:trPr>
        <w:tc>
          <w:tcPr>
            <w:tcW w:w="2785" w:type="dxa"/>
            <w:tcBorders>
              <w:top w:val="single" w:sz="4" w:space="0" w:color="000000"/>
              <w:left w:val="nil"/>
              <w:bottom w:val="nil"/>
              <w:right w:val="nil"/>
            </w:tcBorders>
          </w:tcPr>
          <w:p w14:paraId="7795B2BD" w14:textId="77777777" w:rsidR="00021115" w:rsidRDefault="00E132EA">
            <w:pPr>
              <w:spacing w:after="0" w:line="259" w:lineRule="auto"/>
              <w:ind w:left="838" w:firstLine="0"/>
              <w:jc w:val="left"/>
            </w:pPr>
            <w:r>
              <w:rPr>
                <w:sz w:val="16"/>
              </w:rPr>
              <w:t xml:space="preserve">36 </w:t>
            </w:r>
          </w:p>
        </w:tc>
        <w:tc>
          <w:tcPr>
            <w:tcW w:w="2187" w:type="dxa"/>
            <w:tcBorders>
              <w:top w:val="single" w:sz="4" w:space="0" w:color="000000"/>
              <w:left w:val="nil"/>
              <w:bottom w:val="nil"/>
              <w:right w:val="nil"/>
            </w:tcBorders>
          </w:tcPr>
          <w:p w14:paraId="44F6F54B" w14:textId="77777777" w:rsidR="00021115" w:rsidRDefault="00E132EA">
            <w:pPr>
              <w:spacing w:after="0" w:line="259" w:lineRule="auto"/>
              <w:ind w:left="17" w:firstLine="0"/>
              <w:jc w:val="left"/>
            </w:pPr>
            <w:r>
              <w:rPr>
                <w:sz w:val="16"/>
              </w:rPr>
              <w:t>229570</w:t>
            </w:r>
            <w:proofErr w:type="gramStart"/>
            <w:r>
              <w:rPr>
                <w:sz w:val="16"/>
              </w:rPr>
              <w:t>Z  RO</w:t>
            </w:r>
            <w:proofErr w:type="gramEnd"/>
            <w:r>
              <w:rPr>
                <w:sz w:val="16"/>
              </w:rPr>
              <w:t xml:space="preserve"> </w:t>
            </w:r>
          </w:p>
        </w:tc>
        <w:tc>
          <w:tcPr>
            <w:tcW w:w="2537" w:type="dxa"/>
            <w:tcBorders>
              <w:top w:val="single" w:sz="4" w:space="0" w:color="000000"/>
              <w:left w:val="nil"/>
              <w:bottom w:val="nil"/>
              <w:right w:val="nil"/>
            </w:tcBorders>
          </w:tcPr>
          <w:p w14:paraId="512D292B" w14:textId="77777777" w:rsidR="00021115" w:rsidRDefault="00E132EA">
            <w:pPr>
              <w:spacing w:after="0" w:line="259" w:lineRule="auto"/>
              <w:ind w:left="0" w:firstLine="0"/>
              <w:jc w:val="left"/>
            </w:pPr>
            <w:r>
              <w:rPr>
                <w:sz w:val="16"/>
              </w:rPr>
              <w:t xml:space="preserve">09/06/2004-01/06/2016 </w:t>
            </w:r>
          </w:p>
        </w:tc>
        <w:tc>
          <w:tcPr>
            <w:tcW w:w="1473" w:type="dxa"/>
            <w:tcBorders>
              <w:top w:val="single" w:sz="4" w:space="0" w:color="000000"/>
              <w:left w:val="nil"/>
              <w:bottom w:val="nil"/>
              <w:right w:val="nil"/>
            </w:tcBorders>
          </w:tcPr>
          <w:p w14:paraId="4C91382D" w14:textId="77777777" w:rsidR="00021115" w:rsidRDefault="00021115">
            <w:pPr>
              <w:spacing w:after="160" w:line="259" w:lineRule="auto"/>
              <w:ind w:left="0" w:firstLine="0"/>
              <w:jc w:val="left"/>
            </w:pPr>
          </w:p>
        </w:tc>
      </w:tr>
      <w:tr w:rsidR="00021115" w14:paraId="464E5D92" w14:textId="77777777">
        <w:trPr>
          <w:trHeight w:val="269"/>
        </w:trPr>
        <w:tc>
          <w:tcPr>
            <w:tcW w:w="2785" w:type="dxa"/>
            <w:tcBorders>
              <w:top w:val="nil"/>
              <w:left w:val="nil"/>
              <w:bottom w:val="single" w:sz="4" w:space="0" w:color="000000"/>
              <w:right w:val="nil"/>
            </w:tcBorders>
          </w:tcPr>
          <w:p w14:paraId="78F95242" w14:textId="77777777" w:rsidR="00021115" w:rsidRDefault="00E132EA">
            <w:pPr>
              <w:spacing w:after="0" w:line="259" w:lineRule="auto"/>
              <w:ind w:left="838" w:firstLine="0"/>
              <w:jc w:val="left"/>
            </w:pPr>
            <w:r>
              <w:rPr>
                <w:sz w:val="16"/>
              </w:rPr>
              <w:t xml:space="preserve">37 </w:t>
            </w:r>
          </w:p>
        </w:tc>
        <w:tc>
          <w:tcPr>
            <w:tcW w:w="2187" w:type="dxa"/>
            <w:tcBorders>
              <w:top w:val="nil"/>
              <w:left w:val="nil"/>
              <w:bottom w:val="single" w:sz="4" w:space="0" w:color="000000"/>
              <w:right w:val="nil"/>
            </w:tcBorders>
          </w:tcPr>
          <w:p w14:paraId="0FD5A2CB" w14:textId="77777777" w:rsidR="00021115" w:rsidRDefault="00E132EA">
            <w:pPr>
              <w:spacing w:after="0" w:line="259" w:lineRule="auto"/>
              <w:ind w:left="142" w:firstLine="0"/>
              <w:jc w:val="left"/>
            </w:pPr>
            <w:proofErr w:type="gramStart"/>
            <w:r>
              <w:rPr>
                <w:sz w:val="16"/>
              </w:rPr>
              <w:t>BRD  RO</w:t>
            </w:r>
            <w:proofErr w:type="gramEnd"/>
            <w:r>
              <w:rPr>
                <w:sz w:val="16"/>
              </w:rPr>
              <w:t xml:space="preserve"> </w:t>
            </w:r>
          </w:p>
        </w:tc>
        <w:tc>
          <w:tcPr>
            <w:tcW w:w="2537" w:type="dxa"/>
            <w:tcBorders>
              <w:top w:val="nil"/>
              <w:left w:val="nil"/>
              <w:bottom w:val="single" w:sz="4" w:space="0" w:color="000000"/>
              <w:right w:val="nil"/>
            </w:tcBorders>
          </w:tcPr>
          <w:p w14:paraId="11D3001E" w14:textId="77777777" w:rsidR="00021115" w:rsidRDefault="00E132EA">
            <w:pPr>
              <w:spacing w:after="0" w:line="259" w:lineRule="auto"/>
              <w:ind w:left="0" w:firstLine="0"/>
              <w:jc w:val="left"/>
            </w:pPr>
            <w:r>
              <w:rPr>
                <w:sz w:val="16"/>
              </w:rPr>
              <w:t xml:space="preserve">15/01/2001-01/06/2016 </w:t>
            </w:r>
          </w:p>
        </w:tc>
        <w:tc>
          <w:tcPr>
            <w:tcW w:w="1473" w:type="dxa"/>
            <w:tcBorders>
              <w:top w:val="nil"/>
              <w:left w:val="nil"/>
              <w:bottom w:val="single" w:sz="4" w:space="0" w:color="000000"/>
              <w:right w:val="nil"/>
            </w:tcBorders>
          </w:tcPr>
          <w:p w14:paraId="66B8457B" w14:textId="77777777" w:rsidR="00021115" w:rsidRDefault="00E132EA">
            <w:pPr>
              <w:spacing w:after="0" w:line="259" w:lineRule="auto"/>
              <w:ind w:left="98" w:firstLine="0"/>
              <w:jc w:val="left"/>
            </w:pPr>
            <w:r>
              <w:rPr>
                <w:sz w:val="16"/>
              </w:rPr>
              <w:t xml:space="preserve">Romania </w:t>
            </w:r>
          </w:p>
        </w:tc>
      </w:tr>
      <w:tr w:rsidR="00021115" w14:paraId="22495B02" w14:textId="77777777">
        <w:trPr>
          <w:trHeight w:val="186"/>
        </w:trPr>
        <w:tc>
          <w:tcPr>
            <w:tcW w:w="2785" w:type="dxa"/>
            <w:tcBorders>
              <w:top w:val="single" w:sz="4" w:space="0" w:color="000000"/>
              <w:left w:val="nil"/>
              <w:bottom w:val="nil"/>
              <w:right w:val="nil"/>
            </w:tcBorders>
          </w:tcPr>
          <w:p w14:paraId="4768745E" w14:textId="77777777" w:rsidR="00021115" w:rsidRDefault="00E132EA">
            <w:pPr>
              <w:spacing w:after="0" w:line="259" w:lineRule="auto"/>
              <w:ind w:left="838" w:firstLine="0"/>
              <w:jc w:val="left"/>
            </w:pPr>
            <w:r>
              <w:rPr>
                <w:sz w:val="16"/>
              </w:rPr>
              <w:t xml:space="preserve">38 </w:t>
            </w:r>
          </w:p>
        </w:tc>
        <w:tc>
          <w:tcPr>
            <w:tcW w:w="2187" w:type="dxa"/>
            <w:tcBorders>
              <w:top w:val="single" w:sz="4" w:space="0" w:color="000000"/>
              <w:left w:val="nil"/>
              <w:bottom w:val="nil"/>
              <w:right w:val="nil"/>
            </w:tcBorders>
          </w:tcPr>
          <w:p w14:paraId="0D451B2F" w14:textId="77777777" w:rsidR="00021115" w:rsidRDefault="00E132EA">
            <w:pPr>
              <w:spacing w:after="0" w:line="259" w:lineRule="auto"/>
              <w:ind w:left="108" w:firstLine="0"/>
              <w:jc w:val="left"/>
            </w:pPr>
            <w:r>
              <w:rPr>
                <w:sz w:val="16"/>
              </w:rPr>
              <w:t xml:space="preserve">GUTB RU </w:t>
            </w:r>
          </w:p>
        </w:tc>
        <w:tc>
          <w:tcPr>
            <w:tcW w:w="2537" w:type="dxa"/>
            <w:tcBorders>
              <w:top w:val="single" w:sz="4" w:space="0" w:color="000000"/>
              <w:left w:val="nil"/>
              <w:bottom w:val="nil"/>
              <w:right w:val="nil"/>
            </w:tcBorders>
          </w:tcPr>
          <w:p w14:paraId="2F30962B" w14:textId="77777777" w:rsidR="00021115" w:rsidRDefault="00E132EA">
            <w:pPr>
              <w:spacing w:after="0" w:line="259" w:lineRule="auto"/>
              <w:ind w:left="0" w:firstLine="0"/>
              <w:jc w:val="left"/>
            </w:pPr>
            <w:r>
              <w:rPr>
                <w:sz w:val="16"/>
              </w:rPr>
              <w:t xml:space="preserve">28/05/2007-01/06/2016 </w:t>
            </w:r>
          </w:p>
        </w:tc>
        <w:tc>
          <w:tcPr>
            <w:tcW w:w="1473" w:type="dxa"/>
            <w:tcBorders>
              <w:top w:val="single" w:sz="4" w:space="0" w:color="000000"/>
              <w:left w:val="nil"/>
              <w:bottom w:val="nil"/>
              <w:right w:val="nil"/>
            </w:tcBorders>
          </w:tcPr>
          <w:p w14:paraId="75FDBD05" w14:textId="77777777" w:rsidR="00021115" w:rsidRDefault="00021115">
            <w:pPr>
              <w:spacing w:after="160" w:line="259" w:lineRule="auto"/>
              <w:ind w:left="0" w:firstLine="0"/>
              <w:jc w:val="left"/>
            </w:pPr>
          </w:p>
        </w:tc>
      </w:tr>
      <w:tr w:rsidR="00021115" w14:paraId="24B1CEEA" w14:textId="77777777">
        <w:trPr>
          <w:trHeight w:val="268"/>
        </w:trPr>
        <w:tc>
          <w:tcPr>
            <w:tcW w:w="2785" w:type="dxa"/>
            <w:tcBorders>
              <w:top w:val="nil"/>
              <w:left w:val="nil"/>
              <w:bottom w:val="single" w:sz="4" w:space="0" w:color="000000"/>
              <w:right w:val="nil"/>
            </w:tcBorders>
          </w:tcPr>
          <w:p w14:paraId="73352EAB" w14:textId="77777777" w:rsidR="00021115" w:rsidRDefault="00E132EA">
            <w:pPr>
              <w:spacing w:after="0" w:line="259" w:lineRule="auto"/>
              <w:ind w:left="838" w:firstLine="0"/>
              <w:jc w:val="left"/>
            </w:pPr>
            <w:r>
              <w:rPr>
                <w:sz w:val="16"/>
              </w:rPr>
              <w:t xml:space="preserve">39 </w:t>
            </w:r>
          </w:p>
        </w:tc>
        <w:tc>
          <w:tcPr>
            <w:tcW w:w="2187" w:type="dxa"/>
            <w:tcBorders>
              <w:top w:val="nil"/>
              <w:left w:val="nil"/>
              <w:bottom w:val="single" w:sz="4" w:space="0" w:color="000000"/>
              <w:right w:val="nil"/>
            </w:tcBorders>
          </w:tcPr>
          <w:p w14:paraId="5A4C593F" w14:textId="77777777" w:rsidR="00021115" w:rsidRDefault="00E132EA">
            <w:pPr>
              <w:spacing w:after="0" w:line="259" w:lineRule="auto"/>
              <w:ind w:left="118" w:firstLine="0"/>
              <w:jc w:val="left"/>
            </w:pPr>
            <w:r>
              <w:rPr>
                <w:sz w:val="16"/>
              </w:rPr>
              <w:t xml:space="preserve">ROSB RU </w:t>
            </w:r>
          </w:p>
        </w:tc>
        <w:tc>
          <w:tcPr>
            <w:tcW w:w="2537" w:type="dxa"/>
            <w:tcBorders>
              <w:top w:val="nil"/>
              <w:left w:val="nil"/>
              <w:bottom w:val="single" w:sz="4" w:space="0" w:color="000000"/>
              <w:right w:val="nil"/>
            </w:tcBorders>
          </w:tcPr>
          <w:p w14:paraId="3E089AEE" w14:textId="77777777" w:rsidR="00021115" w:rsidRDefault="00E132EA">
            <w:pPr>
              <w:spacing w:after="0" w:line="259" w:lineRule="auto"/>
              <w:ind w:left="0" w:firstLine="0"/>
              <w:jc w:val="left"/>
            </w:pPr>
            <w:r>
              <w:rPr>
                <w:sz w:val="16"/>
              </w:rPr>
              <w:t xml:space="preserve">22/02/2006-01/06/2016 </w:t>
            </w:r>
          </w:p>
        </w:tc>
        <w:tc>
          <w:tcPr>
            <w:tcW w:w="1473" w:type="dxa"/>
            <w:tcBorders>
              <w:top w:val="nil"/>
              <w:left w:val="nil"/>
              <w:bottom w:val="single" w:sz="4" w:space="0" w:color="000000"/>
              <w:right w:val="nil"/>
            </w:tcBorders>
          </w:tcPr>
          <w:p w14:paraId="6B2C7C84" w14:textId="77777777" w:rsidR="00021115" w:rsidRDefault="00E132EA">
            <w:pPr>
              <w:spacing w:after="0" w:line="259" w:lineRule="auto"/>
              <w:ind w:left="173" w:firstLine="0"/>
              <w:jc w:val="left"/>
            </w:pPr>
            <w:r>
              <w:rPr>
                <w:sz w:val="16"/>
              </w:rPr>
              <w:t xml:space="preserve">Russia </w:t>
            </w:r>
          </w:p>
        </w:tc>
      </w:tr>
      <w:tr w:rsidR="00021115" w14:paraId="03A549F5" w14:textId="77777777">
        <w:trPr>
          <w:trHeight w:val="240"/>
        </w:trPr>
        <w:tc>
          <w:tcPr>
            <w:tcW w:w="2785" w:type="dxa"/>
            <w:tcBorders>
              <w:top w:val="single" w:sz="4" w:space="0" w:color="000000"/>
              <w:left w:val="nil"/>
              <w:bottom w:val="nil"/>
              <w:right w:val="nil"/>
            </w:tcBorders>
          </w:tcPr>
          <w:p w14:paraId="545B9D54" w14:textId="77777777" w:rsidR="00021115" w:rsidRDefault="00E132EA">
            <w:pPr>
              <w:spacing w:after="0" w:line="259" w:lineRule="auto"/>
              <w:ind w:left="838" w:firstLine="0"/>
              <w:jc w:val="left"/>
            </w:pPr>
            <w:r>
              <w:rPr>
                <w:sz w:val="16"/>
              </w:rPr>
              <w:t xml:space="preserve">40 </w:t>
            </w:r>
          </w:p>
        </w:tc>
        <w:tc>
          <w:tcPr>
            <w:tcW w:w="2187" w:type="dxa"/>
            <w:tcBorders>
              <w:top w:val="single" w:sz="4" w:space="0" w:color="000000"/>
              <w:left w:val="nil"/>
              <w:bottom w:val="nil"/>
              <w:right w:val="nil"/>
            </w:tcBorders>
          </w:tcPr>
          <w:p w14:paraId="59AF93CE" w14:textId="77777777" w:rsidR="00021115" w:rsidRDefault="00E132EA">
            <w:pPr>
              <w:spacing w:after="0" w:line="259" w:lineRule="auto"/>
              <w:ind w:left="161" w:firstLine="0"/>
              <w:jc w:val="left"/>
            </w:pPr>
            <w:r>
              <w:rPr>
                <w:sz w:val="16"/>
              </w:rPr>
              <w:t xml:space="preserve">SAN SM </w:t>
            </w:r>
          </w:p>
        </w:tc>
        <w:tc>
          <w:tcPr>
            <w:tcW w:w="2537" w:type="dxa"/>
            <w:tcBorders>
              <w:top w:val="single" w:sz="4" w:space="0" w:color="000000"/>
              <w:left w:val="nil"/>
              <w:bottom w:val="nil"/>
              <w:right w:val="nil"/>
            </w:tcBorders>
          </w:tcPr>
          <w:p w14:paraId="3FC61C14"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2E3007BB" w14:textId="77777777" w:rsidR="00021115" w:rsidRDefault="00021115">
            <w:pPr>
              <w:spacing w:after="160" w:line="259" w:lineRule="auto"/>
              <w:ind w:left="0" w:firstLine="0"/>
              <w:jc w:val="left"/>
            </w:pPr>
          </w:p>
        </w:tc>
      </w:tr>
      <w:tr w:rsidR="00021115" w14:paraId="4D98B8AC" w14:textId="77777777">
        <w:trPr>
          <w:trHeight w:val="679"/>
        </w:trPr>
        <w:tc>
          <w:tcPr>
            <w:tcW w:w="2785" w:type="dxa"/>
            <w:tcBorders>
              <w:top w:val="nil"/>
              <w:left w:val="nil"/>
              <w:bottom w:val="nil"/>
              <w:right w:val="nil"/>
            </w:tcBorders>
          </w:tcPr>
          <w:p w14:paraId="7712F83E" w14:textId="77777777" w:rsidR="00021115" w:rsidRDefault="00E132EA">
            <w:pPr>
              <w:spacing w:after="27" w:line="259" w:lineRule="auto"/>
              <w:ind w:left="838" w:firstLine="0"/>
              <w:jc w:val="left"/>
            </w:pPr>
            <w:r>
              <w:rPr>
                <w:sz w:val="16"/>
              </w:rPr>
              <w:t xml:space="preserve">41 </w:t>
            </w:r>
          </w:p>
          <w:p w14:paraId="2DCA643A" w14:textId="77777777" w:rsidR="00021115" w:rsidRDefault="00E132EA">
            <w:pPr>
              <w:spacing w:after="25" w:line="259" w:lineRule="auto"/>
              <w:ind w:left="838" w:firstLine="0"/>
              <w:jc w:val="left"/>
            </w:pPr>
            <w:r>
              <w:rPr>
                <w:sz w:val="16"/>
              </w:rPr>
              <w:t xml:space="preserve">42 </w:t>
            </w:r>
          </w:p>
          <w:p w14:paraId="4873C8BB" w14:textId="77777777" w:rsidR="00021115" w:rsidRDefault="00E132EA">
            <w:pPr>
              <w:spacing w:after="0" w:line="259" w:lineRule="auto"/>
              <w:ind w:left="838" w:firstLine="0"/>
              <w:jc w:val="left"/>
            </w:pPr>
            <w:r>
              <w:rPr>
                <w:sz w:val="16"/>
              </w:rPr>
              <w:t xml:space="preserve">43 </w:t>
            </w:r>
          </w:p>
        </w:tc>
        <w:tc>
          <w:tcPr>
            <w:tcW w:w="2187" w:type="dxa"/>
            <w:tcBorders>
              <w:top w:val="nil"/>
              <w:left w:val="nil"/>
              <w:bottom w:val="nil"/>
              <w:right w:val="nil"/>
            </w:tcBorders>
          </w:tcPr>
          <w:p w14:paraId="1CE88899" w14:textId="77777777" w:rsidR="00021115" w:rsidRDefault="00E132EA">
            <w:pPr>
              <w:spacing w:after="27" w:line="259" w:lineRule="auto"/>
              <w:ind w:left="161" w:firstLine="0"/>
              <w:jc w:val="left"/>
            </w:pPr>
            <w:r>
              <w:rPr>
                <w:sz w:val="16"/>
              </w:rPr>
              <w:t xml:space="preserve">BBV AR </w:t>
            </w:r>
          </w:p>
          <w:p w14:paraId="1FCD272E" w14:textId="77777777" w:rsidR="00021115" w:rsidRDefault="00E132EA">
            <w:pPr>
              <w:spacing w:after="25" w:line="259" w:lineRule="auto"/>
              <w:ind w:left="166" w:firstLine="0"/>
              <w:jc w:val="left"/>
            </w:pPr>
            <w:r>
              <w:rPr>
                <w:sz w:val="16"/>
              </w:rPr>
              <w:t xml:space="preserve">SAB SM </w:t>
            </w:r>
          </w:p>
          <w:p w14:paraId="1C64E222" w14:textId="77777777" w:rsidR="00021115" w:rsidRDefault="00E132EA">
            <w:pPr>
              <w:spacing w:after="0" w:line="259" w:lineRule="auto"/>
              <w:ind w:left="125" w:firstLine="0"/>
              <w:jc w:val="left"/>
            </w:pPr>
            <w:r>
              <w:rPr>
                <w:sz w:val="16"/>
              </w:rPr>
              <w:t xml:space="preserve">BKIA SM </w:t>
            </w:r>
          </w:p>
        </w:tc>
        <w:tc>
          <w:tcPr>
            <w:tcW w:w="2537" w:type="dxa"/>
            <w:tcBorders>
              <w:top w:val="nil"/>
              <w:left w:val="nil"/>
              <w:bottom w:val="nil"/>
              <w:right w:val="nil"/>
            </w:tcBorders>
          </w:tcPr>
          <w:p w14:paraId="654404B2" w14:textId="77777777" w:rsidR="00021115" w:rsidRDefault="00E132EA">
            <w:pPr>
              <w:spacing w:after="27" w:line="259" w:lineRule="auto"/>
              <w:ind w:left="0" w:firstLine="0"/>
              <w:jc w:val="left"/>
            </w:pPr>
            <w:r>
              <w:rPr>
                <w:sz w:val="16"/>
              </w:rPr>
              <w:t xml:space="preserve">24/08/1999-01/06/2016 </w:t>
            </w:r>
          </w:p>
          <w:p w14:paraId="7D751267" w14:textId="77777777" w:rsidR="00021115" w:rsidRDefault="00E132EA">
            <w:pPr>
              <w:spacing w:after="25" w:line="259" w:lineRule="auto"/>
              <w:ind w:left="0" w:firstLine="0"/>
              <w:jc w:val="left"/>
            </w:pPr>
            <w:r>
              <w:rPr>
                <w:sz w:val="16"/>
              </w:rPr>
              <w:t xml:space="preserve">17/04/2001-01/06/2016 </w:t>
            </w:r>
          </w:p>
          <w:p w14:paraId="0F4FEF49" w14:textId="77777777" w:rsidR="00021115" w:rsidRDefault="00E132EA">
            <w:pPr>
              <w:spacing w:after="0" w:line="259" w:lineRule="auto"/>
              <w:ind w:left="0" w:firstLine="0"/>
              <w:jc w:val="left"/>
            </w:pPr>
            <w:r>
              <w:rPr>
                <w:sz w:val="16"/>
              </w:rPr>
              <w:t xml:space="preserve">20/07/2011-01/06/2016 </w:t>
            </w:r>
          </w:p>
        </w:tc>
        <w:tc>
          <w:tcPr>
            <w:tcW w:w="1473" w:type="dxa"/>
            <w:tcBorders>
              <w:top w:val="nil"/>
              <w:left w:val="nil"/>
              <w:bottom w:val="nil"/>
              <w:right w:val="nil"/>
            </w:tcBorders>
            <w:vAlign w:val="bottom"/>
          </w:tcPr>
          <w:p w14:paraId="089B6C5C" w14:textId="77777777" w:rsidR="00021115" w:rsidRDefault="00E132EA">
            <w:pPr>
              <w:spacing w:after="0" w:line="259" w:lineRule="auto"/>
              <w:ind w:left="204" w:firstLine="0"/>
              <w:jc w:val="left"/>
            </w:pPr>
            <w:r>
              <w:rPr>
                <w:sz w:val="16"/>
              </w:rPr>
              <w:t xml:space="preserve">Spain </w:t>
            </w:r>
          </w:p>
        </w:tc>
      </w:tr>
      <w:tr w:rsidR="00021115" w14:paraId="713614FE" w14:textId="77777777">
        <w:trPr>
          <w:trHeight w:val="228"/>
        </w:trPr>
        <w:tc>
          <w:tcPr>
            <w:tcW w:w="2785" w:type="dxa"/>
            <w:tcBorders>
              <w:top w:val="nil"/>
              <w:left w:val="nil"/>
              <w:bottom w:val="nil"/>
              <w:right w:val="nil"/>
            </w:tcBorders>
          </w:tcPr>
          <w:p w14:paraId="76F1819D" w14:textId="77777777" w:rsidR="00021115" w:rsidRDefault="00E132EA">
            <w:pPr>
              <w:spacing w:after="0" w:line="259" w:lineRule="auto"/>
              <w:ind w:left="838" w:firstLine="0"/>
              <w:jc w:val="left"/>
            </w:pPr>
            <w:r>
              <w:rPr>
                <w:sz w:val="16"/>
              </w:rPr>
              <w:t xml:space="preserve">44 </w:t>
            </w:r>
          </w:p>
        </w:tc>
        <w:tc>
          <w:tcPr>
            <w:tcW w:w="2187" w:type="dxa"/>
            <w:tcBorders>
              <w:top w:val="nil"/>
              <w:left w:val="nil"/>
              <w:bottom w:val="nil"/>
              <w:right w:val="nil"/>
            </w:tcBorders>
          </w:tcPr>
          <w:p w14:paraId="2A0649CA" w14:textId="77777777" w:rsidR="00021115" w:rsidRDefault="00E132EA">
            <w:pPr>
              <w:spacing w:after="0" w:line="259" w:lineRule="auto"/>
              <w:ind w:left="175" w:firstLine="0"/>
              <w:jc w:val="left"/>
            </w:pPr>
            <w:r>
              <w:rPr>
                <w:sz w:val="16"/>
              </w:rPr>
              <w:t xml:space="preserve">POP SM </w:t>
            </w:r>
          </w:p>
        </w:tc>
        <w:tc>
          <w:tcPr>
            <w:tcW w:w="2537" w:type="dxa"/>
            <w:tcBorders>
              <w:top w:val="nil"/>
              <w:left w:val="nil"/>
              <w:bottom w:val="nil"/>
              <w:right w:val="nil"/>
            </w:tcBorders>
          </w:tcPr>
          <w:p w14:paraId="4E4997A2"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tcPr>
          <w:p w14:paraId="784B061A" w14:textId="77777777" w:rsidR="00021115" w:rsidRDefault="00021115">
            <w:pPr>
              <w:spacing w:after="160" w:line="259" w:lineRule="auto"/>
              <w:ind w:left="0" w:firstLine="0"/>
              <w:jc w:val="left"/>
            </w:pPr>
          </w:p>
        </w:tc>
      </w:tr>
      <w:tr w:rsidR="00021115" w14:paraId="04CBE9A7" w14:textId="77777777">
        <w:trPr>
          <w:trHeight w:val="215"/>
        </w:trPr>
        <w:tc>
          <w:tcPr>
            <w:tcW w:w="2785" w:type="dxa"/>
            <w:tcBorders>
              <w:top w:val="nil"/>
              <w:left w:val="nil"/>
              <w:bottom w:val="single" w:sz="4" w:space="0" w:color="000000"/>
              <w:right w:val="nil"/>
            </w:tcBorders>
          </w:tcPr>
          <w:p w14:paraId="42D056B9" w14:textId="77777777" w:rsidR="00021115" w:rsidRDefault="00E132EA">
            <w:pPr>
              <w:spacing w:after="0" w:line="259" w:lineRule="auto"/>
              <w:ind w:left="838" w:firstLine="0"/>
              <w:jc w:val="left"/>
            </w:pPr>
            <w:r>
              <w:rPr>
                <w:sz w:val="16"/>
              </w:rPr>
              <w:t xml:space="preserve">45 </w:t>
            </w:r>
          </w:p>
        </w:tc>
        <w:tc>
          <w:tcPr>
            <w:tcW w:w="2187" w:type="dxa"/>
            <w:tcBorders>
              <w:top w:val="nil"/>
              <w:left w:val="nil"/>
              <w:bottom w:val="single" w:sz="4" w:space="0" w:color="000000"/>
              <w:right w:val="nil"/>
            </w:tcBorders>
          </w:tcPr>
          <w:p w14:paraId="4D9BDA30" w14:textId="77777777" w:rsidR="00021115" w:rsidRDefault="00E132EA">
            <w:pPr>
              <w:spacing w:after="0" w:line="259" w:lineRule="auto"/>
              <w:ind w:left="161" w:firstLine="0"/>
              <w:jc w:val="left"/>
            </w:pPr>
            <w:r>
              <w:rPr>
                <w:sz w:val="16"/>
              </w:rPr>
              <w:t xml:space="preserve">BKT SM </w:t>
            </w:r>
          </w:p>
        </w:tc>
        <w:tc>
          <w:tcPr>
            <w:tcW w:w="2537" w:type="dxa"/>
            <w:tcBorders>
              <w:top w:val="nil"/>
              <w:left w:val="nil"/>
              <w:bottom w:val="single" w:sz="4" w:space="0" w:color="000000"/>
              <w:right w:val="nil"/>
            </w:tcBorders>
          </w:tcPr>
          <w:p w14:paraId="6F0E3B40"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single" w:sz="4" w:space="0" w:color="000000"/>
              <w:right w:val="nil"/>
            </w:tcBorders>
          </w:tcPr>
          <w:p w14:paraId="100401F6" w14:textId="77777777" w:rsidR="00021115" w:rsidRDefault="00021115">
            <w:pPr>
              <w:spacing w:after="160" w:line="259" w:lineRule="auto"/>
              <w:ind w:left="0" w:firstLine="0"/>
              <w:jc w:val="left"/>
            </w:pPr>
          </w:p>
        </w:tc>
      </w:tr>
      <w:tr w:rsidR="00021115" w14:paraId="3B432337" w14:textId="77777777">
        <w:trPr>
          <w:trHeight w:val="298"/>
        </w:trPr>
        <w:tc>
          <w:tcPr>
            <w:tcW w:w="2785" w:type="dxa"/>
            <w:tcBorders>
              <w:top w:val="single" w:sz="4" w:space="0" w:color="000000"/>
              <w:left w:val="nil"/>
              <w:bottom w:val="nil"/>
              <w:right w:val="nil"/>
            </w:tcBorders>
          </w:tcPr>
          <w:p w14:paraId="1DCF5063" w14:textId="77777777" w:rsidR="00021115" w:rsidRDefault="00E132EA">
            <w:pPr>
              <w:spacing w:after="0" w:line="259" w:lineRule="auto"/>
              <w:ind w:left="838" w:firstLine="0"/>
              <w:jc w:val="left"/>
            </w:pPr>
            <w:r>
              <w:rPr>
                <w:sz w:val="16"/>
              </w:rPr>
              <w:t xml:space="preserve">46 </w:t>
            </w:r>
          </w:p>
        </w:tc>
        <w:tc>
          <w:tcPr>
            <w:tcW w:w="2187" w:type="dxa"/>
            <w:tcBorders>
              <w:top w:val="single" w:sz="4" w:space="0" w:color="000000"/>
              <w:left w:val="nil"/>
              <w:bottom w:val="nil"/>
              <w:right w:val="nil"/>
            </w:tcBorders>
          </w:tcPr>
          <w:p w14:paraId="354B9997" w14:textId="77777777" w:rsidR="00021115" w:rsidRDefault="00E132EA">
            <w:pPr>
              <w:spacing w:after="0" w:line="259" w:lineRule="auto"/>
              <w:ind w:left="197" w:firstLine="0"/>
              <w:jc w:val="left"/>
            </w:pPr>
            <w:r>
              <w:rPr>
                <w:sz w:val="16"/>
              </w:rPr>
              <w:t xml:space="preserve">BES PL </w:t>
            </w:r>
          </w:p>
        </w:tc>
        <w:tc>
          <w:tcPr>
            <w:tcW w:w="2537" w:type="dxa"/>
            <w:tcBorders>
              <w:top w:val="single" w:sz="4" w:space="0" w:color="000000"/>
              <w:left w:val="nil"/>
              <w:bottom w:val="nil"/>
              <w:right w:val="nil"/>
            </w:tcBorders>
          </w:tcPr>
          <w:p w14:paraId="30501577" w14:textId="77777777" w:rsidR="00021115" w:rsidRDefault="00E132EA">
            <w:pPr>
              <w:spacing w:after="0" w:line="259" w:lineRule="auto"/>
              <w:ind w:left="0" w:firstLine="0"/>
              <w:jc w:val="left"/>
            </w:pPr>
            <w:r>
              <w:rPr>
                <w:sz w:val="16"/>
              </w:rPr>
              <w:t xml:space="preserve">09/11/1999-01/06/2016 </w:t>
            </w:r>
          </w:p>
        </w:tc>
        <w:tc>
          <w:tcPr>
            <w:tcW w:w="1473" w:type="dxa"/>
            <w:tcBorders>
              <w:top w:val="single" w:sz="4" w:space="0" w:color="000000"/>
              <w:left w:val="nil"/>
              <w:bottom w:val="nil"/>
              <w:right w:val="nil"/>
            </w:tcBorders>
            <w:vAlign w:val="bottom"/>
          </w:tcPr>
          <w:p w14:paraId="0B544762" w14:textId="77777777" w:rsidR="00021115" w:rsidRDefault="00E132EA">
            <w:pPr>
              <w:spacing w:after="0" w:line="259" w:lineRule="auto"/>
              <w:ind w:left="115" w:firstLine="0"/>
              <w:jc w:val="left"/>
            </w:pPr>
            <w:r>
              <w:rPr>
                <w:sz w:val="16"/>
              </w:rPr>
              <w:t xml:space="preserve">Portugal </w:t>
            </w:r>
          </w:p>
        </w:tc>
      </w:tr>
      <w:tr w:rsidR="00021115" w14:paraId="74106815" w14:textId="77777777">
        <w:trPr>
          <w:trHeight w:val="158"/>
        </w:trPr>
        <w:tc>
          <w:tcPr>
            <w:tcW w:w="2785" w:type="dxa"/>
            <w:tcBorders>
              <w:top w:val="nil"/>
              <w:left w:val="nil"/>
              <w:bottom w:val="single" w:sz="4" w:space="0" w:color="000000"/>
              <w:right w:val="nil"/>
            </w:tcBorders>
          </w:tcPr>
          <w:p w14:paraId="19AAB9B1" w14:textId="77777777" w:rsidR="00021115" w:rsidRDefault="00E132EA">
            <w:pPr>
              <w:spacing w:after="0" w:line="259" w:lineRule="auto"/>
              <w:ind w:left="838" w:firstLine="0"/>
              <w:jc w:val="left"/>
            </w:pPr>
            <w:r>
              <w:rPr>
                <w:sz w:val="16"/>
              </w:rPr>
              <w:t xml:space="preserve">47 </w:t>
            </w:r>
          </w:p>
        </w:tc>
        <w:tc>
          <w:tcPr>
            <w:tcW w:w="2187" w:type="dxa"/>
            <w:tcBorders>
              <w:top w:val="nil"/>
              <w:left w:val="nil"/>
              <w:bottom w:val="single" w:sz="4" w:space="0" w:color="000000"/>
              <w:right w:val="nil"/>
            </w:tcBorders>
          </w:tcPr>
          <w:p w14:paraId="45A2846E" w14:textId="77777777" w:rsidR="00021115" w:rsidRDefault="00E132EA">
            <w:pPr>
              <w:spacing w:after="0" w:line="259" w:lineRule="auto"/>
              <w:ind w:left="161" w:firstLine="0"/>
              <w:jc w:val="left"/>
            </w:pPr>
            <w:r>
              <w:rPr>
                <w:sz w:val="16"/>
              </w:rPr>
              <w:t xml:space="preserve">BTO SM </w:t>
            </w:r>
          </w:p>
        </w:tc>
        <w:tc>
          <w:tcPr>
            <w:tcW w:w="2537" w:type="dxa"/>
            <w:tcBorders>
              <w:top w:val="nil"/>
              <w:left w:val="nil"/>
              <w:bottom w:val="single" w:sz="4" w:space="0" w:color="000000"/>
              <w:right w:val="nil"/>
            </w:tcBorders>
          </w:tcPr>
          <w:p w14:paraId="06BF5498" w14:textId="77777777" w:rsidR="00021115" w:rsidRDefault="00E132EA">
            <w:pPr>
              <w:spacing w:after="0" w:line="259" w:lineRule="auto"/>
              <w:ind w:left="0" w:firstLine="0"/>
              <w:jc w:val="left"/>
            </w:pPr>
            <w:r>
              <w:rPr>
                <w:sz w:val="16"/>
              </w:rPr>
              <w:t xml:space="preserve">24/08/1999-03/05/2013 </w:t>
            </w:r>
          </w:p>
        </w:tc>
        <w:tc>
          <w:tcPr>
            <w:tcW w:w="1473" w:type="dxa"/>
            <w:tcBorders>
              <w:top w:val="nil"/>
              <w:left w:val="nil"/>
              <w:bottom w:val="single" w:sz="4" w:space="0" w:color="000000"/>
              <w:right w:val="nil"/>
            </w:tcBorders>
          </w:tcPr>
          <w:p w14:paraId="751CFC85" w14:textId="77777777" w:rsidR="00021115" w:rsidRDefault="00021115">
            <w:pPr>
              <w:spacing w:after="160" w:line="259" w:lineRule="auto"/>
              <w:ind w:left="0" w:firstLine="0"/>
              <w:jc w:val="left"/>
            </w:pPr>
          </w:p>
        </w:tc>
      </w:tr>
      <w:tr w:rsidR="00021115" w14:paraId="6DA5EACB" w14:textId="77777777">
        <w:trPr>
          <w:trHeight w:val="239"/>
        </w:trPr>
        <w:tc>
          <w:tcPr>
            <w:tcW w:w="2785" w:type="dxa"/>
            <w:tcBorders>
              <w:top w:val="single" w:sz="4" w:space="0" w:color="000000"/>
              <w:left w:val="nil"/>
              <w:bottom w:val="nil"/>
              <w:right w:val="nil"/>
            </w:tcBorders>
          </w:tcPr>
          <w:p w14:paraId="3475F1E1" w14:textId="77777777" w:rsidR="00021115" w:rsidRDefault="00E132EA">
            <w:pPr>
              <w:spacing w:after="0" w:line="259" w:lineRule="auto"/>
              <w:ind w:left="838" w:firstLine="0"/>
              <w:jc w:val="left"/>
            </w:pPr>
            <w:r>
              <w:rPr>
                <w:sz w:val="16"/>
              </w:rPr>
              <w:t xml:space="preserve">48 </w:t>
            </w:r>
          </w:p>
        </w:tc>
        <w:tc>
          <w:tcPr>
            <w:tcW w:w="2187" w:type="dxa"/>
            <w:tcBorders>
              <w:top w:val="single" w:sz="4" w:space="0" w:color="000000"/>
              <w:left w:val="nil"/>
              <w:bottom w:val="nil"/>
              <w:right w:val="nil"/>
            </w:tcBorders>
          </w:tcPr>
          <w:p w14:paraId="2BCD0F25" w14:textId="77777777" w:rsidR="00021115" w:rsidRDefault="00E132EA">
            <w:pPr>
              <w:spacing w:after="0" w:line="259" w:lineRule="auto"/>
              <w:ind w:left="134" w:firstLine="0"/>
              <w:jc w:val="left"/>
            </w:pPr>
            <w:r>
              <w:rPr>
                <w:sz w:val="16"/>
              </w:rPr>
              <w:t xml:space="preserve">SHBA SS </w:t>
            </w:r>
          </w:p>
        </w:tc>
        <w:tc>
          <w:tcPr>
            <w:tcW w:w="2537" w:type="dxa"/>
            <w:tcBorders>
              <w:top w:val="single" w:sz="4" w:space="0" w:color="000000"/>
              <w:left w:val="nil"/>
              <w:bottom w:val="nil"/>
              <w:right w:val="nil"/>
            </w:tcBorders>
          </w:tcPr>
          <w:p w14:paraId="74CAC013"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21379D9A" w14:textId="77777777" w:rsidR="00021115" w:rsidRDefault="00021115">
            <w:pPr>
              <w:spacing w:after="160" w:line="259" w:lineRule="auto"/>
              <w:ind w:left="0" w:firstLine="0"/>
              <w:jc w:val="left"/>
            </w:pPr>
          </w:p>
        </w:tc>
      </w:tr>
      <w:tr w:rsidR="00021115" w14:paraId="4D89D876" w14:textId="77777777">
        <w:trPr>
          <w:trHeight w:val="227"/>
        </w:trPr>
        <w:tc>
          <w:tcPr>
            <w:tcW w:w="2785" w:type="dxa"/>
            <w:tcBorders>
              <w:top w:val="nil"/>
              <w:left w:val="nil"/>
              <w:bottom w:val="nil"/>
              <w:right w:val="nil"/>
            </w:tcBorders>
          </w:tcPr>
          <w:p w14:paraId="112D6363" w14:textId="77777777" w:rsidR="00021115" w:rsidRDefault="00E132EA">
            <w:pPr>
              <w:spacing w:after="0" w:line="259" w:lineRule="auto"/>
              <w:ind w:left="838" w:firstLine="0"/>
              <w:jc w:val="left"/>
            </w:pPr>
            <w:r>
              <w:rPr>
                <w:sz w:val="16"/>
              </w:rPr>
              <w:t xml:space="preserve">49 </w:t>
            </w:r>
          </w:p>
        </w:tc>
        <w:tc>
          <w:tcPr>
            <w:tcW w:w="2187" w:type="dxa"/>
            <w:tcBorders>
              <w:top w:val="nil"/>
              <w:left w:val="nil"/>
              <w:bottom w:val="nil"/>
              <w:right w:val="nil"/>
            </w:tcBorders>
          </w:tcPr>
          <w:p w14:paraId="154A8756" w14:textId="77777777" w:rsidR="00021115" w:rsidRDefault="00E132EA">
            <w:pPr>
              <w:spacing w:after="0" w:line="259" w:lineRule="auto"/>
              <w:ind w:left="62" w:firstLine="0"/>
              <w:jc w:val="left"/>
            </w:pPr>
            <w:r>
              <w:rPr>
                <w:sz w:val="16"/>
              </w:rPr>
              <w:t xml:space="preserve">SWEDA SS </w:t>
            </w:r>
          </w:p>
        </w:tc>
        <w:tc>
          <w:tcPr>
            <w:tcW w:w="2537" w:type="dxa"/>
            <w:tcBorders>
              <w:top w:val="nil"/>
              <w:left w:val="nil"/>
              <w:bottom w:val="nil"/>
              <w:right w:val="nil"/>
            </w:tcBorders>
          </w:tcPr>
          <w:p w14:paraId="6736B4D3"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tcPr>
          <w:p w14:paraId="38C3E08A" w14:textId="77777777" w:rsidR="00021115" w:rsidRDefault="00E132EA">
            <w:pPr>
              <w:spacing w:after="0" w:line="259" w:lineRule="auto"/>
              <w:ind w:left="134" w:firstLine="0"/>
              <w:jc w:val="left"/>
            </w:pPr>
            <w:r>
              <w:rPr>
                <w:sz w:val="16"/>
              </w:rPr>
              <w:t xml:space="preserve">Sweden </w:t>
            </w:r>
          </w:p>
        </w:tc>
      </w:tr>
      <w:tr w:rsidR="00021115" w14:paraId="45F078E4" w14:textId="77777777">
        <w:trPr>
          <w:trHeight w:val="214"/>
        </w:trPr>
        <w:tc>
          <w:tcPr>
            <w:tcW w:w="2785" w:type="dxa"/>
            <w:tcBorders>
              <w:top w:val="nil"/>
              <w:left w:val="nil"/>
              <w:bottom w:val="single" w:sz="4" w:space="0" w:color="000000"/>
              <w:right w:val="nil"/>
            </w:tcBorders>
          </w:tcPr>
          <w:p w14:paraId="3C4207E6" w14:textId="77777777" w:rsidR="00021115" w:rsidRDefault="00E132EA">
            <w:pPr>
              <w:spacing w:after="0" w:line="259" w:lineRule="auto"/>
              <w:ind w:left="838" w:firstLine="0"/>
              <w:jc w:val="left"/>
            </w:pPr>
            <w:r>
              <w:rPr>
                <w:sz w:val="16"/>
              </w:rPr>
              <w:t xml:space="preserve">50 </w:t>
            </w:r>
          </w:p>
        </w:tc>
        <w:tc>
          <w:tcPr>
            <w:tcW w:w="2187" w:type="dxa"/>
            <w:tcBorders>
              <w:top w:val="nil"/>
              <w:left w:val="nil"/>
              <w:bottom w:val="single" w:sz="4" w:space="0" w:color="000000"/>
              <w:right w:val="nil"/>
            </w:tcBorders>
          </w:tcPr>
          <w:p w14:paraId="4C35E503" w14:textId="77777777" w:rsidR="00021115" w:rsidRDefault="00E132EA">
            <w:pPr>
              <w:spacing w:after="0" w:line="259" w:lineRule="auto"/>
              <w:ind w:left="125" w:firstLine="0"/>
              <w:jc w:val="left"/>
            </w:pPr>
            <w:r>
              <w:rPr>
                <w:sz w:val="16"/>
              </w:rPr>
              <w:t xml:space="preserve">NORB SS </w:t>
            </w:r>
          </w:p>
        </w:tc>
        <w:tc>
          <w:tcPr>
            <w:tcW w:w="2537" w:type="dxa"/>
            <w:tcBorders>
              <w:top w:val="nil"/>
              <w:left w:val="nil"/>
              <w:bottom w:val="single" w:sz="4" w:space="0" w:color="000000"/>
              <w:right w:val="nil"/>
            </w:tcBorders>
          </w:tcPr>
          <w:p w14:paraId="4A9F717E" w14:textId="77777777" w:rsidR="00021115" w:rsidRDefault="00E132EA">
            <w:pPr>
              <w:spacing w:after="0" w:line="259" w:lineRule="auto"/>
              <w:ind w:left="0" w:firstLine="0"/>
              <w:jc w:val="left"/>
            </w:pPr>
            <w:r>
              <w:rPr>
                <w:sz w:val="16"/>
              </w:rPr>
              <w:t xml:space="preserve">24/08/1999-27/02/2004 </w:t>
            </w:r>
          </w:p>
        </w:tc>
        <w:tc>
          <w:tcPr>
            <w:tcW w:w="1473" w:type="dxa"/>
            <w:tcBorders>
              <w:top w:val="nil"/>
              <w:left w:val="nil"/>
              <w:bottom w:val="single" w:sz="4" w:space="0" w:color="000000"/>
              <w:right w:val="nil"/>
            </w:tcBorders>
          </w:tcPr>
          <w:p w14:paraId="61D1BA99" w14:textId="77777777" w:rsidR="00021115" w:rsidRDefault="00021115">
            <w:pPr>
              <w:spacing w:after="160" w:line="259" w:lineRule="auto"/>
              <w:ind w:left="0" w:firstLine="0"/>
              <w:jc w:val="left"/>
            </w:pPr>
          </w:p>
        </w:tc>
      </w:tr>
      <w:tr w:rsidR="00021115" w14:paraId="19B7D2B2" w14:textId="77777777">
        <w:trPr>
          <w:trHeight w:val="241"/>
        </w:trPr>
        <w:tc>
          <w:tcPr>
            <w:tcW w:w="2785" w:type="dxa"/>
            <w:tcBorders>
              <w:top w:val="single" w:sz="4" w:space="0" w:color="000000"/>
              <w:left w:val="nil"/>
              <w:bottom w:val="nil"/>
              <w:right w:val="nil"/>
            </w:tcBorders>
          </w:tcPr>
          <w:p w14:paraId="355A9F97" w14:textId="77777777" w:rsidR="00021115" w:rsidRDefault="00E132EA">
            <w:pPr>
              <w:spacing w:after="0" w:line="259" w:lineRule="auto"/>
              <w:ind w:left="838" w:firstLine="0"/>
              <w:jc w:val="left"/>
            </w:pPr>
            <w:r>
              <w:rPr>
                <w:sz w:val="16"/>
              </w:rPr>
              <w:t xml:space="preserve">51 </w:t>
            </w:r>
          </w:p>
        </w:tc>
        <w:tc>
          <w:tcPr>
            <w:tcW w:w="2187" w:type="dxa"/>
            <w:tcBorders>
              <w:top w:val="single" w:sz="4" w:space="0" w:color="000000"/>
              <w:left w:val="nil"/>
              <w:bottom w:val="nil"/>
              <w:right w:val="nil"/>
            </w:tcBorders>
          </w:tcPr>
          <w:p w14:paraId="70A938BF" w14:textId="77777777" w:rsidR="00021115" w:rsidRDefault="00E132EA">
            <w:pPr>
              <w:spacing w:after="0" w:line="259" w:lineRule="auto"/>
              <w:ind w:left="0" w:firstLine="0"/>
              <w:jc w:val="left"/>
            </w:pPr>
            <w:r>
              <w:rPr>
                <w:sz w:val="16"/>
              </w:rPr>
              <w:t xml:space="preserve">8376923Z LN </w:t>
            </w:r>
          </w:p>
        </w:tc>
        <w:tc>
          <w:tcPr>
            <w:tcW w:w="2537" w:type="dxa"/>
            <w:tcBorders>
              <w:top w:val="single" w:sz="4" w:space="0" w:color="000000"/>
              <w:left w:val="nil"/>
              <w:bottom w:val="nil"/>
              <w:right w:val="nil"/>
            </w:tcBorders>
          </w:tcPr>
          <w:p w14:paraId="26F2EFE0" w14:textId="77777777" w:rsidR="00021115" w:rsidRDefault="00E132EA">
            <w:pPr>
              <w:spacing w:after="0" w:line="259" w:lineRule="auto"/>
              <w:ind w:left="0" w:firstLine="0"/>
              <w:jc w:val="left"/>
            </w:pPr>
            <w:r>
              <w:rPr>
                <w:sz w:val="16"/>
              </w:rPr>
              <w:t xml:space="preserve">24/08/1999-01/06/2016 </w:t>
            </w:r>
          </w:p>
        </w:tc>
        <w:tc>
          <w:tcPr>
            <w:tcW w:w="1473" w:type="dxa"/>
            <w:tcBorders>
              <w:top w:val="single" w:sz="4" w:space="0" w:color="000000"/>
              <w:left w:val="nil"/>
              <w:bottom w:val="nil"/>
              <w:right w:val="nil"/>
            </w:tcBorders>
          </w:tcPr>
          <w:p w14:paraId="50E91AD9" w14:textId="77777777" w:rsidR="00021115" w:rsidRDefault="00021115">
            <w:pPr>
              <w:spacing w:after="160" w:line="259" w:lineRule="auto"/>
              <w:ind w:left="0" w:firstLine="0"/>
              <w:jc w:val="left"/>
            </w:pPr>
          </w:p>
        </w:tc>
      </w:tr>
      <w:tr w:rsidR="00021115" w14:paraId="244E5D37" w14:textId="77777777">
        <w:trPr>
          <w:trHeight w:val="454"/>
        </w:trPr>
        <w:tc>
          <w:tcPr>
            <w:tcW w:w="2785" w:type="dxa"/>
            <w:tcBorders>
              <w:top w:val="nil"/>
              <w:left w:val="nil"/>
              <w:bottom w:val="nil"/>
              <w:right w:val="nil"/>
            </w:tcBorders>
          </w:tcPr>
          <w:p w14:paraId="3C1AC4AA" w14:textId="77777777" w:rsidR="00021115" w:rsidRDefault="00E132EA">
            <w:pPr>
              <w:spacing w:after="24" w:line="259" w:lineRule="auto"/>
              <w:ind w:left="838" w:firstLine="0"/>
              <w:jc w:val="left"/>
            </w:pPr>
            <w:r>
              <w:rPr>
                <w:sz w:val="16"/>
              </w:rPr>
              <w:t xml:space="preserve">52 </w:t>
            </w:r>
          </w:p>
          <w:p w14:paraId="69F78AF7" w14:textId="77777777" w:rsidR="00021115" w:rsidRDefault="00E132EA">
            <w:pPr>
              <w:spacing w:after="0" w:line="259" w:lineRule="auto"/>
              <w:ind w:left="838" w:firstLine="0"/>
              <w:jc w:val="left"/>
            </w:pPr>
            <w:r>
              <w:rPr>
                <w:sz w:val="16"/>
              </w:rPr>
              <w:t xml:space="preserve">53 </w:t>
            </w:r>
          </w:p>
        </w:tc>
        <w:tc>
          <w:tcPr>
            <w:tcW w:w="2187" w:type="dxa"/>
            <w:tcBorders>
              <w:top w:val="nil"/>
              <w:left w:val="nil"/>
              <w:bottom w:val="nil"/>
              <w:right w:val="nil"/>
            </w:tcBorders>
          </w:tcPr>
          <w:p w14:paraId="589B246F" w14:textId="77777777" w:rsidR="00021115" w:rsidRDefault="00E132EA">
            <w:pPr>
              <w:spacing w:after="24" w:line="259" w:lineRule="auto"/>
              <w:ind w:left="118" w:firstLine="0"/>
              <w:jc w:val="left"/>
            </w:pPr>
            <w:r>
              <w:rPr>
                <w:sz w:val="16"/>
              </w:rPr>
              <w:t xml:space="preserve">LLOY LN </w:t>
            </w:r>
          </w:p>
          <w:p w14:paraId="52D19615" w14:textId="77777777" w:rsidR="00021115" w:rsidRDefault="00E132EA">
            <w:pPr>
              <w:spacing w:after="0" w:line="259" w:lineRule="auto"/>
              <w:ind w:left="178" w:firstLine="0"/>
              <w:jc w:val="left"/>
            </w:pPr>
            <w:r>
              <w:rPr>
                <w:sz w:val="16"/>
              </w:rPr>
              <w:t xml:space="preserve">RBS LN </w:t>
            </w:r>
          </w:p>
        </w:tc>
        <w:tc>
          <w:tcPr>
            <w:tcW w:w="2537" w:type="dxa"/>
            <w:tcBorders>
              <w:top w:val="nil"/>
              <w:left w:val="nil"/>
              <w:bottom w:val="nil"/>
              <w:right w:val="nil"/>
            </w:tcBorders>
          </w:tcPr>
          <w:p w14:paraId="4D7782B6" w14:textId="77777777" w:rsidR="00021115" w:rsidRDefault="00E132EA">
            <w:pPr>
              <w:spacing w:after="24" w:line="259" w:lineRule="auto"/>
              <w:ind w:left="0" w:firstLine="0"/>
              <w:jc w:val="left"/>
            </w:pPr>
            <w:r>
              <w:rPr>
                <w:sz w:val="16"/>
              </w:rPr>
              <w:t xml:space="preserve">24/08/1999-01/06/2016 </w:t>
            </w:r>
          </w:p>
          <w:p w14:paraId="7CDE6D36"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vAlign w:val="bottom"/>
          </w:tcPr>
          <w:p w14:paraId="7C109C70" w14:textId="77777777" w:rsidR="00021115" w:rsidRDefault="00E132EA">
            <w:pPr>
              <w:spacing w:after="0" w:line="259" w:lineRule="auto"/>
              <w:ind w:left="139" w:firstLine="0"/>
              <w:jc w:val="left"/>
            </w:pPr>
            <w:r>
              <w:rPr>
                <w:sz w:val="16"/>
              </w:rPr>
              <w:t xml:space="preserve">London </w:t>
            </w:r>
          </w:p>
        </w:tc>
      </w:tr>
      <w:tr w:rsidR="00021115" w14:paraId="73C0B0CC" w14:textId="77777777">
        <w:trPr>
          <w:trHeight w:val="224"/>
        </w:trPr>
        <w:tc>
          <w:tcPr>
            <w:tcW w:w="2785" w:type="dxa"/>
            <w:tcBorders>
              <w:top w:val="nil"/>
              <w:left w:val="nil"/>
              <w:bottom w:val="nil"/>
              <w:right w:val="nil"/>
            </w:tcBorders>
          </w:tcPr>
          <w:p w14:paraId="6D5AC970" w14:textId="77777777" w:rsidR="00021115" w:rsidRDefault="00E132EA">
            <w:pPr>
              <w:spacing w:after="0" w:line="259" w:lineRule="auto"/>
              <w:ind w:left="838" w:firstLine="0"/>
              <w:jc w:val="left"/>
            </w:pPr>
            <w:r>
              <w:rPr>
                <w:sz w:val="16"/>
              </w:rPr>
              <w:lastRenderedPageBreak/>
              <w:t xml:space="preserve">54 </w:t>
            </w:r>
          </w:p>
        </w:tc>
        <w:tc>
          <w:tcPr>
            <w:tcW w:w="2187" w:type="dxa"/>
            <w:tcBorders>
              <w:top w:val="nil"/>
              <w:left w:val="nil"/>
              <w:bottom w:val="nil"/>
              <w:right w:val="nil"/>
            </w:tcBorders>
          </w:tcPr>
          <w:p w14:paraId="4EEED24F" w14:textId="77777777" w:rsidR="00021115" w:rsidRDefault="00E132EA">
            <w:pPr>
              <w:spacing w:after="0" w:line="259" w:lineRule="auto"/>
              <w:ind w:left="118" w:firstLine="0"/>
              <w:jc w:val="left"/>
            </w:pPr>
            <w:r>
              <w:rPr>
                <w:sz w:val="16"/>
              </w:rPr>
              <w:t xml:space="preserve">HSBA LN </w:t>
            </w:r>
          </w:p>
        </w:tc>
        <w:tc>
          <w:tcPr>
            <w:tcW w:w="2537" w:type="dxa"/>
            <w:tcBorders>
              <w:top w:val="nil"/>
              <w:left w:val="nil"/>
              <w:bottom w:val="nil"/>
              <w:right w:val="nil"/>
            </w:tcBorders>
          </w:tcPr>
          <w:p w14:paraId="3B070E05" w14:textId="77777777" w:rsidR="00021115" w:rsidRDefault="00E132EA">
            <w:pPr>
              <w:spacing w:after="0" w:line="259" w:lineRule="auto"/>
              <w:ind w:left="0" w:firstLine="0"/>
              <w:jc w:val="left"/>
            </w:pPr>
            <w:r>
              <w:rPr>
                <w:sz w:val="16"/>
              </w:rPr>
              <w:t xml:space="preserve">24/08/1999-01/06/2016 </w:t>
            </w:r>
          </w:p>
        </w:tc>
        <w:tc>
          <w:tcPr>
            <w:tcW w:w="1473" w:type="dxa"/>
            <w:tcBorders>
              <w:top w:val="nil"/>
              <w:left w:val="nil"/>
              <w:bottom w:val="nil"/>
              <w:right w:val="nil"/>
            </w:tcBorders>
          </w:tcPr>
          <w:p w14:paraId="18B1B02F" w14:textId="77777777" w:rsidR="00021115" w:rsidRDefault="00021115">
            <w:pPr>
              <w:spacing w:after="160" w:line="259" w:lineRule="auto"/>
              <w:ind w:left="0" w:firstLine="0"/>
              <w:jc w:val="left"/>
            </w:pPr>
          </w:p>
        </w:tc>
      </w:tr>
      <w:tr w:rsidR="00021115" w14:paraId="73BEF0CE" w14:textId="77777777">
        <w:trPr>
          <w:trHeight w:val="228"/>
        </w:trPr>
        <w:tc>
          <w:tcPr>
            <w:tcW w:w="2785" w:type="dxa"/>
            <w:tcBorders>
              <w:top w:val="nil"/>
              <w:left w:val="nil"/>
              <w:bottom w:val="double" w:sz="4" w:space="0" w:color="000000"/>
              <w:right w:val="nil"/>
            </w:tcBorders>
          </w:tcPr>
          <w:p w14:paraId="424B6504" w14:textId="77777777" w:rsidR="00021115" w:rsidRDefault="00E132EA">
            <w:pPr>
              <w:spacing w:after="0" w:line="259" w:lineRule="auto"/>
              <w:ind w:left="838" w:firstLine="0"/>
              <w:jc w:val="left"/>
            </w:pPr>
            <w:r>
              <w:rPr>
                <w:sz w:val="16"/>
              </w:rPr>
              <w:t xml:space="preserve">55 </w:t>
            </w:r>
          </w:p>
        </w:tc>
        <w:tc>
          <w:tcPr>
            <w:tcW w:w="2187" w:type="dxa"/>
            <w:tcBorders>
              <w:top w:val="nil"/>
              <w:left w:val="nil"/>
              <w:bottom w:val="double" w:sz="4" w:space="0" w:color="000000"/>
              <w:right w:val="nil"/>
            </w:tcBorders>
          </w:tcPr>
          <w:p w14:paraId="616F1B4D" w14:textId="77777777" w:rsidR="00021115" w:rsidRDefault="00E132EA">
            <w:pPr>
              <w:spacing w:after="0" w:line="259" w:lineRule="auto"/>
              <w:ind w:left="120" w:firstLine="0"/>
              <w:jc w:val="left"/>
            </w:pPr>
            <w:r>
              <w:rPr>
                <w:sz w:val="16"/>
              </w:rPr>
              <w:t xml:space="preserve">STAN LN </w:t>
            </w:r>
          </w:p>
        </w:tc>
        <w:tc>
          <w:tcPr>
            <w:tcW w:w="2537" w:type="dxa"/>
            <w:tcBorders>
              <w:top w:val="nil"/>
              <w:left w:val="nil"/>
              <w:bottom w:val="double" w:sz="4" w:space="0" w:color="000000"/>
              <w:right w:val="nil"/>
            </w:tcBorders>
          </w:tcPr>
          <w:p w14:paraId="7E77326F" w14:textId="77777777" w:rsidR="00021115" w:rsidRDefault="00E132EA">
            <w:pPr>
              <w:spacing w:after="0" w:line="259" w:lineRule="auto"/>
              <w:ind w:left="0" w:firstLine="0"/>
              <w:jc w:val="left"/>
            </w:pPr>
            <w:r>
              <w:rPr>
                <w:sz w:val="16"/>
              </w:rPr>
              <w:t xml:space="preserve">10/06/2003-01/06/2016 </w:t>
            </w:r>
          </w:p>
        </w:tc>
        <w:tc>
          <w:tcPr>
            <w:tcW w:w="1473" w:type="dxa"/>
            <w:tcBorders>
              <w:top w:val="nil"/>
              <w:left w:val="nil"/>
              <w:bottom w:val="double" w:sz="4" w:space="0" w:color="000000"/>
              <w:right w:val="nil"/>
            </w:tcBorders>
          </w:tcPr>
          <w:p w14:paraId="3DD6C7E2" w14:textId="77777777" w:rsidR="00021115" w:rsidRDefault="00021115">
            <w:pPr>
              <w:spacing w:after="160" w:line="259" w:lineRule="auto"/>
              <w:ind w:left="0" w:firstLine="0"/>
              <w:jc w:val="left"/>
            </w:pPr>
          </w:p>
        </w:tc>
      </w:tr>
    </w:tbl>
    <w:p w14:paraId="7F290884" w14:textId="77777777" w:rsidR="00021115" w:rsidRDefault="00E132EA">
      <w:pPr>
        <w:spacing w:after="0" w:line="259" w:lineRule="auto"/>
        <w:ind w:left="0" w:firstLine="0"/>
        <w:jc w:val="left"/>
      </w:pPr>
      <w:r>
        <w:rPr>
          <w:rFonts w:ascii="Calibri" w:eastAsia="Calibri" w:hAnsi="Calibri" w:cs="Calibri"/>
          <w:sz w:val="22"/>
        </w:rPr>
        <w:t xml:space="preserve"> </w:t>
      </w:r>
    </w:p>
    <w:p w14:paraId="6438AF8E" w14:textId="77777777" w:rsidR="00021115" w:rsidRDefault="00E132EA">
      <w:pPr>
        <w:spacing w:after="169"/>
        <w:ind w:left="764" w:right="295"/>
        <w:jc w:val="center"/>
      </w:pPr>
      <w:r>
        <w:rPr>
          <w:rFonts w:ascii="Calibri" w:eastAsia="Calibri" w:hAnsi="Calibri" w:cs="Calibri"/>
          <w:sz w:val="18"/>
        </w:rPr>
        <w:t>4</w:t>
      </w:r>
    </w:p>
    <w:p w14:paraId="6DB3C14F" w14:textId="77777777" w:rsidR="00021115" w:rsidRDefault="00E132EA">
      <w:pPr>
        <w:spacing w:after="0" w:line="259" w:lineRule="auto"/>
        <w:ind w:right="-17"/>
        <w:jc w:val="center"/>
      </w:pPr>
      <w:r>
        <w:rPr>
          <w:sz w:val="18"/>
        </w:rPr>
        <w:t xml:space="preserve">This table presents key variables used in the analyses regarding bank risk-takings </w:t>
      </w:r>
    </w:p>
    <w:tbl>
      <w:tblPr>
        <w:tblStyle w:val="TableGrid"/>
        <w:tblW w:w="9018" w:type="dxa"/>
        <w:tblInd w:w="5" w:type="dxa"/>
        <w:tblCellMar>
          <w:top w:w="61" w:type="dxa"/>
          <w:left w:w="0" w:type="dxa"/>
          <w:bottom w:w="0" w:type="dxa"/>
          <w:right w:w="115" w:type="dxa"/>
        </w:tblCellMar>
        <w:tblLook w:val="04A0" w:firstRow="1" w:lastRow="0" w:firstColumn="1" w:lastColumn="0" w:noHBand="0" w:noVBand="1"/>
      </w:tblPr>
      <w:tblGrid>
        <w:gridCol w:w="2772"/>
        <w:gridCol w:w="2972"/>
        <w:gridCol w:w="1594"/>
        <w:gridCol w:w="1680"/>
      </w:tblGrid>
      <w:tr w:rsidR="00021115" w14:paraId="5FA35DF8" w14:textId="77777777" w:rsidTr="00E132EA">
        <w:trPr>
          <w:trHeight w:val="274"/>
        </w:trPr>
        <w:tc>
          <w:tcPr>
            <w:tcW w:w="2772" w:type="dxa"/>
            <w:tcBorders>
              <w:top w:val="double" w:sz="4" w:space="0" w:color="000000"/>
              <w:left w:val="single" w:sz="4" w:space="0" w:color="auto"/>
              <w:bottom w:val="single" w:sz="4" w:space="0" w:color="000000"/>
              <w:right w:val="single" w:sz="4" w:space="0" w:color="auto"/>
            </w:tcBorders>
          </w:tcPr>
          <w:p w14:paraId="240BF507" w14:textId="77777777" w:rsidR="00021115" w:rsidRDefault="00E132EA">
            <w:pPr>
              <w:spacing w:after="0" w:line="259" w:lineRule="auto"/>
              <w:ind w:left="694" w:firstLine="0"/>
              <w:jc w:val="left"/>
            </w:pPr>
            <w:r>
              <w:rPr>
                <w:sz w:val="22"/>
              </w:rPr>
              <w:t xml:space="preserve">Type </w:t>
            </w:r>
          </w:p>
        </w:tc>
        <w:tc>
          <w:tcPr>
            <w:tcW w:w="2972" w:type="dxa"/>
            <w:tcBorders>
              <w:top w:val="double" w:sz="4" w:space="0" w:color="000000"/>
              <w:left w:val="single" w:sz="4" w:space="0" w:color="auto"/>
              <w:bottom w:val="single" w:sz="4" w:space="0" w:color="000000"/>
              <w:right w:val="single" w:sz="4" w:space="0" w:color="auto"/>
            </w:tcBorders>
          </w:tcPr>
          <w:p w14:paraId="79C3D4CC" w14:textId="77777777" w:rsidR="00021115" w:rsidRDefault="00E132EA">
            <w:pPr>
              <w:spacing w:after="0" w:line="259" w:lineRule="auto"/>
              <w:ind w:left="389" w:firstLine="0"/>
              <w:jc w:val="left"/>
            </w:pPr>
            <w:r>
              <w:rPr>
                <w:sz w:val="22"/>
              </w:rPr>
              <w:t xml:space="preserve">Variable </w:t>
            </w:r>
          </w:p>
        </w:tc>
        <w:tc>
          <w:tcPr>
            <w:tcW w:w="1594" w:type="dxa"/>
            <w:tcBorders>
              <w:top w:val="double" w:sz="4" w:space="0" w:color="000000"/>
              <w:left w:val="single" w:sz="4" w:space="0" w:color="auto"/>
              <w:bottom w:val="single" w:sz="4" w:space="0" w:color="000000"/>
              <w:right w:val="single" w:sz="4" w:space="0" w:color="auto"/>
            </w:tcBorders>
          </w:tcPr>
          <w:p w14:paraId="68C78C58" w14:textId="77777777" w:rsidR="00021115" w:rsidRDefault="00E132EA">
            <w:pPr>
              <w:spacing w:after="0" w:line="259" w:lineRule="auto"/>
              <w:ind w:left="7" w:firstLine="0"/>
              <w:jc w:val="left"/>
            </w:pPr>
            <w:r>
              <w:rPr>
                <w:sz w:val="22"/>
              </w:rPr>
              <w:t xml:space="preserve">Basis </w:t>
            </w:r>
          </w:p>
        </w:tc>
        <w:tc>
          <w:tcPr>
            <w:tcW w:w="1680" w:type="dxa"/>
            <w:tcBorders>
              <w:top w:val="double" w:sz="4" w:space="0" w:color="000000"/>
              <w:left w:val="single" w:sz="4" w:space="0" w:color="auto"/>
              <w:bottom w:val="single" w:sz="4" w:space="0" w:color="000000"/>
              <w:right w:val="single" w:sz="4" w:space="0" w:color="auto"/>
            </w:tcBorders>
          </w:tcPr>
          <w:p w14:paraId="4A5FFE16" w14:textId="77777777" w:rsidR="00021115" w:rsidRDefault="00E132EA">
            <w:pPr>
              <w:spacing w:after="0" w:line="259" w:lineRule="auto"/>
              <w:ind w:left="0" w:firstLine="0"/>
              <w:jc w:val="left"/>
            </w:pPr>
            <w:r>
              <w:rPr>
                <w:sz w:val="22"/>
              </w:rPr>
              <w:t xml:space="preserve">Data Source </w:t>
            </w:r>
          </w:p>
        </w:tc>
      </w:tr>
      <w:tr w:rsidR="00E132EA" w14:paraId="6D171A61" w14:textId="77777777" w:rsidTr="00E132EA">
        <w:trPr>
          <w:trHeight w:val="569"/>
        </w:trPr>
        <w:tc>
          <w:tcPr>
            <w:tcW w:w="2772" w:type="dxa"/>
            <w:vMerge w:val="restart"/>
            <w:tcBorders>
              <w:top w:val="single" w:sz="4" w:space="0" w:color="000000"/>
              <w:left w:val="single" w:sz="4" w:space="0" w:color="auto"/>
              <w:right w:val="single" w:sz="4" w:space="0" w:color="auto"/>
            </w:tcBorders>
            <w:vAlign w:val="center"/>
          </w:tcPr>
          <w:p w14:paraId="1958D3FB" w14:textId="77777777" w:rsidR="00E132EA" w:rsidRDefault="00E132EA">
            <w:pPr>
              <w:spacing w:after="0" w:line="259" w:lineRule="auto"/>
              <w:ind w:left="626" w:firstLine="0"/>
              <w:jc w:val="left"/>
            </w:pPr>
            <w:r>
              <w:rPr>
                <w:sz w:val="22"/>
              </w:rPr>
              <w:t xml:space="preserve">Rating </w:t>
            </w:r>
          </w:p>
        </w:tc>
        <w:tc>
          <w:tcPr>
            <w:tcW w:w="2972" w:type="dxa"/>
            <w:tcBorders>
              <w:top w:val="single" w:sz="4" w:space="0" w:color="000000"/>
              <w:left w:val="single" w:sz="4" w:space="0" w:color="auto"/>
              <w:bottom w:val="single" w:sz="4" w:space="0" w:color="000000"/>
              <w:right w:val="single" w:sz="4" w:space="0" w:color="auto"/>
            </w:tcBorders>
          </w:tcPr>
          <w:p w14:paraId="7FC8F256" w14:textId="77777777" w:rsidR="00E132EA" w:rsidRDefault="00E132EA">
            <w:pPr>
              <w:spacing w:after="2" w:line="259" w:lineRule="auto"/>
              <w:ind w:left="0" w:firstLine="0"/>
              <w:jc w:val="left"/>
            </w:pPr>
            <w:r>
              <w:rPr>
                <w:sz w:val="22"/>
              </w:rPr>
              <w:t xml:space="preserve">Sovereign Rating </w:t>
            </w:r>
          </w:p>
          <w:p w14:paraId="5B05C93F" w14:textId="76906D60" w:rsidR="00E132EA" w:rsidRDefault="00E132EA">
            <w:pPr>
              <w:spacing w:after="0" w:line="259" w:lineRule="auto"/>
              <w:ind w:left="214" w:firstLine="0"/>
              <w:jc w:val="left"/>
            </w:pPr>
          </w:p>
        </w:tc>
        <w:tc>
          <w:tcPr>
            <w:tcW w:w="1594" w:type="dxa"/>
            <w:tcBorders>
              <w:top w:val="single" w:sz="4" w:space="0" w:color="000000"/>
              <w:left w:val="single" w:sz="4" w:space="0" w:color="auto"/>
              <w:bottom w:val="single" w:sz="4" w:space="0" w:color="000000"/>
              <w:right w:val="single" w:sz="4" w:space="0" w:color="auto"/>
            </w:tcBorders>
          </w:tcPr>
          <w:p w14:paraId="08066768" w14:textId="77777777" w:rsidR="00E132EA" w:rsidRDefault="00E132EA">
            <w:pPr>
              <w:spacing w:after="2" w:line="259" w:lineRule="auto"/>
              <w:ind w:left="0" w:firstLine="0"/>
              <w:jc w:val="left"/>
            </w:pPr>
            <w:r>
              <w:rPr>
                <w:sz w:val="22"/>
              </w:rPr>
              <w:t xml:space="preserve">Daily </w:t>
            </w:r>
          </w:p>
          <w:p w14:paraId="78B9BB5F" w14:textId="0F42455A" w:rsidR="00E132EA" w:rsidRDefault="00E132EA">
            <w:pPr>
              <w:spacing w:after="0" w:line="259" w:lineRule="auto"/>
              <w:ind w:left="0" w:firstLine="0"/>
              <w:jc w:val="left"/>
            </w:pPr>
          </w:p>
        </w:tc>
        <w:tc>
          <w:tcPr>
            <w:tcW w:w="1680" w:type="dxa"/>
            <w:vMerge w:val="restart"/>
            <w:tcBorders>
              <w:top w:val="single" w:sz="4" w:space="0" w:color="000000"/>
              <w:left w:val="single" w:sz="4" w:space="0" w:color="auto"/>
              <w:right w:val="single" w:sz="4" w:space="0" w:color="auto"/>
            </w:tcBorders>
            <w:vAlign w:val="center"/>
          </w:tcPr>
          <w:p w14:paraId="08562D5E" w14:textId="77777777" w:rsidR="00E132EA" w:rsidRDefault="00E132EA">
            <w:pPr>
              <w:spacing w:after="0" w:line="259" w:lineRule="auto"/>
              <w:ind w:left="46" w:firstLine="0"/>
              <w:jc w:val="left"/>
            </w:pPr>
            <w:r>
              <w:rPr>
                <w:sz w:val="22"/>
              </w:rPr>
              <w:t xml:space="preserve">Bloomberg </w:t>
            </w:r>
          </w:p>
        </w:tc>
      </w:tr>
      <w:tr w:rsidR="00E132EA" w14:paraId="3D3EB385" w14:textId="77777777" w:rsidTr="00E132EA">
        <w:trPr>
          <w:trHeight w:val="569"/>
        </w:trPr>
        <w:tc>
          <w:tcPr>
            <w:tcW w:w="2772" w:type="dxa"/>
            <w:vMerge/>
            <w:tcBorders>
              <w:left w:val="single" w:sz="4" w:space="0" w:color="auto"/>
              <w:bottom w:val="single" w:sz="4" w:space="0" w:color="000000"/>
              <w:right w:val="single" w:sz="4" w:space="0" w:color="auto"/>
            </w:tcBorders>
            <w:vAlign w:val="center"/>
          </w:tcPr>
          <w:p w14:paraId="6CE52324" w14:textId="77777777" w:rsidR="00E132EA" w:rsidRDefault="00E132EA">
            <w:pPr>
              <w:spacing w:after="0" w:line="259" w:lineRule="auto"/>
              <w:ind w:left="626" w:firstLine="0"/>
              <w:jc w:val="left"/>
              <w:rPr>
                <w:sz w:val="22"/>
              </w:rPr>
            </w:pPr>
          </w:p>
        </w:tc>
        <w:tc>
          <w:tcPr>
            <w:tcW w:w="2972" w:type="dxa"/>
            <w:tcBorders>
              <w:top w:val="single" w:sz="4" w:space="0" w:color="000000"/>
              <w:left w:val="single" w:sz="4" w:space="0" w:color="auto"/>
              <w:bottom w:val="single" w:sz="4" w:space="0" w:color="000000"/>
              <w:right w:val="single" w:sz="4" w:space="0" w:color="auto"/>
            </w:tcBorders>
          </w:tcPr>
          <w:p w14:paraId="2D81FB3D" w14:textId="1DC10346" w:rsidR="00E132EA" w:rsidRDefault="00E132EA">
            <w:pPr>
              <w:spacing w:after="2" w:line="259" w:lineRule="auto"/>
              <w:ind w:left="0" w:firstLine="0"/>
              <w:jc w:val="left"/>
              <w:rPr>
                <w:sz w:val="22"/>
              </w:rPr>
            </w:pPr>
            <w:r>
              <w:rPr>
                <w:sz w:val="22"/>
              </w:rPr>
              <w:t>Bank Rating</w:t>
            </w:r>
          </w:p>
        </w:tc>
        <w:tc>
          <w:tcPr>
            <w:tcW w:w="1594" w:type="dxa"/>
            <w:tcBorders>
              <w:top w:val="single" w:sz="4" w:space="0" w:color="000000"/>
              <w:left w:val="single" w:sz="4" w:space="0" w:color="auto"/>
              <w:bottom w:val="single" w:sz="4" w:space="0" w:color="000000"/>
              <w:right w:val="single" w:sz="4" w:space="0" w:color="auto"/>
            </w:tcBorders>
          </w:tcPr>
          <w:p w14:paraId="6E902102" w14:textId="7C6B3AB9" w:rsidR="00E132EA" w:rsidRDefault="00E132EA">
            <w:pPr>
              <w:spacing w:after="2" w:line="259" w:lineRule="auto"/>
              <w:ind w:left="0" w:firstLine="0"/>
              <w:jc w:val="left"/>
              <w:rPr>
                <w:sz w:val="22"/>
              </w:rPr>
            </w:pPr>
            <w:r>
              <w:rPr>
                <w:sz w:val="22"/>
              </w:rPr>
              <w:t>Daily</w:t>
            </w:r>
          </w:p>
        </w:tc>
        <w:tc>
          <w:tcPr>
            <w:tcW w:w="1680" w:type="dxa"/>
            <w:vMerge/>
            <w:tcBorders>
              <w:left w:val="single" w:sz="4" w:space="0" w:color="auto"/>
              <w:bottom w:val="single" w:sz="4" w:space="0" w:color="000000"/>
              <w:right w:val="single" w:sz="4" w:space="0" w:color="auto"/>
            </w:tcBorders>
            <w:vAlign w:val="center"/>
          </w:tcPr>
          <w:p w14:paraId="2A4F3F5E" w14:textId="77777777" w:rsidR="00E132EA" w:rsidRDefault="00E132EA">
            <w:pPr>
              <w:spacing w:after="0" w:line="259" w:lineRule="auto"/>
              <w:ind w:left="46" w:firstLine="0"/>
              <w:jc w:val="left"/>
              <w:rPr>
                <w:sz w:val="22"/>
              </w:rPr>
            </w:pPr>
          </w:p>
        </w:tc>
      </w:tr>
      <w:tr w:rsidR="00E132EA" w14:paraId="0B7894F7" w14:textId="77777777" w:rsidTr="00E132EA">
        <w:trPr>
          <w:trHeight w:val="569"/>
        </w:trPr>
        <w:tc>
          <w:tcPr>
            <w:tcW w:w="2772" w:type="dxa"/>
            <w:vMerge w:val="restart"/>
            <w:tcBorders>
              <w:top w:val="single" w:sz="4" w:space="0" w:color="000000"/>
              <w:left w:val="single" w:sz="4" w:space="0" w:color="auto"/>
              <w:right w:val="single" w:sz="4" w:space="0" w:color="auto"/>
            </w:tcBorders>
            <w:vAlign w:val="center"/>
          </w:tcPr>
          <w:p w14:paraId="1FCD6861" w14:textId="2DCA8C81" w:rsidR="00E132EA" w:rsidRDefault="00E132EA">
            <w:pPr>
              <w:spacing w:after="0" w:line="259" w:lineRule="auto"/>
              <w:ind w:left="626" w:firstLine="0"/>
              <w:jc w:val="left"/>
              <w:rPr>
                <w:sz w:val="22"/>
              </w:rPr>
            </w:pPr>
            <w:r>
              <w:rPr>
                <w:rFonts w:ascii="Calibri" w:eastAsia="Calibri" w:hAnsi="Calibri" w:cs="Calibri"/>
                <w:sz w:val="22"/>
              </w:rPr>
              <w:tab/>
            </w:r>
            <w:r>
              <w:rPr>
                <w:sz w:val="22"/>
              </w:rPr>
              <w:t>Stock Market</w:t>
            </w:r>
          </w:p>
        </w:tc>
        <w:tc>
          <w:tcPr>
            <w:tcW w:w="2972" w:type="dxa"/>
            <w:tcBorders>
              <w:top w:val="single" w:sz="4" w:space="0" w:color="000000"/>
              <w:left w:val="single" w:sz="4" w:space="0" w:color="auto"/>
              <w:bottom w:val="single" w:sz="4" w:space="0" w:color="000000"/>
              <w:right w:val="single" w:sz="4" w:space="0" w:color="auto"/>
            </w:tcBorders>
          </w:tcPr>
          <w:p w14:paraId="262A1A12" w14:textId="3096FE04" w:rsidR="00E132EA" w:rsidRDefault="00E132EA">
            <w:pPr>
              <w:spacing w:after="2" w:line="259" w:lineRule="auto"/>
              <w:ind w:left="0" w:firstLine="0"/>
              <w:jc w:val="left"/>
              <w:rPr>
                <w:sz w:val="22"/>
              </w:rPr>
            </w:pPr>
            <w:r>
              <w:rPr>
                <w:sz w:val="22"/>
              </w:rPr>
              <w:t>Stock Price</w:t>
            </w:r>
          </w:p>
        </w:tc>
        <w:tc>
          <w:tcPr>
            <w:tcW w:w="1594" w:type="dxa"/>
            <w:tcBorders>
              <w:top w:val="single" w:sz="4" w:space="0" w:color="000000"/>
              <w:left w:val="single" w:sz="4" w:space="0" w:color="auto"/>
              <w:bottom w:val="single" w:sz="4" w:space="0" w:color="000000"/>
              <w:right w:val="single" w:sz="4" w:space="0" w:color="auto"/>
            </w:tcBorders>
          </w:tcPr>
          <w:p w14:paraId="3836ED4C" w14:textId="2B9BBBC4" w:rsidR="00E132EA" w:rsidRDefault="00E132EA">
            <w:pPr>
              <w:spacing w:after="2" w:line="259" w:lineRule="auto"/>
              <w:ind w:left="0" w:firstLine="0"/>
              <w:jc w:val="left"/>
              <w:rPr>
                <w:sz w:val="22"/>
              </w:rPr>
            </w:pPr>
            <w:r>
              <w:rPr>
                <w:sz w:val="22"/>
              </w:rPr>
              <w:t>Daily</w:t>
            </w:r>
          </w:p>
        </w:tc>
        <w:tc>
          <w:tcPr>
            <w:tcW w:w="1680" w:type="dxa"/>
            <w:vMerge w:val="restart"/>
            <w:tcBorders>
              <w:top w:val="single" w:sz="4" w:space="0" w:color="000000"/>
              <w:left w:val="single" w:sz="4" w:space="0" w:color="auto"/>
              <w:right w:val="single" w:sz="4" w:space="0" w:color="auto"/>
            </w:tcBorders>
            <w:vAlign w:val="center"/>
          </w:tcPr>
          <w:p w14:paraId="2E3A3E66" w14:textId="77777777" w:rsidR="00E132EA" w:rsidRDefault="00E132EA" w:rsidP="00E132EA">
            <w:pPr>
              <w:spacing w:after="0" w:line="259" w:lineRule="auto"/>
              <w:ind w:left="0" w:firstLine="0"/>
              <w:jc w:val="left"/>
              <w:rPr>
                <w:sz w:val="22"/>
              </w:rPr>
            </w:pPr>
          </w:p>
        </w:tc>
      </w:tr>
      <w:tr w:rsidR="00E132EA" w14:paraId="30CE2C5C" w14:textId="77777777" w:rsidTr="00E132EA">
        <w:trPr>
          <w:trHeight w:val="569"/>
        </w:trPr>
        <w:tc>
          <w:tcPr>
            <w:tcW w:w="2772" w:type="dxa"/>
            <w:vMerge/>
            <w:tcBorders>
              <w:left w:val="single" w:sz="4" w:space="0" w:color="auto"/>
              <w:right w:val="single" w:sz="4" w:space="0" w:color="auto"/>
            </w:tcBorders>
            <w:vAlign w:val="center"/>
          </w:tcPr>
          <w:p w14:paraId="35B66EA3"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5E1D2472" w14:textId="77777777" w:rsidR="00E132EA" w:rsidRDefault="00E132EA" w:rsidP="00E132EA">
            <w:pPr>
              <w:spacing w:after="2" w:line="259" w:lineRule="auto"/>
              <w:ind w:left="0" w:firstLine="0"/>
              <w:jc w:val="left"/>
              <w:rPr>
                <w:sz w:val="22"/>
              </w:rPr>
            </w:pPr>
            <w:r>
              <w:rPr>
                <w:sz w:val="22"/>
              </w:rPr>
              <w:t>Annual Volatility</w:t>
            </w:r>
          </w:p>
          <w:p w14:paraId="32BF42C0" w14:textId="77777777" w:rsidR="00E132EA" w:rsidRDefault="00E132EA">
            <w:pPr>
              <w:spacing w:after="2" w:line="259" w:lineRule="auto"/>
              <w:ind w:left="0" w:firstLine="0"/>
              <w:jc w:val="left"/>
              <w:rPr>
                <w:sz w:val="22"/>
              </w:rPr>
            </w:pPr>
          </w:p>
        </w:tc>
        <w:tc>
          <w:tcPr>
            <w:tcW w:w="1594" w:type="dxa"/>
            <w:tcBorders>
              <w:top w:val="single" w:sz="4" w:space="0" w:color="000000"/>
              <w:left w:val="single" w:sz="4" w:space="0" w:color="auto"/>
              <w:bottom w:val="single" w:sz="4" w:space="0" w:color="000000"/>
              <w:right w:val="single" w:sz="4" w:space="0" w:color="auto"/>
            </w:tcBorders>
          </w:tcPr>
          <w:p w14:paraId="2A4D4D24" w14:textId="77777777" w:rsidR="00E132EA" w:rsidRDefault="00E132EA" w:rsidP="00E132EA">
            <w:pPr>
              <w:spacing w:after="2" w:line="259" w:lineRule="auto"/>
              <w:ind w:left="0" w:firstLine="0"/>
              <w:jc w:val="left"/>
              <w:rPr>
                <w:sz w:val="22"/>
              </w:rPr>
            </w:pPr>
            <w:r>
              <w:rPr>
                <w:sz w:val="22"/>
              </w:rPr>
              <w:t>Annually</w:t>
            </w:r>
          </w:p>
          <w:p w14:paraId="6E7089ED" w14:textId="77777777" w:rsidR="00E132EA" w:rsidRDefault="00E132EA">
            <w:pPr>
              <w:spacing w:after="2" w:line="259" w:lineRule="auto"/>
              <w:ind w:left="0" w:firstLine="0"/>
              <w:jc w:val="left"/>
              <w:rPr>
                <w:sz w:val="22"/>
              </w:rPr>
            </w:pPr>
          </w:p>
        </w:tc>
        <w:tc>
          <w:tcPr>
            <w:tcW w:w="1680" w:type="dxa"/>
            <w:vMerge/>
            <w:tcBorders>
              <w:left w:val="single" w:sz="4" w:space="0" w:color="auto"/>
              <w:right w:val="single" w:sz="4" w:space="0" w:color="auto"/>
            </w:tcBorders>
            <w:vAlign w:val="center"/>
          </w:tcPr>
          <w:p w14:paraId="6E68428E" w14:textId="77777777" w:rsidR="00E132EA" w:rsidRDefault="00E132EA">
            <w:pPr>
              <w:spacing w:after="0" w:line="259" w:lineRule="auto"/>
              <w:ind w:left="46" w:firstLine="0"/>
              <w:jc w:val="left"/>
              <w:rPr>
                <w:sz w:val="22"/>
              </w:rPr>
            </w:pPr>
          </w:p>
        </w:tc>
      </w:tr>
      <w:tr w:rsidR="00E132EA" w14:paraId="42B2A653" w14:textId="77777777" w:rsidTr="00E132EA">
        <w:trPr>
          <w:trHeight w:val="569"/>
        </w:trPr>
        <w:tc>
          <w:tcPr>
            <w:tcW w:w="2772" w:type="dxa"/>
            <w:vMerge/>
            <w:tcBorders>
              <w:left w:val="single" w:sz="4" w:space="0" w:color="auto"/>
              <w:bottom w:val="single" w:sz="4" w:space="0" w:color="auto"/>
              <w:right w:val="single" w:sz="4" w:space="0" w:color="auto"/>
            </w:tcBorders>
            <w:vAlign w:val="center"/>
          </w:tcPr>
          <w:p w14:paraId="6663CB4C"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1D7B0405" w14:textId="54E1EF13" w:rsidR="00E132EA" w:rsidRDefault="00E132EA" w:rsidP="00E132EA">
            <w:pPr>
              <w:spacing w:after="2" w:line="259" w:lineRule="auto"/>
              <w:ind w:left="0" w:firstLine="0"/>
              <w:jc w:val="left"/>
              <w:rPr>
                <w:sz w:val="22"/>
              </w:rPr>
            </w:pPr>
            <w:r>
              <w:rPr>
                <w:sz w:val="22"/>
              </w:rPr>
              <w:t>Index</w:t>
            </w:r>
          </w:p>
        </w:tc>
        <w:tc>
          <w:tcPr>
            <w:tcW w:w="1594" w:type="dxa"/>
            <w:tcBorders>
              <w:top w:val="single" w:sz="4" w:space="0" w:color="000000"/>
              <w:left w:val="single" w:sz="4" w:space="0" w:color="auto"/>
              <w:bottom w:val="single" w:sz="4" w:space="0" w:color="000000"/>
              <w:right w:val="single" w:sz="4" w:space="0" w:color="auto"/>
            </w:tcBorders>
          </w:tcPr>
          <w:p w14:paraId="1355EC64" w14:textId="42401CA0" w:rsidR="00E132EA" w:rsidRDefault="00E132EA" w:rsidP="00E132EA">
            <w:pPr>
              <w:spacing w:after="2" w:line="259" w:lineRule="auto"/>
              <w:ind w:left="0" w:firstLine="0"/>
              <w:jc w:val="left"/>
              <w:rPr>
                <w:sz w:val="22"/>
              </w:rPr>
            </w:pPr>
            <w:r>
              <w:rPr>
                <w:sz w:val="22"/>
              </w:rPr>
              <w:t>Daily</w:t>
            </w:r>
          </w:p>
        </w:tc>
        <w:tc>
          <w:tcPr>
            <w:tcW w:w="1680" w:type="dxa"/>
            <w:vMerge/>
            <w:tcBorders>
              <w:left w:val="single" w:sz="4" w:space="0" w:color="auto"/>
              <w:bottom w:val="single" w:sz="4" w:space="0" w:color="auto"/>
              <w:right w:val="single" w:sz="4" w:space="0" w:color="auto"/>
            </w:tcBorders>
            <w:vAlign w:val="center"/>
          </w:tcPr>
          <w:p w14:paraId="625A711F" w14:textId="77777777" w:rsidR="00E132EA" w:rsidRDefault="00E132EA">
            <w:pPr>
              <w:spacing w:after="0" w:line="259" w:lineRule="auto"/>
              <w:ind w:left="46" w:firstLine="0"/>
              <w:jc w:val="left"/>
              <w:rPr>
                <w:sz w:val="22"/>
              </w:rPr>
            </w:pPr>
          </w:p>
        </w:tc>
      </w:tr>
      <w:tr w:rsidR="00E132EA" w14:paraId="3A1B59F5" w14:textId="77777777" w:rsidTr="00E132EA">
        <w:trPr>
          <w:trHeight w:val="569"/>
        </w:trPr>
        <w:tc>
          <w:tcPr>
            <w:tcW w:w="2772" w:type="dxa"/>
            <w:vMerge w:val="restart"/>
            <w:tcBorders>
              <w:top w:val="single" w:sz="4" w:space="0" w:color="auto"/>
              <w:left w:val="single" w:sz="4" w:space="0" w:color="auto"/>
              <w:right w:val="single" w:sz="4" w:space="0" w:color="auto"/>
            </w:tcBorders>
            <w:vAlign w:val="center"/>
          </w:tcPr>
          <w:p w14:paraId="469C33E5" w14:textId="77777777" w:rsidR="00E132EA" w:rsidRDefault="00E132EA" w:rsidP="00E132EA">
            <w:pPr>
              <w:spacing w:after="0" w:line="259" w:lineRule="auto"/>
              <w:ind w:left="170"/>
              <w:jc w:val="left"/>
            </w:pPr>
            <w:r>
              <w:rPr>
                <w:sz w:val="22"/>
              </w:rPr>
              <w:t xml:space="preserve">Accounting Data </w:t>
            </w:r>
          </w:p>
          <w:p w14:paraId="7F21A498"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48B45F9E" w14:textId="5FEDB5B3" w:rsidR="00E132EA" w:rsidRDefault="00E132EA" w:rsidP="00E132EA">
            <w:pPr>
              <w:spacing w:after="2" w:line="259" w:lineRule="auto"/>
              <w:ind w:left="0" w:firstLine="0"/>
              <w:jc w:val="left"/>
              <w:rPr>
                <w:sz w:val="22"/>
              </w:rPr>
            </w:pPr>
            <w:r>
              <w:rPr>
                <w:sz w:val="22"/>
              </w:rPr>
              <w:t xml:space="preserve">Return on Asset  </w:t>
            </w:r>
          </w:p>
        </w:tc>
        <w:tc>
          <w:tcPr>
            <w:tcW w:w="1594" w:type="dxa"/>
            <w:tcBorders>
              <w:top w:val="single" w:sz="4" w:space="0" w:color="000000"/>
              <w:left w:val="single" w:sz="4" w:space="0" w:color="auto"/>
              <w:bottom w:val="single" w:sz="4" w:space="0" w:color="000000"/>
              <w:right w:val="single" w:sz="4" w:space="0" w:color="auto"/>
            </w:tcBorders>
          </w:tcPr>
          <w:p w14:paraId="4AC508BD" w14:textId="117187E1" w:rsidR="00E132EA" w:rsidRDefault="00E132EA" w:rsidP="00E132EA">
            <w:pPr>
              <w:spacing w:after="2" w:line="259" w:lineRule="auto"/>
              <w:ind w:left="0" w:firstLine="0"/>
              <w:jc w:val="left"/>
              <w:rPr>
                <w:sz w:val="22"/>
              </w:rPr>
            </w:pPr>
            <w:r>
              <w:rPr>
                <w:sz w:val="22"/>
              </w:rPr>
              <w:t>Annually</w:t>
            </w:r>
          </w:p>
        </w:tc>
        <w:tc>
          <w:tcPr>
            <w:tcW w:w="1680" w:type="dxa"/>
            <w:vMerge w:val="restart"/>
            <w:tcBorders>
              <w:top w:val="single" w:sz="4" w:space="0" w:color="auto"/>
              <w:left w:val="single" w:sz="4" w:space="0" w:color="auto"/>
              <w:right w:val="single" w:sz="4" w:space="0" w:color="auto"/>
            </w:tcBorders>
            <w:vAlign w:val="center"/>
          </w:tcPr>
          <w:p w14:paraId="03ED1A6C" w14:textId="1035FCC9" w:rsidR="00E132EA" w:rsidRDefault="00E132EA">
            <w:pPr>
              <w:spacing w:after="0" w:line="259" w:lineRule="auto"/>
              <w:ind w:left="46" w:firstLine="0"/>
              <w:jc w:val="left"/>
              <w:rPr>
                <w:sz w:val="22"/>
              </w:rPr>
            </w:pPr>
            <w:proofErr w:type="spellStart"/>
            <w:r>
              <w:rPr>
                <w:sz w:val="22"/>
              </w:rPr>
              <w:t>Datastream</w:t>
            </w:r>
            <w:proofErr w:type="spellEnd"/>
          </w:p>
        </w:tc>
      </w:tr>
      <w:tr w:rsidR="00E132EA" w14:paraId="482EAAD2" w14:textId="77777777" w:rsidTr="00E132EA">
        <w:trPr>
          <w:trHeight w:val="569"/>
        </w:trPr>
        <w:tc>
          <w:tcPr>
            <w:tcW w:w="2772" w:type="dxa"/>
            <w:vMerge/>
            <w:tcBorders>
              <w:left w:val="single" w:sz="4" w:space="0" w:color="auto"/>
              <w:right w:val="single" w:sz="4" w:space="0" w:color="auto"/>
            </w:tcBorders>
            <w:vAlign w:val="center"/>
          </w:tcPr>
          <w:p w14:paraId="508954F2"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3F8CB8D5" w14:textId="5553D02E" w:rsidR="00E132EA" w:rsidRDefault="00E132EA" w:rsidP="00E132EA">
            <w:pPr>
              <w:spacing w:after="2" w:line="259" w:lineRule="auto"/>
              <w:ind w:left="0" w:firstLine="0"/>
              <w:jc w:val="left"/>
              <w:rPr>
                <w:sz w:val="22"/>
              </w:rPr>
            </w:pPr>
            <w:r>
              <w:rPr>
                <w:sz w:val="22"/>
              </w:rPr>
              <w:t xml:space="preserve">Total Capital  </w:t>
            </w:r>
          </w:p>
        </w:tc>
        <w:tc>
          <w:tcPr>
            <w:tcW w:w="1594" w:type="dxa"/>
            <w:tcBorders>
              <w:top w:val="single" w:sz="4" w:space="0" w:color="000000"/>
              <w:left w:val="single" w:sz="4" w:space="0" w:color="auto"/>
              <w:bottom w:val="single" w:sz="4" w:space="0" w:color="000000"/>
              <w:right w:val="single" w:sz="4" w:space="0" w:color="auto"/>
            </w:tcBorders>
          </w:tcPr>
          <w:p w14:paraId="149B92F5" w14:textId="4B766E92" w:rsidR="00E132EA" w:rsidRDefault="00E132EA" w:rsidP="00E132EA">
            <w:pPr>
              <w:spacing w:after="2" w:line="259" w:lineRule="auto"/>
              <w:ind w:left="0" w:firstLine="0"/>
              <w:jc w:val="left"/>
              <w:rPr>
                <w:sz w:val="22"/>
              </w:rPr>
            </w:pPr>
            <w:r>
              <w:rPr>
                <w:sz w:val="22"/>
              </w:rPr>
              <w:t>Annually</w:t>
            </w:r>
          </w:p>
        </w:tc>
        <w:tc>
          <w:tcPr>
            <w:tcW w:w="1680" w:type="dxa"/>
            <w:vMerge/>
            <w:tcBorders>
              <w:left w:val="single" w:sz="4" w:space="0" w:color="auto"/>
              <w:right w:val="single" w:sz="4" w:space="0" w:color="auto"/>
            </w:tcBorders>
            <w:vAlign w:val="center"/>
          </w:tcPr>
          <w:p w14:paraId="2F6170BC" w14:textId="77777777" w:rsidR="00E132EA" w:rsidRDefault="00E132EA">
            <w:pPr>
              <w:spacing w:after="0" w:line="259" w:lineRule="auto"/>
              <w:ind w:left="46" w:firstLine="0"/>
              <w:jc w:val="left"/>
              <w:rPr>
                <w:sz w:val="22"/>
              </w:rPr>
            </w:pPr>
          </w:p>
        </w:tc>
      </w:tr>
      <w:tr w:rsidR="00E132EA" w14:paraId="509E3CE7" w14:textId="77777777" w:rsidTr="00E132EA">
        <w:trPr>
          <w:trHeight w:val="569"/>
        </w:trPr>
        <w:tc>
          <w:tcPr>
            <w:tcW w:w="2772" w:type="dxa"/>
            <w:vMerge/>
            <w:tcBorders>
              <w:left w:val="single" w:sz="4" w:space="0" w:color="auto"/>
              <w:right w:val="single" w:sz="4" w:space="0" w:color="auto"/>
            </w:tcBorders>
            <w:vAlign w:val="center"/>
          </w:tcPr>
          <w:p w14:paraId="60792C8B"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23AEBB32" w14:textId="730515D9" w:rsidR="00E132EA" w:rsidRDefault="00E132EA" w:rsidP="00E132EA">
            <w:pPr>
              <w:spacing w:after="2" w:line="259" w:lineRule="auto"/>
              <w:ind w:left="0" w:firstLine="0"/>
              <w:jc w:val="left"/>
              <w:rPr>
                <w:sz w:val="22"/>
              </w:rPr>
            </w:pPr>
            <w:r>
              <w:rPr>
                <w:sz w:val="22"/>
              </w:rPr>
              <w:t>Total Liability</w:t>
            </w:r>
          </w:p>
        </w:tc>
        <w:tc>
          <w:tcPr>
            <w:tcW w:w="1594" w:type="dxa"/>
            <w:tcBorders>
              <w:top w:val="single" w:sz="4" w:space="0" w:color="000000"/>
              <w:left w:val="single" w:sz="4" w:space="0" w:color="auto"/>
              <w:bottom w:val="single" w:sz="4" w:space="0" w:color="000000"/>
              <w:right w:val="single" w:sz="4" w:space="0" w:color="auto"/>
            </w:tcBorders>
          </w:tcPr>
          <w:p w14:paraId="015039D2" w14:textId="197CBAD9" w:rsidR="00E132EA" w:rsidRDefault="00E132EA" w:rsidP="00E132EA">
            <w:pPr>
              <w:spacing w:after="2" w:line="259" w:lineRule="auto"/>
              <w:ind w:left="0" w:firstLine="0"/>
              <w:jc w:val="left"/>
              <w:rPr>
                <w:sz w:val="22"/>
              </w:rPr>
            </w:pPr>
            <w:r>
              <w:rPr>
                <w:sz w:val="22"/>
              </w:rPr>
              <w:t>Annually</w:t>
            </w:r>
          </w:p>
        </w:tc>
        <w:tc>
          <w:tcPr>
            <w:tcW w:w="1680" w:type="dxa"/>
            <w:vMerge/>
            <w:tcBorders>
              <w:left w:val="single" w:sz="4" w:space="0" w:color="auto"/>
              <w:right w:val="single" w:sz="4" w:space="0" w:color="auto"/>
            </w:tcBorders>
            <w:vAlign w:val="center"/>
          </w:tcPr>
          <w:p w14:paraId="7DC6D9CB" w14:textId="77777777" w:rsidR="00E132EA" w:rsidRDefault="00E132EA">
            <w:pPr>
              <w:spacing w:after="0" w:line="259" w:lineRule="auto"/>
              <w:ind w:left="46" w:firstLine="0"/>
              <w:jc w:val="left"/>
              <w:rPr>
                <w:sz w:val="22"/>
              </w:rPr>
            </w:pPr>
          </w:p>
        </w:tc>
      </w:tr>
      <w:tr w:rsidR="00E132EA" w14:paraId="15ED973B" w14:textId="77777777" w:rsidTr="00E132EA">
        <w:trPr>
          <w:trHeight w:val="569"/>
        </w:trPr>
        <w:tc>
          <w:tcPr>
            <w:tcW w:w="2772" w:type="dxa"/>
            <w:vMerge/>
            <w:tcBorders>
              <w:left w:val="single" w:sz="4" w:space="0" w:color="auto"/>
              <w:right w:val="single" w:sz="4" w:space="0" w:color="auto"/>
            </w:tcBorders>
            <w:vAlign w:val="center"/>
          </w:tcPr>
          <w:p w14:paraId="4D8DB316"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501C3406" w14:textId="47881407" w:rsidR="00E132EA" w:rsidRDefault="00E132EA" w:rsidP="00E132EA">
            <w:pPr>
              <w:spacing w:after="2" w:line="259" w:lineRule="auto"/>
              <w:ind w:left="0" w:firstLine="0"/>
              <w:jc w:val="left"/>
              <w:rPr>
                <w:sz w:val="22"/>
              </w:rPr>
            </w:pPr>
            <w:r>
              <w:rPr>
                <w:sz w:val="22"/>
              </w:rPr>
              <w:t>Total Asset</w:t>
            </w:r>
          </w:p>
        </w:tc>
        <w:tc>
          <w:tcPr>
            <w:tcW w:w="1594" w:type="dxa"/>
            <w:tcBorders>
              <w:top w:val="single" w:sz="4" w:space="0" w:color="000000"/>
              <w:left w:val="single" w:sz="4" w:space="0" w:color="auto"/>
              <w:bottom w:val="single" w:sz="4" w:space="0" w:color="000000"/>
              <w:right w:val="single" w:sz="4" w:space="0" w:color="auto"/>
            </w:tcBorders>
          </w:tcPr>
          <w:p w14:paraId="6504ACA2" w14:textId="6118C835" w:rsidR="00E132EA" w:rsidRDefault="00E132EA" w:rsidP="00E132EA">
            <w:pPr>
              <w:spacing w:after="2" w:line="259" w:lineRule="auto"/>
              <w:ind w:left="0" w:firstLine="0"/>
              <w:jc w:val="left"/>
              <w:rPr>
                <w:sz w:val="22"/>
              </w:rPr>
            </w:pPr>
            <w:r>
              <w:rPr>
                <w:sz w:val="22"/>
              </w:rPr>
              <w:t>Annually</w:t>
            </w:r>
          </w:p>
        </w:tc>
        <w:tc>
          <w:tcPr>
            <w:tcW w:w="1680" w:type="dxa"/>
            <w:vMerge/>
            <w:tcBorders>
              <w:left w:val="single" w:sz="4" w:space="0" w:color="auto"/>
              <w:bottom w:val="single" w:sz="4" w:space="0" w:color="auto"/>
              <w:right w:val="single" w:sz="4" w:space="0" w:color="auto"/>
            </w:tcBorders>
            <w:vAlign w:val="center"/>
          </w:tcPr>
          <w:p w14:paraId="7F5FB69D" w14:textId="77777777" w:rsidR="00E132EA" w:rsidRDefault="00E132EA">
            <w:pPr>
              <w:spacing w:after="0" w:line="259" w:lineRule="auto"/>
              <w:ind w:left="46" w:firstLine="0"/>
              <w:jc w:val="left"/>
              <w:rPr>
                <w:sz w:val="22"/>
              </w:rPr>
            </w:pPr>
          </w:p>
        </w:tc>
      </w:tr>
      <w:tr w:rsidR="00E132EA" w14:paraId="5797F742" w14:textId="77777777" w:rsidTr="00E132EA">
        <w:trPr>
          <w:trHeight w:val="569"/>
        </w:trPr>
        <w:tc>
          <w:tcPr>
            <w:tcW w:w="2772" w:type="dxa"/>
            <w:vMerge/>
            <w:tcBorders>
              <w:left w:val="single" w:sz="4" w:space="0" w:color="auto"/>
              <w:right w:val="single" w:sz="4" w:space="0" w:color="auto"/>
            </w:tcBorders>
            <w:vAlign w:val="center"/>
          </w:tcPr>
          <w:p w14:paraId="7C45886C"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128F93EB" w14:textId="3D2CF074" w:rsidR="00E132EA" w:rsidRDefault="00E132EA" w:rsidP="00E132EA">
            <w:pPr>
              <w:spacing w:after="2" w:line="259" w:lineRule="auto"/>
              <w:ind w:left="0" w:firstLine="0"/>
              <w:jc w:val="left"/>
              <w:rPr>
                <w:sz w:val="22"/>
              </w:rPr>
            </w:pPr>
            <w:r>
              <w:rPr>
                <w:sz w:val="22"/>
              </w:rPr>
              <w:t>Loan Volume</w:t>
            </w:r>
          </w:p>
        </w:tc>
        <w:tc>
          <w:tcPr>
            <w:tcW w:w="1594" w:type="dxa"/>
            <w:tcBorders>
              <w:top w:val="single" w:sz="4" w:space="0" w:color="000000"/>
              <w:left w:val="single" w:sz="4" w:space="0" w:color="auto"/>
              <w:bottom w:val="single" w:sz="4" w:space="0" w:color="000000"/>
              <w:right w:val="single" w:sz="4" w:space="0" w:color="auto"/>
            </w:tcBorders>
          </w:tcPr>
          <w:p w14:paraId="292A5B70" w14:textId="5580543E" w:rsidR="00E132EA" w:rsidRDefault="00E132EA" w:rsidP="00E132EA">
            <w:pPr>
              <w:spacing w:after="2" w:line="259" w:lineRule="auto"/>
              <w:ind w:left="0" w:firstLine="0"/>
              <w:jc w:val="left"/>
              <w:rPr>
                <w:sz w:val="22"/>
              </w:rPr>
            </w:pPr>
            <w:r>
              <w:rPr>
                <w:sz w:val="22"/>
              </w:rPr>
              <w:t>Annually</w:t>
            </w:r>
          </w:p>
        </w:tc>
        <w:tc>
          <w:tcPr>
            <w:tcW w:w="1680" w:type="dxa"/>
            <w:tcBorders>
              <w:top w:val="single" w:sz="4" w:space="0" w:color="auto"/>
              <w:left w:val="single" w:sz="4" w:space="0" w:color="auto"/>
              <w:bottom w:val="single" w:sz="4" w:space="0" w:color="auto"/>
              <w:right w:val="single" w:sz="4" w:space="0" w:color="auto"/>
            </w:tcBorders>
            <w:vAlign w:val="center"/>
          </w:tcPr>
          <w:p w14:paraId="5902B2F3" w14:textId="77777777" w:rsidR="00E132EA" w:rsidRDefault="00E132EA">
            <w:pPr>
              <w:spacing w:after="0" w:line="259" w:lineRule="auto"/>
              <w:ind w:left="46" w:firstLine="0"/>
              <w:jc w:val="left"/>
              <w:rPr>
                <w:sz w:val="22"/>
              </w:rPr>
            </w:pPr>
          </w:p>
        </w:tc>
      </w:tr>
      <w:tr w:rsidR="00E132EA" w14:paraId="241EFDF2" w14:textId="77777777" w:rsidTr="00E132EA">
        <w:trPr>
          <w:trHeight w:val="569"/>
        </w:trPr>
        <w:tc>
          <w:tcPr>
            <w:tcW w:w="2772" w:type="dxa"/>
            <w:vMerge/>
            <w:tcBorders>
              <w:left w:val="single" w:sz="4" w:space="0" w:color="auto"/>
              <w:right w:val="single" w:sz="4" w:space="0" w:color="auto"/>
            </w:tcBorders>
            <w:vAlign w:val="center"/>
          </w:tcPr>
          <w:p w14:paraId="6D47BB67"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73ED4BF6" w14:textId="2397D3D5" w:rsidR="00E132EA" w:rsidRDefault="00E132EA" w:rsidP="00E132EA">
            <w:pPr>
              <w:spacing w:after="2" w:line="259" w:lineRule="auto"/>
              <w:ind w:left="0" w:firstLine="0"/>
              <w:jc w:val="left"/>
              <w:rPr>
                <w:sz w:val="22"/>
              </w:rPr>
            </w:pPr>
            <w:r>
              <w:rPr>
                <w:sz w:val="22"/>
              </w:rPr>
              <w:t>Non-Performing Loan Volume</w:t>
            </w:r>
          </w:p>
        </w:tc>
        <w:tc>
          <w:tcPr>
            <w:tcW w:w="1594" w:type="dxa"/>
            <w:tcBorders>
              <w:top w:val="single" w:sz="4" w:space="0" w:color="000000"/>
              <w:left w:val="single" w:sz="4" w:space="0" w:color="auto"/>
              <w:bottom w:val="single" w:sz="4" w:space="0" w:color="000000"/>
              <w:right w:val="single" w:sz="4" w:space="0" w:color="auto"/>
            </w:tcBorders>
          </w:tcPr>
          <w:p w14:paraId="71880BC8" w14:textId="4290AA36" w:rsidR="00E132EA" w:rsidRDefault="00E132EA" w:rsidP="00E132EA">
            <w:pPr>
              <w:spacing w:after="2" w:line="259" w:lineRule="auto"/>
              <w:ind w:left="0" w:firstLine="0"/>
              <w:jc w:val="left"/>
              <w:rPr>
                <w:sz w:val="22"/>
              </w:rPr>
            </w:pPr>
            <w:r>
              <w:rPr>
                <w:sz w:val="22"/>
              </w:rPr>
              <w:t>Annually</w:t>
            </w:r>
          </w:p>
        </w:tc>
        <w:tc>
          <w:tcPr>
            <w:tcW w:w="1680" w:type="dxa"/>
            <w:tcBorders>
              <w:top w:val="single" w:sz="4" w:space="0" w:color="auto"/>
              <w:left w:val="single" w:sz="4" w:space="0" w:color="auto"/>
              <w:bottom w:val="single" w:sz="4" w:space="0" w:color="auto"/>
              <w:right w:val="single" w:sz="4" w:space="0" w:color="auto"/>
            </w:tcBorders>
            <w:vAlign w:val="center"/>
          </w:tcPr>
          <w:p w14:paraId="0B38FBC2" w14:textId="77777777" w:rsidR="00E132EA" w:rsidRDefault="00E132EA">
            <w:pPr>
              <w:spacing w:after="0" w:line="259" w:lineRule="auto"/>
              <w:ind w:left="46" w:firstLine="0"/>
              <w:jc w:val="left"/>
              <w:rPr>
                <w:sz w:val="22"/>
              </w:rPr>
            </w:pPr>
          </w:p>
        </w:tc>
      </w:tr>
      <w:tr w:rsidR="00E132EA" w14:paraId="017712C3" w14:textId="77777777" w:rsidTr="00E132EA">
        <w:trPr>
          <w:trHeight w:val="569"/>
        </w:trPr>
        <w:tc>
          <w:tcPr>
            <w:tcW w:w="2772" w:type="dxa"/>
            <w:vMerge/>
            <w:tcBorders>
              <w:left w:val="single" w:sz="4" w:space="0" w:color="auto"/>
              <w:right w:val="single" w:sz="4" w:space="0" w:color="auto"/>
            </w:tcBorders>
            <w:vAlign w:val="center"/>
          </w:tcPr>
          <w:p w14:paraId="6BAF47AA"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3E5D469C" w14:textId="52DB35D1" w:rsidR="00E132EA" w:rsidRDefault="00E132EA" w:rsidP="00E132EA">
            <w:pPr>
              <w:spacing w:after="2" w:line="259" w:lineRule="auto"/>
              <w:ind w:left="0" w:firstLine="0"/>
              <w:jc w:val="left"/>
              <w:rPr>
                <w:sz w:val="22"/>
              </w:rPr>
            </w:pPr>
            <w:r>
              <w:rPr>
                <w:sz w:val="22"/>
              </w:rPr>
              <w:t>Deposit Volume</w:t>
            </w:r>
          </w:p>
        </w:tc>
        <w:tc>
          <w:tcPr>
            <w:tcW w:w="1594" w:type="dxa"/>
            <w:tcBorders>
              <w:top w:val="single" w:sz="4" w:space="0" w:color="000000"/>
              <w:left w:val="single" w:sz="4" w:space="0" w:color="auto"/>
              <w:bottom w:val="single" w:sz="4" w:space="0" w:color="000000"/>
              <w:right w:val="single" w:sz="4" w:space="0" w:color="auto"/>
            </w:tcBorders>
          </w:tcPr>
          <w:p w14:paraId="5EC09B30" w14:textId="77777777" w:rsidR="00E132EA" w:rsidRDefault="00E132EA" w:rsidP="00E132EA">
            <w:pPr>
              <w:tabs>
                <w:tab w:val="center" w:pos="3544"/>
                <w:tab w:val="center" w:pos="5996"/>
              </w:tabs>
              <w:spacing w:after="36" w:line="259" w:lineRule="auto"/>
              <w:ind w:left="0" w:firstLine="0"/>
              <w:jc w:val="left"/>
            </w:pPr>
            <w:r>
              <w:rPr>
                <w:sz w:val="22"/>
              </w:rPr>
              <w:t xml:space="preserve">Annually </w:t>
            </w:r>
          </w:p>
          <w:p w14:paraId="1B6AA045" w14:textId="77777777" w:rsidR="00E132EA" w:rsidRDefault="00E132EA" w:rsidP="00E132EA">
            <w:pPr>
              <w:spacing w:after="2" w:line="259" w:lineRule="auto"/>
              <w:ind w:left="0" w:firstLine="0"/>
              <w:jc w:val="left"/>
              <w:rPr>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6493497C" w14:textId="77777777" w:rsidR="00E132EA" w:rsidRDefault="00E132EA">
            <w:pPr>
              <w:spacing w:after="0" w:line="259" w:lineRule="auto"/>
              <w:ind w:left="46" w:firstLine="0"/>
              <w:jc w:val="left"/>
              <w:rPr>
                <w:sz w:val="22"/>
              </w:rPr>
            </w:pPr>
          </w:p>
        </w:tc>
      </w:tr>
      <w:tr w:rsidR="00E132EA" w14:paraId="3B271E04" w14:textId="77777777" w:rsidTr="00E132EA">
        <w:trPr>
          <w:trHeight w:val="569"/>
        </w:trPr>
        <w:tc>
          <w:tcPr>
            <w:tcW w:w="2772" w:type="dxa"/>
            <w:vMerge/>
            <w:tcBorders>
              <w:left w:val="single" w:sz="4" w:space="0" w:color="auto"/>
              <w:bottom w:val="single" w:sz="4" w:space="0" w:color="000000"/>
              <w:right w:val="single" w:sz="4" w:space="0" w:color="auto"/>
            </w:tcBorders>
            <w:vAlign w:val="center"/>
          </w:tcPr>
          <w:p w14:paraId="678968E1" w14:textId="77777777" w:rsidR="00E132EA" w:rsidRDefault="00E132EA">
            <w:pPr>
              <w:spacing w:after="0" w:line="259" w:lineRule="auto"/>
              <w:ind w:left="626" w:firstLine="0"/>
              <w:jc w:val="left"/>
              <w:rPr>
                <w:rFonts w:ascii="Calibri" w:eastAsia="Calibri" w:hAnsi="Calibri" w:cs="Calibri"/>
                <w:sz w:val="22"/>
              </w:rPr>
            </w:pPr>
          </w:p>
        </w:tc>
        <w:tc>
          <w:tcPr>
            <w:tcW w:w="2972" w:type="dxa"/>
            <w:tcBorders>
              <w:top w:val="single" w:sz="4" w:space="0" w:color="000000"/>
              <w:left w:val="single" w:sz="4" w:space="0" w:color="auto"/>
              <w:bottom w:val="single" w:sz="4" w:space="0" w:color="000000"/>
              <w:right w:val="single" w:sz="4" w:space="0" w:color="auto"/>
            </w:tcBorders>
          </w:tcPr>
          <w:p w14:paraId="1D897813" w14:textId="6274274D" w:rsidR="00E132EA" w:rsidRDefault="00E132EA" w:rsidP="00E132EA">
            <w:pPr>
              <w:spacing w:after="2" w:line="259" w:lineRule="auto"/>
              <w:ind w:left="0" w:firstLine="0"/>
              <w:jc w:val="left"/>
              <w:rPr>
                <w:sz w:val="22"/>
              </w:rPr>
            </w:pPr>
            <w:r>
              <w:rPr>
                <w:sz w:val="22"/>
              </w:rPr>
              <w:t>Tier-1 Ratio</w:t>
            </w:r>
          </w:p>
        </w:tc>
        <w:tc>
          <w:tcPr>
            <w:tcW w:w="1594" w:type="dxa"/>
            <w:tcBorders>
              <w:top w:val="single" w:sz="4" w:space="0" w:color="000000"/>
              <w:left w:val="single" w:sz="4" w:space="0" w:color="auto"/>
              <w:bottom w:val="single" w:sz="4" w:space="0" w:color="000000"/>
              <w:right w:val="single" w:sz="4" w:space="0" w:color="auto"/>
            </w:tcBorders>
          </w:tcPr>
          <w:p w14:paraId="3DD03FCD" w14:textId="1FD6B190" w:rsidR="00E132EA" w:rsidRDefault="00E132EA" w:rsidP="00E132EA">
            <w:pPr>
              <w:spacing w:after="2" w:line="259" w:lineRule="auto"/>
              <w:ind w:left="0" w:firstLine="0"/>
              <w:jc w:val="left"/>
              <w:rPr>
                <w:sz w:val="22"/>
              </w:rPr>
            </w:pPr>
            <w:r>
              <w:rPr>
                <w:sz w:val="22"/>
              </w:rPr>
              <w:t>Annually</w:t>
            </w:r>
          </w:p>
        </w:tc>
        <w:tc>
          <w:tcPr>
            <w:tcW w:w="1680" w:type="dxa"/>
            <w:tcBorders>
              <w:top w:val="single" w:sz="4" w:space="0" w:color="auto"/>
              <w:left w:val="single" w:sz="4" w:space="0" w:color="auto"/>
              <w:bottom w:val="single" w:sz="4" w:space="0" w:color="000000"/>
              <w:right w:val="single" w:sz="4" w:space="0" w:color="auto"/>
            </w:tcBorders>
            <w:vAlign w:val="center"/>
          </w:tcPr>
          <w:p w14:paraId="792C7F93" w14:textId="77777777" w:rsidR="00E132EA" w:rsidRDefault="00E132EA">
            <w:pPr>
              <w:spacing w:after="0" w:line="259" w:lineRule="auto"/>
              <w:ind w:left="46" w:firstLine="0"/>
              <w:jc w:val="left"/>
              <w:rPr>
                <w:sz w:val="22"/>
              </w:rPr>
            </w:pPr>
          </w:p>
        </w:tc>
      </w:tr>
    </w:tbl>
    <w:p w14:paraId="4A0968BC" w14:textId="58CDBAB1" w:rsidR="00021115" w:rsidRDefault="00021115">
      <w:pPr>
        <w:spacing w:after="55" w:line="259" w:lineRule="auto"/>
        <w:ind w:left="5" w:firstLine="0"/>
        <w:jc w:val="left"/>
      </w:pPr>
    </w:p>
    <w:p w14:paraId="0083CD4B" w14:textId="05B376DE" w:rsidR="00021115" w:rsidRDefault="00E132EA" w:rsidP="00E132EA">
      <w:pPr>
        <w:tabs>
          <w:tab w:val="center" w:pos="3544"/>
          <w:tab w:val="center" w:pos="5996"/>
        </w:tabs>
        <w:spacing w:after="36" w:line="259" w:lineRule="auto"/>
        <w:ind w:left="0" w:firstLine="0"/>
        <w:jc w:val="left"/>
      </w:pPr>
      <w:r>
        <w:rPr>
          <w:rFonts w:ascii="Calibri" w:eastAsia="Calibri" w:hAnsi="Calibri" w:cs="Calibri"/>
          <w:sz w:val="22"/>
        </w:rPr>
        <w:tab/>
        <w:t xml:space="preserve"> </w:t>
      </w:r>
    </w:p>
    <w:p w14:paraId="27EE1FCA" w14:textId="71AB58F3" w:rsidR="00021115" w:rsidRDefault="00E132EA">
      <w:pPr>
        <w:tabs>
          <w:tab w:val="center" w:pos="3544"/>
          <w:tab w:val="center" w:pos="5996"/>
        </w:tabs>
        <w:spacing w:after="36" w:line="259" w:lineRule="auto"/>
        <w:ind w:left="0" w:firstLine="0"/>
        <w:jc w:val="left"/>
      </w:pPr>
      <w:r>
        <w:rPr>
          <w:rFonts w:ascii="Calibri" w:eastAsia="Calibri" w:hAnsi="Calibri" w:cs="Calibri"/>
          <w:sz w:val="22"/>
        </w:rPr>
        <w:tab/>
      </w:r>
      <w:r>
        <w:rPr>
          <w:sz w:val="22"/>
        </w:rPr>
        <w:tab/>
      </w:r>
      <w:r>
        <w:rPr>
          <w:rFonts w:ascii="Calibri" w:eastAsia="Calibri" w:hAnsi="Calibri" w:cs="Calibri"/>
          <w:sz w:val="22"/>
        </w:rPr>
        <w:t xml:space="preserve"> </w:t>
      </w:r>
    </w:p>
    <w:p w14:paraId="75464F0A" w14:textId="39A3235E" w:rsidR="00021115" w:rsidRDefault="00E132EA">
      <w:pPr>
        <w:tabs>
          <w:tab w:val="center" w:pos="3542"/>
          <w:tab w:val="center" w:pos="5996"/>
        </w:tabs>
        <w:spacing w:after="34" w:line="259" w:lineRule="auto"/>
        <w:ind w:left="0" w:firstLine="0"/>
        <w:jc w:val="left"/>
      </w:pPr>
      <w:r>
        <w:rPr>
          <w:rFonts w:ascii="Calibri" w:eastAsia="Calibri" w:hAnsi="Calibri" w:cs="Calibri"/>
          <w:sz w:val="22"/>
        </w:rPr>
        <w:tab/>
      </w:r>
      <w:r>
        <w:rPr>
          <w:sz w:val="22"/>
        </w:rPr>
        <w:tab/>
      </w:r>
      <w:r>
        <w:rPr>
          <w:rFonts w:ascii="Calibri" w:eastAsia="Calibri" w:hAnsi="Calibri" w:cs="Calibri"/>
          <w:sz w:val="22"/>
        </w:rPr>
        <w:t xml:space="preserve"> </w:t>
      </w:r>
    </w:p>
    <w:p w14:paraId="2553177D" w14:textId="31CE9F43" w:rsidR="00021115" w:rsidRDefault="00E132EA">
      <w:pPr>
        <w:tabs>
          <w:tab w:val="center" w:pos="3544"/>
          <w:tab w:val="center" w:pos="5996"/>
        </w:tabs>
        <w:spacing w:after="36" w:line="259" w:lineRule="auto"/>
        <w:ind w:left="0" w:firstLine="0"/>
        <w:jc w:val="left"/>
      </w:pPr>
      <w:r>
        <w:rPr>
          <w:rFonts w:ascii="Calibri" w:eastAsia="Calibri" w:hAnsi="Calibri" w:cs="Calibri"/>
          <w:sz w:val="22"/>
        </w:rPr>
        <w:tab/>
      </w:r>
      <w:r>
        <w:rPr>
          <w:sz w:val="22"/>
        </w:rPr>
        <w:tab/>
        <w:t xml:space="preserve"> </w:t>
      </w:r>
    </w:p>
    <w:p w14:paraId="7FB8DCC4" w14:textId="2BD4977D" w:rsidR="00021115" w:rsidRDefault="00E132EA">
      <w:pPr>
        <w:tabs>
          <w:tab w:val="center" w:pos="3545"/>
          <w:tab w:val="center" w:pos="5996"/>
        </w:tabs>
        <w:spacing w:after="0" w:line="259" w:lineRule="auto"/>
        <w:ind w:left="0" w:firstLine="0"/>
        <w:jc w:val="left"/>
      </w:pPr>
      <w:r>
        <w:rPr>
          <w:rFonts w:ascii="Calibri" w:eastAsia="Calibri" w:hAnsi="Calibri" w:cs="Calibri"/>
          <w:sz w:val="22"/>
        </w:rPr>
        <w:tab/>
      </w:r>
      <w:r>
        <w:rPr>
          <w:sz w:val="22"/>
        </w:rPr>
        <w:tab/>
        <w:t xml:space="preserve"> </w:t>
      </w:r>
    </w:p>
    <w:p w14:paraId="71FA3A8B" w14:textId="3D90E5B9" w:rsidR="00021115" w:rsidRDefault="00021115">
      <w:pPr>
        <w:spacing w:after="41" w:line="259" w:lineRule="auto"/>
        <w:ind w:left="5" w:right="-14" w:firstLine="0"/>
        <w:jc w:val="left"/>
      </w:pPr>
    </w:p>
    <w:p w14:paraId="27A4E3B4" w14:textId="77777777" w:rsidR="00021115" w:rsidRDefault="00E132EA">
      <w:pPr>
        <w:spacing w:after="158" w:line="259" w:lineRule="auto"/>
        <w:ind w:left="0" w:firstLine="0"/>
        <w:jc w:val="left"/>
      </w:pPr>
      <w:r>
        <w:rPr>
          <w:rFonts w:ascii="Calibri" w:eastAsia="Calibri" w:hAnsi="Calibri" w:cs="Calibri"/>
          <w:sz w:val="22"/>
        </w:rPr>
        <w:t xml:space="preserve"> </w:t>
      </w:r>
    </w:p>
    <w:p w14:paraId="7BC037F2" w14:textId="77777777" w:rsidR="00021115" w:rsidRDefault="00E132EA">
      <w:pPr>
        <w:spacing w:after="127" w:line="259" w:lineRule="auto"/>
        <w:ind w:left="0" w:firstLine="0"/>
        <w:jc w:val="left"/>
      </w:pPr>
      <w:r>
        <w:rPr>
          <w:rFonts w:ascii="Calibri" w:eastAsia="Calibri" w:hAnsi="Calibri" w:cs="Calibri"/>
          <w:sz w:val="22"/>
        </w:rPr>
        <w:t xml:space="preserve"> </w:t>
      </w:r>
    </w:p>
    <w:p w14:paraId="182F2AAA" w14:textId="77777777" w:rsidR="00021115" w:rsidRDefault="00E132EA">
      <w:pPr>
        <w:spacing w:after="169"/>
        <w:ind w:left="764" w:right="735"/>
        <w:jc w:val="center"/>
      </w:pPr>
      <w:r>
        <w:rPr>
          <w:rFonts w:ascii="Calibri" w:eastAsia="Calibri" w:hAnsi="Calibri" w:cs="Calibri"/>
          <w:sz w:val="18"/>
        </w:rPr>
        <w:lastRenderedPageBreak/>
        <w:t xml:space="preserve">Table 5 </w:t>
      </w:r>
    </w:p>
    <w:p w14:paraId="64847706" w14:textId="77777777" w:rsidR="00021115" w:rsidRDefault="00E132EA">
      <w:pPr>
        <w:spacing w:after="0" w:line="259" w:lineRule="auto"/>
        <w:jc w:val="center"/>
      </w:pPr>
      <w:r>
        <w:rPr>
          <w:sz w:val="18"/>
        </w:rPr>
        <w:t xml:space="preserve">This table breaks up the number of sovereign and entity rating events according to the event direction (positive or negative) and the timing of occurrence (whether an entity rating event occurring following a sovereign one and whether the occurrence triggers the sovereign-ceiling policy)  </w:t>
      </w:r>
    </w:p>
    <w:tbl>
      <w:tblPr>
        <w:tblStyle w:val="TableGrid0"/>
        <w:tblW w:w="9081" w:type="dxa"/>
        <w:tblLook w:val="04A0" w:firstRow="1" w:lastRow="0" w:firstColumn="1" w:lastColumn="0" w:noHBand="0" w:noVBand="1"/>
      </w:tblPr>
      <w:tblGrid>
        <w:gridCol w:w="2592"/>
        <w:gridCol w:w="3853"/>
        <w:gridCol w:w="1083"/>
        <w:gridCol w:w="1553"/>
      </w:tblGrid>
      <w:tr w:rsidR="00E132EA" w14:paraId="6DFA2DD2" w14:textId="77777777" w:rsidTr="00E132EA">
        <w:trPr>
          <w:trHeight w:val="315"/>
        </w:trPr>
        <w:tc>
          <w:tcPr>
            <w:tcW w:w="2592" w:type="dxa"/>
          </w:tcPr>
          <w:p w14:paraId="48D71505" w14:textId="77777777" w:rsidR="00E132EA" w:rsidRDefault="00E132EA">
            <w:pPr>
              <w:spacing w:after="0" w:line="259" w:lineRule="auto"/>
              <w:ind w:left="607" w:firstLine="0"/>
              <w:jc w:val="left"/>
            </w:pPr>
            <w:r>
              <w:rPr>
                <w:sz w:val="22"/>
              </w:rPr>
              <w:t xml:space="preserve">Rating Type </w:t>
            </w:r>
          </w:p>
        </w:tc>
        <w:tc>
          <w:tcPr>
            <w:tcW w:w="3853" w:type="dxa"/>
          </w:tcPr>
          <w:p w14:paraId="7E4E339C" w14:textId="77777777" w:rsidR="00E132EA" w:rsidRDefault="00E132EA">
            <w:pPr>
              <w:spacing w:after="0" w:line="259" w:lineRule="auto"/>
              <w:ind w:left="1351" w:firstLine="0"/>
              <w:jc w:val="left"/>
            </w:pPr>
            <w:r>
              <w:rPr>
                <w:sz w:val="22"/>
              </w:rPr>
              <w:t xml:space="preserve">Events </w:t>
            </w:r>
          </w:p>
        </w:tc>
        <w:tc>
          <w:tcPr>
            <w:tcW w:w="2636" w:type="dxa"/>
            <w:gridSpan w:val="2"/>
          </w:tcPr>
          <w:p w14:paraId="500BC10F" w14:textId="77777777" w:rsidR="00E132EA" w:rsidRDefault="00E132EA">
            <w:pPr>
              <w:spacing w:after="0" w:line="259" w:lineRule="auto"/>
              <w:ind w:left="0" w:firstLine="0"/>
              <w:jc w:val="left"/>
            </w:pPr>
            <w:r>
              <w:rPr>
                <w:sz w:val="22"/>
              </w:rPr>
              <w:t xml:space="preserve">No. </w:t>
            </w:r>
          </w:p>
        </w:tc>
      </w:tr>
      <w:tr w:rsidR="00E132EA" w14:paraId="670888C8" w14:textId="77777777" w:rsidTr="00E132EA">
        <w:trPr>
          <w:trHeight w:val="286"/>
        </w:trPr>
        <w:tc>
          <w:tcPr>
            <w:tcW w:w="2592" w:type="dxa"/>
          </w:tcPr>
          <w:p w14:paraId="2C231787" w14:textId="77777777" w:rsidR="00E132EA" w:rsidRDefault="00E132EA">
            <w:pPr>
              <w:spacing w:after="0" w:line="259" w:lineRule="auto"/>
              <w:ind w:left="607" w:firstLine="0"/>
              <w:jc w:val="left"/>
              <w:rPr>
                <w:sz w:val="22"/>
              </w:rPr>
            </w:pPr>
          </w:p>
        </w:tc>
        <w:tc>
          <w:tcPr>
            <w:tcW w:w="3853" w:type="dxa"/>
          </w:tcPr>
          <w:p w14:paraId="594A6F0E" w14:textId="77777777" w:rsidR="00E132EA" w:rsidRDefault="00E132EA">
            <w:pPr>
              <w:spacing w:after="0" w:line="259" w:lineRule="auto"/>
              <w:ind w:left="1351" w:firstLine="0"/>
              <w:jc w:val="left"/>
              <w:rPr>
                <w:sz w:val="22"/>
              </w:rPr>
            </w:pPr>
          </w:p>
        </w:tc>
        <w:tc>
          <w:tcPr>
            <w:tcW w:w="1083" w:type="dxa"/>
            <w:vAlign w:val="center"/>
          </w:tcPr>
          <w:p w14:paraId="17936433" w14:textId="0AC33FC0" w:rsidR="00E132EA" w:rsidRDefault="00E132EA" w:rsidP="00E132EA">
            <w:pPr>
              <w:spacing w:after="160" w:line="259" w:lineRule="auto"/>
              <w:ind w:left="0" w:firstLine="0"/>
              <w:jc w:val="center"/>
            </w:pPr>
            <w:r>
              <w:t>Negative</w:t>
            </w:r>
          </w:p>
        </w:tc>
        <w:tc>
          <w:tcPr>
            <w:tcW w:w="1553" w:type="dxa"/>
            <w:vAlign w:val="center"/>
          </w:tcPr>
          <w:p w14:paraId="0C77B286" w14:textId="6A443204" w:rsidR="00E132EA" w:rsidRDefault="00E132EA" w:rsidP="00E132EA">
            <w:pPr>
              <w:spacing w:after="0" w:line="259" w:lineRule="auto"/>
              <w:ind w:left="0" w:firstLine="0"/>
              <w:jc w:val="center"/>
              <w:rPr>
                <w:sz w:val="22"/>
              </w:rPr>
            </w:pPr>
            <w:r>
              <w:rPr>
                <w:sz w:val="22"/>
              </w:rPr>
              <w:t>Positive</w:t>
            </w:r>
          </w:p>
        </w:tc>
      </w:tr>
      <w:tr w:rsidR="00E132EA" w14:paraId="14487B8A" w14:textId="77777777" w:rsidTr="00E132EA">
        <w:trPr>
          <w:trHeight w:val="300"/>
        </w:trPr>
        <w:tc>
          <w:tcPr>
            <w:tcW w:w="2592" w:type="dxa"/>
            <w:vMerge w:val="restart"/>
          </w:tcPr>
          <w:p w14:paraId="31BCB52B" w14:textId="77777777" w:rsidR="00E132EA" w:rsidRDefault="00E132EA">
            <w:pPr>
              <w:spacing w:after="0" w:line="259" w:lineRule="auto"/>
              <w:ind w:left="708" w:firstLine="0"/>
              <w:jc w:val="left"/>
            </w:pPr>
            <w:r>
              <w:rPr>
                <w:sz w:val="22"/>
              </w:rPr>
              <w:t xml:space="preserve">Sovereign </w:t>
            </w:r>
          </w:p>
        </w:tc>
        <w:tc>
          <w:tcPr>
            <w:tcW w:w="3853" w:type="dxa"/>
            <w:vAlign w:val="center"/>
          </w:tcPr>
          <w:p w14:paraId="38CB9401" w14:textId="27BFD36E" w:rsidR="00E132EA" w:rsidRDefault="00E132EA" w:rsidP="00E132EA">
            <w:pPr>
              <w:spacing w:after="26" w:line="259" w:lineRule="auto"/>
              <w:ind w:left="0" w:firstLine="0"/>
              <w:jc w:val="left"/>
            </w:pPr>
            <w:r>
              <w:rPr>
                <w:sz w:val="22"/>
              </w:rPr>
              <w:t xml:space="preserve">Sovereign Rating Events </w:t>
            </w:r>
          </w:p>
        </w:tc>
        <w:tc>
          <w:tcPr>
            <w:tcW w:w="1083" w:type="dxa"/>
            <w:vAlign w:val="center"/>
          </w:tcPr>
          <w:p w14:paraId="74F9C04E" w14:textId="59756D5A" w:rsidR="00E132EA" w:rsidRDefault="00E132EA" w:rsidP="00E132EA">
            <w:pPr>
              <w:spacing w:after="0" w:line="259" w:lineRule="auto"/>
              <w:ind w:left="0" w:firstLine="0"/>
              <w:jc w:val="center"/>
            </w:pPr>
            <w:r>
              <w:rPr>
                <w:sz w:val="22"/>
              </w:rPr>
              <w:t>780</w:t>
            </w:r>
          </w:p>
        </w:tc>
        <w:tc>
          <w:tcPr>
            <w:tcW w:w="1553" w:type="dxa"/>
            <w:vAlign w:val="center"/>
          </w:tcPr>
          <w:p w14:paraId="2C53574A" w14:textId="08F0F1A3" w:rsidR="00E132EA" w:rsidRDefault="00E132EA" w:rsidP="00E132EA">
            <w:pPr>
              <w:spacing w:after="0" w:line="259" w:lineRule="auto"/>
              <w:ind w:left="21" w:firstLine="0"/>
              <w:jc w:val="center"/>
            </w:pPr>
            <w:r>
              <w:rPr>
                <w:sz w:val="22"/>
              </w:rPr>
              <w:t>470</w:t>
            </w:r>
          </w:p>
        </w:tc>
      </w:tr>
      <w:tr w:rsidR="00E132EA" w14:paraId="4596B78F" w14:textId="77777777" w:rsidTr="00E132EA">
        <w:trPr>
          <w:trHeight w:val="302"/>
        </w:trPr>
        <w:tc>
          <w:tcPr>
            <w:tcW w:w="0" w:type="auto"/>
            <w:vMerge/>
          </w:tcPr>
          <w:p w14:paraId="3BB825D0" w14:textId="77777777" w:rsidR="00E132EA" w:rsidRDefault="00E132EA" w:rsidP="00E132EA">
            <w:pPr>
              <w:spacing w:after="160" w:line="259" w:lineRule="auto"/>
              <w:ind w:left="0" w:firstLine="0"/>
              <w:jc w:val="left"/>
            </w:pPr>
          </w:p>
        </w:tc>
        <w:tc>
          <w:tcPr>
            <w:tcW w:w="0" w:type="auto"/>
            <w:vAlign w:val="center"/>
          </w:tcPr>
          <w:p w14:paraId="228F7DBF" w14:textId="45CCFD41" w:rsidR="00E132EA" w:rsidRDefault="00E132EA" w:rsidP="00E132EA">
            <w:pPr>
              <w:spacing w:after="160" w:line="259" w:lineRule="auto"/>
              <w:ind w:left="0" w:firstLine="0"/>
              <w:jc w:val="left"/>
            </w:pPr>
            <w:r>
              <w:rPr>
                <w:sz w:val="22"/>
              </w:rPr>
              <w:t>Bank Rating events</w:t>
            </w:r>
          </w:p>
        </w:tc>
        <w:tc>
          <w:tcPr>
            <w:tcW w:w="1083" w:type="dxa"/>
            <w:vAlign w:val="center"/>
          </w:tcPr>
          <w:p w14:paraId="75D7D26A" w14:textId="1E72A8D3" w:rsidR="00E132EA" w:rsidRDefault="00E132EA" w:rsidP="00E132EA">
            <w:pPr>
              <w:spacing w:after="0" w:line="259" w:lineRule="auto"/>
              <w:ind w:left="-33" w:firstLine="0"/>
              <w:jc w:val="center"/>
            </w:pPr>
            <w:r>
              <w:rPr>
                <w:sz w:val="22"/>
              </w:rPr>
              <w:t>763</w:t>
            </w:r>
          </w:p>
        </w:tc>
        <w:tc>
          <w:tcPr>
            <w:tcW w:w="1553" w:type="dxa"/>
            <w:vAlign w:val="center"/>
          </w:tcPr>
          <w:p w14:paraId="73B01807" w14:textId="2FC35961" w:rsidR="00E132EA" w:rsidRDefault="00E132EA" w:rsidP="00E132EA">
            <w:pPr>
              <w:spacing w:after="0" w:line="259" w:lineRule="auto"/>
              <w:ind w:left="0" w:firstLine="0"/>
              <w:jc w:val="center"/>
            </w:pPr>
            <w:r>
              <w:rPr>
                <w:sz w:val="22"/>
              </w:rPr>
              <w:t>405</w:t>
            </w:r>
          </w:p>
        </w:tc>
      </w:tr>
      <w:tr w:rsidR="00E132EA" w14:paraId="7B941588" w14:textId="77777777" w:rsidTr="00E132EA">
        <w:trPr>
          <w:trHeight w:val="292"/>
        </w:trPr>
        <w:tc>
          <w:tcPr>
            <w:tcW w:w="2592" w:type="dxa"/>
            <w:vMerge w:val="restart"/>
          </w:tcPr>
          <w:p w14:paraId="420CBBE5" w14:textId="77777777" w:rsidR="00E132EA" w:rsidRDefault="00E132EA" w:rsidP="00E132EA">
            <w:pPr>
              <w:spacing w:after="0" w:line="259" w:lineRule="auto"/>
              <w:ind w:left="0" w:right="224" w:firstLine="0"/>
              <w:jc w:val="center"/>
            </w:pPr>
            <w:r>
              <w:rPr>
                <w:sz w:val="22"/>
              </w:rPr>
              <w:t xml:space="preserve">Entity  </w:t>
            </w:r>
          </w:p>
        </w:tc>
        <w:tc>
          <w:tcPr>
            <w:tcW w:w="3853" w:type="dxa"/>
          </w:tcPr>
          <w:p w14:paraId="7D911CF3" w14:textId="1A9F0DDD" w:rsidR="00E132EA" w:rsidRDefault="00E132EA" w:rsidP="00E132EA">
            <w:pPr>
              <w:spacing w:after="0" w:line="259" w:lineRule="auto"/>
              <w:ind w:left="-5" w:firstLine="0"/>
              <w:jc w:val="left"/>
            </w:pPr>
            <w:r>
              <w:rPr>
                <w:sz w:val="22"/>
              </w:rPr>
              <w:t xml:space="preserve">Bank Rating Events following the occurrence of sovereign rating events   </w:t>
            </w:r>
          </w:p>
        </w:tc>
        <w:tc>
          <w:tcPr>
            <w:tcW w:w="1083" w:type="dxa"/>
            <w:vAlign w:val="center"/>
          </w:tcPr>
          <w:p w14:paraId="43109189" w14:textId="7448B6F3" w:rsidR="00E132EA" w:rsidRDefault="00E132EA" w:rsidP="00E132EA">
            <w:pPr>
              <w:spacing w:after="0" w:line="259" w:lineRule="auto"/>
              <w:ind w:left="-33" w:firstLine="0"/>
              <w:jc w:val="center"/>
            </w:pPr>
            <w:r>
              <w:rPr>
                <w:sz w:val="22"/>
              </w:rPr>
              <w:t>414</w:t>
            </w:r>
          </w:p>
        </w:tc>
        <w:tc>
          <w:tcPr>
            <w:tcW w:w="1553" w:type="dxa"/>
            <w:vAlign w:val="center"/>
          </w:tcPr>
          <w:p w14:paraId="6DAC06F7" w14:textId="249F8AE1" w:rsidR="00E132EA" w:rsidRDefault="00E132EA" w:rsidP="00E132EA">
            <w:pPr>
              <w:spacing w:after="0" w:line="259" w:lineRule="auto"/>
              <w:ind w:left="-33" w:firstLine="0"/>
              <w:jc w:val="center"/>
            </w:pPr>
            <w:r>
              <w:rPr>
                <w:sz w:val="22"/>
              </w:rPr>
              <w:t>111</w:t>
            </w:r>
          </w:p>
        </w:tc>
      </w:tr>
      <w:tr w:rsidR="00E132EA" w14:paraId="7BDC3FB0" w14:textId="77777777" w:rsidTr="00E132EA">
        <w:trPr>
          <w:trHeight w:val="560"/>
        </w:trPr>
        <w:tc>
          <w:tcPr>
            <w:tcW w:w="2592" w:type="dxa"/>
            <w:vMerge/>
          </w:tcPr>
          <w:p w14:paraId="7B0B0082" w14:textId="77777777" w:rsidR="00E132EA" w:rsidRDefault="00E132EA" w:rsidP="00E132EA">
            <w:pPr>
              <w:spacing w:after="160" w:line="259" w:lineRule="auto"/>
              <w:ind w:left="0" w:firstLine="0"/>
              <w:jc w:val="left"/>
            </w:pPr>
          </w:p>
        </w:tc>
        <w:tc>
          <w:tcPr>
            <w:tcW w:w="3853" w:type="dxa"/>
          </w:tcPr>
          <w:p w14:paraId="701F700A" w14:textId="1785E1BE" w:rsidR="00E132EA" w:rsidRDefault="00E132EA" w:rsidP="00E132EA">
            <w:pPr>
              <w:spacing w:after="0" w:line="259" w:lineRule="auto"/>
              <w:ind w:left="0" w:firstLine="154"/>
            </w:pPr>
            <w:r>
              <w:rPr>
                <w:sz w:val="22"/>
              </w:rPr>
              <w:t>Bank Rating Events triggered by the sovereign-ceiling policy</w:t>
            </w:r>
          </w:p>
        </w:tc>
        <w:tc>
          <w:tcPr>
            <w:tcW w:w="1083" w:type="dxa"/>
            <w:vAlign w:val="center"/>
          </w:tcPr>
          <w:p w14:paraId="011A105F" w14:textId="179FA44B" w:rsidR="00E132EA" w:rsidRDefault="00E132EA" w:rsidP="00E132EA">
            <w:pPr>
              <w:spacing w:after="0" w:line="259" w:lineRule="auto"/>
              <w:ind w:left="-33" w:firstLine="0"/>
              <w:jc w:val="center"/>
            </w:pPr>
            <w:r>
              <w:rPr>
                <w:sz w:val="22"/>
              </w:rPr>
              <w:t>99</w:t>
            </w:r>
          </w:p>
        </w:tc>
        <w:tc>
          <w:tcPr>
            <w:tcW w:w="1553" w:type="dxa"/>
            <w:vAlign w:val="center"/>
          </w:tcPr>
          <w:p w14:paraId="5FF2ACCE" w14:textId="626EA0D1" w:rsidR="00E132EA" w:rsidRDefault="00E132EA" w:rsidP="00E132EA">
            <w:pPr>
              <w:spacing w:after="0" w:line="259" w:lineRule="auto"/>
              <w:ind w:left="-33" w:firstLine="0"/>
              <w:jc w:val="center"/>
            </w:pPr>
            <w:r>
              <w:rPr>
                <w:sz w:val="22"/>
              </w:rPr>
              <w:t>26</w:t>
            </w:r>
          </w:p>
        </w:tc>
      </w:tr>
    </w:tbl>
    <w:p w14:paraId="684BBF44" w14:textId="77777777" w:rsidR="00021115" w:rsidRDefault="00E132EA">
      <w:pPr>
        <w:spacing w:after="158" w:line="259" w:lineRule="auto"/>
        <w:ind w:left="0" w:firstLine="0"/>
        <w:jc w:val="left"/>
      </w:pPr>
      <w:r>
        <w:rPr>
          <w:rFonts w:ascii="Calibri" w:eastAsia="Calibri" w:hAnsi="Calibri" w:cs="Calibri"/>
          <w:sz w:val="22"/>
        </w:rPr>
        <w:t xml:space="preserve"> </w:t>
      </w:r>
    </w:p>
    <w:p w14:paraId="3CF58BBD" w14:textId="77777777" w:rsidR="00021115" w:rsidRDefault="00E132EA">
      <w:pPr>
        <w:spacing w:after="0" w:line="259" w:lineRule="auto"/>
        <w:ind w:left="0" w:firstLine="0"/>
        <w:jc w:val="left"/>
      </w:pPr>
      <w:r>
        <w:rPr>
          <w:rFonts w:ascii="Calibri" w:eastAsia="Calibri" w:hAnsi="Calibri" w:cs="Calibri"/>
          <w:sz w:val="22"/>
        </w:rPr>
        <w:t xml:space="preserve"> </w:t>
      </w:r>
    </w:p>
    <w:p w14:paraId="32FEAB0D" w14:textId="77777777" w:rsidR="00021115" w:rsidRDefault="00021115">
      <w:pPr>
        <w:sectPr w:rsidR="00021115">
          <w:headerReference w:type="even" r:id="rId16"/>
          <w:headerReference w:type="default" r:id="rId17"/>
          <w:footerReference w:type="even" r:id="rId18"/>
          <w:footerReference w:type="default" r:id="rId19"/>
          <w:headerReference w:type="first" r:id="rId20"/>
          <w:footerReference w:type="first" r:id="rId21"/>
          <w:pgSz w:w="11906" w:h="16838"/>
          <w:pgMar w:top="1475" w:right="1457" w:bottom="1585" w:left="1440" w:header="720" w:footer="706" w:gutter="0"/>
          <w:cols w:space="720"/>
        </w:sectPr>
      </w:pPr>
    </w:p>
    <w:p w14:paraId="43403908" w14:textId="779B198C" w:rsidR="00021115" w:rsidRDefault="00E132EA" w:rsidP="0006052D">
      <w:pPr>
        <w:spacing w:after="124" w:line="259" w:lineRule="auto"/>
        <w:ind w:left="0" w:firstLine="0"/>
        <w:jc w:val="left"/>
      </w:pPr>
      <w:r>
        <w:rPr>
          <w:rFonts w:ascii="Calibri" w:eastAsia="Calibri" w:hAnsi="Calibri" w:cs="Calibri"/>
          <w:sz w:val="22"/>
        </w:rPr>
        <w:lastRenderedPageBreak/>
        <w:t xml:space="preserve"> </w:t>
      </w:r>
      <w:r>
        <w:rPr>
          <w:rFonts w:ascii="Calibri" w:eastAsia="Calibri" w:hAnsi="Calibri" w:cs="Calibri"/>
          <w:sz w:val="18"/>
        </w:rPr>
        <w:t xml:space="preserve">Table 6 </w:t>
      </w:r>
    </w:p>
    <w:p w14:paraId="11D8B3F6" w14:textId="77777777" w:rsidR="00021115" w:rsidRDefault="00E132EA">
      <w:pPr>
        <w:spacing w:after="0" w:line="261" w:lineRule="auto"/>
        <w:ind w:left="44" w:right="406"/>
        <w:jc w:val="left"/>
      </w:pPr>
      <w:r>
        <w:rPr>
          <w:sz w:val="18"/>
        </w:rPr>
        <w:t>This table shows the regression result of Models (1) and (2). Model specification is the ordered logit/</w:t>
      </w:r>
      <w:proofErr w:type="spellStart"/>
      <w:r>
        <w:rPr>
          <w:sz w:val="18"/>
        </w:rPr>
        <w:t>probit</w:t>
      </w:r>
      <w:proofErr w:type="spellEnd"/>
      <w:r>
        <w:rPr>
          <w:sz w:val="18"/>
        </w:rPr>
        <w:t xml:space="preserve"> regression estimated by MLE method. The dependent variable is a dummy indicating the occurrence of bank rating events and key independent variables indicate the occurrence of sovereign rating events at most 90 days before. Definition of dependent and independent variables is in the Section 3.1.1. Regressions are estimated for each rating agency and each type of rating events separately.  </w:t>
      </w:r>
    </w:p>
    <w:tbl>
      <w:tblPr>
        <w:tblStyle w:val="TableGrid0"/>
        <w:tblW w:w="15219" w:type="dxa"/>
        <w:tblInd w:w="-572" w:type="dxa"/>
        <w:tblLook w:val="04A0" w:firstRow="1" w:lastRow="0" w:firstColumn="1" w:lastColumn="0" w:noHBand="0" w:noVBand="1"/>
      </w:tblPr>
      <w:tblGrid>
        <w:gridCol w:w="815"/>
        <w:gridCol w:w="993"/>
        <w:gridCol w:w="1336"/>
        <w:gridCol w:w="1089"/>
        <w:gridCol w:w="843"/>
        <w:gridCol w:w="1056"/>
        <w:gridCol w:w="852"/>
        <w:gridCol w:w="1079"/>
        <w:gridCol w:w="916"/>
        <w:gridCol w:w="1056"/>
        <w:gridCol w:w="911"/>
        <w:gridCol w:w="1064"/>
        <w:gridCol w:w="8"/>
        <w:gridCol w:w="1073"/>
        <w:gridCol w:w="1064"/>
        <w:gridCol w:w="1064"/>
      </w:tblGrid>
      <w:tr w:rsidR="00D97098" w14:paraId="2FA19EA8" w14:textId="7408D3D7" w:rsidTr="002234E2">
        <w:trPr>
          <w:trHeight w:val="228"/>
        </w:trPr>
        <w:tc>
          <w:tcPr>
            <w:tcW w:w="815" w:type="dxa"/>
            <w:vMerge w:val="restart"/>
          </w:tcPr>
          <w:p w14:paraId="417CA5DB" w14:textId="77777777" w:rsidR="0006052D" w:rsidRDefault="0006052D">
            <w:pPr>
              <w:spacing w:after="0" w:line="259" w:lineRule="auto"/>
              <w:ind w:left="108" w:firstLine="0"/>
              <w:jc w:val="left"/>
            </w:pPr>
            <w:r>
              <w:rPr>
                <w:sz w:val="18"/>
              </w:rPr>
              <w:t xml:space="preserve">Model </w:t>
            </w:r>
          </w:p>
        </w:tc>
        <w:tc>
          <w:tcPr>
            <w:tcW w:w="2349" w:type="dxa"/>
            <w:gridSpan w:val="2"/>
            <w:vMerge w:val="restart"/>
          </w:tcPr>
          <w:p w14:paraId="65F392F4" w14:textId="77777777" w:rsidR="0006052D" w:rsidRDefault="0006052D">
            <w:pPr>
              <w:spacing w:after="0" w:line="259" w:lineRule="auto"/>
              <w:ind w:left="0" w:right="317" w:firstLine="235"/>
              <w:jc w:val="left"/>
            </w:pPr>
            <w:r>
              <w:rPr>
                <w:sz w:val="18"/>
              </w:rPr>
              <w:t xml:space="preserve">Rating Agency Distribution Function </w:t>
            </w:r>
          </w:p>
        </w:tc>
        <w:tc>
          <w:tcPr>
            <w:tcW w:w="3820" w:type="dxa"/>
            <w:gridSpan w:val="4"/>
          </w:tcPr>
          <w:p w14:paraId="2054C190" w14:textId="0D50C534" w:rsidR="0006052D" w:rsidRDefault="0006052D">
            <w:pPr>
              <w:spacing w:after="160" w:line="259" w:lineRule="auto"/>
              <w:ind w:left="0" w:firstLine="0"/>
              <w:jc w:val="left"/>
            </w:pPr>
            <w:r>
              <w:rPr>
                <w:sz w:val="18"/>
              </w:rPr>
              <w:t xml:space="preserve">Moody </w:t>
            </w:r>
          </w:p>
        </w:tc>
        <w:tc>
          <w:tcPr>
            <w:tcW w:w="3962" w:type="dxa"/>
            <w:gridSpan w:val="4"/>
          </w:tcPr>
          <w:p w14:paraId="7B785F75" w14:textId="22E2360B" w:rsidR="0006052D" w:rsidRDefault="0006052D">
            <w:pPr>
              <w:spacing w:after="160" w:line="259" w:lineRule="auto"/>
              <w:ind w:left="0" w:firstLine="0"/>
              <w:jc w:val="left"/>
            </w:pPr>
            <w:r>
              <w:rPr>
                <w:sz w:val="18"/>
              </w:rPr>
              <w:t xml:space="preserve">S&amp;P </w:t>
            </w:r>
          </w:p>
        </w:tc>
        <w:tc>
          <w:tcPr>
            <w:tcW w:w="4273" w:type="dxa"/>
            <w:gridSpan w:val="5"/>
          </w:tcPr>
          <w:p w14:paraId="11B3C53C" w14:textId="6FA21AE2" w:rsidR="0006052D" w:rsidRDefault="0006052D">
            <w:pPr>
              <w:spacing w:after="0" w:line="259" w:lineRule="auto"/>
              <w:ind w:left="0" w:firstLine="0"/>
              <w:jc w:val="left"/>
              <w:rPr>
                <w:sz w:val="18"/>
              </w:rPr>
            </w:pPr>
            <w:r>
              <w:rPr>
                <w:sz w:val="18"/>
              </w:rPr>
              <w:t xml:space="preserve">Fitch </w:t>
            </w:r>
          </w:p>
        </w:tc>
      </w:tr>
      <w:tr w:rsidR="002234E2" w14:paraId="6C2E263E" w14:textId="38A25874" w:rsidTr="002234E2">
        <w:trPr>
          <w:trHeight w:val="224"/>
        </w:trPr>
        <w:tc>
          <w:tcPr>
            <w:tcW w:w="0" w:type="auto"/>
            <w:vMerge/>
          </w:tcPr>
          <w:p w14:paraId="665053C4" w14:textId="77777777" w:rsidR="0006052D" w:rsidRDefault="0006052D">
            <w:pPr>
              <w:spacing w:after="160" w:line="259" w:lineRule="auto"/>
              <w:ind w:left="0" w:firstLine="0"/>
              <w:jc w:val="left"/>
            </w:pPr>
          </w:p>
        </w:tc>
        <w:tc>
          <w:tcPr>
            <w:tcW w:w="0" w:type="auto"/>
            <w:gridSpan w:val="2"/>
            <w:vMerge/>
          </w:tcPr>
          <w:p w14:paraId="32AA8402" w14:textId="77777777" w:rsidR="0006052D" w:rsidRDefault="0006052D">
            <w:pPr>
              <w:spacing w:after="160" w:line="259" w:lineRule="auto"/>
              <w:ind w:left="0" w:firstLine="0"/>
              <w:jc w:val="left"/>
            </w:pPr>
          </w:p>
        </w:tc>
        <w:tc>
          <w:tcPr>
            <w:tcW w:w="1912" w:type="dxa"/>
            <w:gridSpan w:val="2"/>
          </w:tcPr>
          <w:p w14:paraId="09BDA008" w14:textId="441C4CFD" w:rsidR="0006052D" w:rsidRDefault="0006052D">
            <w:pPr>
              <w:spacing w:after="160" w:line="259" w:lineRule="auto"/>
              <w:ind w:left="0" w:firstLine="0"/>
              <w:jc w:val="left"/>
            </w:pPr>
            <w:r>
              <w:rPr>
                <w:sz w:val="18"/>
              </w:rPr>
              <w:t xml:space="preserve">Logit </w:t>
            </w:r>
          </w:p>
        </w:tc>
        <w:tc>
          <w:tcPr>
            <w:tcW w:w="1908" w:type="dxa"/>
            <w:gridSpan w:val="2"/>
          </w:tcPr>
          <w:p w14:paraId="029E7AA2" w14:textId="6E47E820" w:rsidR="0006052D" w:rsidRDefault="0006052D">
            <w:pPr>
              <w:spacing w:after="0" w:line="259" w:lineRule="auto"/>
              <w:ind w:left="0" w:firstLine="0"/>
              <w:jc w:val="left"/>
              <w:rPr>
                <w:sz w:val="18"/>
              </w:rPr>
            </w:pPr>
            <w:proofErr w:type="spellStart"/>
            <w:r>
              <w:rPr>
                <w:sz w:val="18"/>
              </w:rPr>
              <w:t>Probit</w:t>
            </w:r>
            <w:proofErr w:type="spellEnd"/>
            <w:r>
              <w:rPr>
                <w:sz w:val="18"/>
              </w:rPr>
              <w:t xml:space="preserve"> </w:t>
            </w:r>
          </w:p>
        </w:tc>
        <w:tc>
          <w:tcPr>
            <w:tcW w:w="1995" w:type="dxa"/>
            <w:gridSpan w:val="2"/>
          </w:tcPr>
          <w:p w14:paraId="35D66648" w14:textId="3FF12506" w:rsidR="0006052D" w:rsidRDefault="0006052D">
            <w:pPr>
              <w:spacing w:after="160" w:line="259" w:lineRule="auto"/>
              <w:ind w:left="0" w:firstLine="0"/>
              <w:jc w:val="left"/>
            </w:pPr>
            <w:r>
              <w:rPr>
                <w:sz w:val="18"/>
              </w:rPr>
              <w:t xml:space="preserve">Logit </w:t>
            </w:r>
          </w:p>
        </w:tc>
        <w:tc>
          <w:tcPr>
            <w:tcW w:w="1967" w:type="dxa"/>
            <w:gridSpan w:val="2"/>
          </w:tcPr>
          <w:p w14:paraId="1B71AE66" w14:textId="137329A6" w:rsidR="0006052D" w:rsidRDefault="0006052D">
            <w:pPr>
              <w:spacing w:after="0" w:line="259" w:lineRule="auto"/>
              <w:ind w:left="0" w:firstLine="0"/>
              <w:jc w:val="left"/>
            </w:pPr>
            <w:proofErr w:type="spellStart"/>
            <w:r>
              <w:rPr>
                <w:sz w:val="18"/>
              </w:rPr>
              <w:t>Probit</w:t>
            </w:r>
            <w:proofErr w:type="spellEnd"/>
            <w:r>
              <w:rPr>
                <w:sz w:val="18"/>
              </w:rPr>
              <w:t xml:space="preserve"> </w:t>
            </w:r>
          </w:p>
        </w:tc>
        <w:tc>
          <w:tcPr>
            <w:tcW w:w="2145" w:type="dxa"/>
            <w:gridSpan w:val="3"/>
          </w:tcPr>
          <w:p w14:paraId="733C524C" w14:textId="14E2924E" w:rsidR="0006052D" w:rsidRDefault="0006052D">
            <w:pPr>
              <w:spacing w:after="0" w:line="259" w:lineRule="auto"/>
              <w:ind w:left="263" w:firstLine="0"/>
              <w:jc w:val="center"/>
            </w:pPr>
            <w:r>
              <w:rPr>
                <w:sz w:val="18"/>
              </w:rPr>
              <w:t>Logit</w:t>
            </w:r>
          </w:p>
        </w:tc>
        <w:tc>
          <w:tcPr>
            <w:tcW w:w="2128" w:type="dxa"/>
            <w:gridSpan w:val="2"/>
          </w:tcPr>
          <w:p w14:paraId="472822D2" w14:textId="6B146DE8" w:rsidR="0006052D" w:rsidRDefault="0006052D">
            <w:pPr>
              <w:spacing w:after="0" w:line="259" w:lineRule="auto"/>
              <w:ind w:left="263" w:firstLine="0"/>
              <w:jc w:val="center"/>
              <w:rPr>
                <w:sz w:val="18"/>
              </w:rPr>
            </w:pPr>
            <w:proofErr w:type="spellStart"/>
            <w:r>
              <w:rPr>
                <w:sz w:val="18"/>
              </w:rPr>
              <w:t>Probit</w:t>
            </w:r>
            <w:proofErr w:type="spellEnd"/>
          </w:p>
        </w:tc>
      </w:tr>
      <w:tr w:rsidR="002234E2" w14:paraId="338A5F5C" w14:textId="69CCB378" w:rsidTr="00D97098">
        <w:trPr>
          <w:trHeight w:val="224"/>
        </w:trPr>
        <w:tc>
          <w:tcPr>
            <w:tcW w:w="0" w:type="auto"/>
            <w:vMerge w:val="restart"/>
            <w:vAlign w:val="center"/>
          </w:tcPr>
          <w:p w14:paraId="0E89698D" w14:textId="2C1BE55F" w:rsidR="002234E2" w:rsidRPr="0006052D" w:rsidRDefault="002234E2" w:rsidP="00D97098">
            <w:pPr>
              <w:spacing w:after="0" w:line="259" w:lineRule="auto"/>
              <w:ind w:left="0" w:firstLine="0"/>
              <w:jc w:val="left"/>
              <w:rPr>
                <w:sz w:val="18"/>
                <w:szCs w:val="18"/>
              </w:rPr>
            </w:pPr>
            <w:r w:rsidRPr="0006052D">
              <w:rPr>
                <w:sz w:val="18"/>
                <w:szCs w:val="18"/>
              </w:rPr>
              <w:t>(1)</w:t>
            </w:r>
          </w:p>
        </w:tc>
        <w:tc>
          <w:tcPr>
            <w:tcW w:w="0" w:type="auto"/>
            <w:gridSpan w:val="2"/>
          </w:tcPr>
          <w:p w14:paraId="48A2F534" w14:textId="5AE0010C" w:rsidR="002234E2" w:rsidRDefault="002234E2" w:rsidP="00D97098">
            <w:pPr>
              <w:spacing w:after="0" w:line="240" w:lineRule="auto"/>
              <w:ind w:left="0" w:firstLine="0"/>
              <w:jc w:val="left"/>
            </w:pPr>
            <w:r>
              <w:rPr>
                <w:sz w:val="18"/>
              </w:rPr>
              <w:t>Event type</w:t>
            </w:r>
          </w:p>
        </w:tc>
        <w:tc>
          <w:tcPr>
            <w:tcW w:w="1089" w:type="dxa"/>
            <w:tcBorders>
              <w:bottom w:val="single" w:sz="4" w:space="0" w:color="auto"/>
            </w:tcBorders>
          </w:tcPr>
          <w:p w14:paraId="2EA5A176" w14:textId="2C28F3BE" w:rsidR="002234E2" w:rsidRDefault="002234E2" w:rsidP="00D97098">
            <w:pPr>
              <w:spacing w:after="0" w:line="240" w:lineRule="auto"/>
              <w:ind w:left="0" w:firstLine="0"/>
              <w:jc w:val="left"/>
              <w:rPr>
                <w:sz w:val="18"/>
              </w:rPr>
            </w:pPr>
            <w:r>
              <w:rPr>
                <w:sz w:val="18"/>
              </w:rPr>
              <w:t>Downgrade</w:t>
            </w:r>
          </w:p>
        </w:tc>
        <w:tc>
          <w:tcPr>
            <w:tcW w:w="823" w:type="dxa"/>
            <w:tcBorders>
              <w:bottom w:val="single" w:sz="4" w:space="0" w:color="auto"/>
            </w:tcBorders>
          </w:tcPr>
          <w:p w14:paraId="232FEFFB" w14:textId="7D30CD5F" w:rsidR="002234E2" w:rsidRPr="0006052D" w:rsidRDefault="002234E2" w:rsidP="00D97098">
            <w:pPr>
              <w:spacing w:after="0" w:line="240" w:lineRule="auto"/>
              <w:ind w:left="0" w:firstLine="0"/>
              <w:jc w:val="left"/>
              <w:rPr>
                <w:sz w:val="18"/>
                <w:szCs w:val="18"/>
              </w:rPr>
            </w:pPr>
            <w:r w:rsidRPr="0006052D">
              <w:rPr>
                <w:sz w:val="18"/>
                <w:szCs w:val="18"/>
              </w:rPr>
              <w:t>Upgrade</w:t>
            </w:r>
          </w:p>
        </w:tc>
        <w:tc>
          <w:tcPr>
            <w:tcW w:w="1056" w:type="dxa"/>
            <w:tcBorders>
              <w:bottom w:val="single" w:sz="4" w:space="0" w:color="auto"/>
            </w:tcBorders>
          </w:tcPr>
          <w:p w14:paraId="011627EF" w14:textId="52C0250C" w:rsidR="002234E2" w:rsidRDefault="002234E2" w:rsidP="00D97098">
            <w:pPr>
              <w:spacing w:after="0" w:line="240" w:lineRule="auto"/>
              <w:ind w:left="0" w:firstLine="0"/>
              <w:jc w:val="left"/>
              <w:rPr>
                <w:sz w:val="18"/>
              </w:rPr>
            </w:pPr>
            <w:r>
              <w:rPr>
                <w:sz w:val="18"/>
              </w:rPr>
              <w:t>Downgrade</w:t>
            </w:r>
          </w:p>
        </w:tc>
        <w:tc>
          <w:tcPr>
            <w:tcW w:w="852" w:type="dxa"/>
            <w:tcBorders>
              <w:bottom w:val="single" w:sz="4" w:space="0" w:color="auto"/>
            </w:tcBorders>
          </w:tcPr>
          <w:p w14:paraId="0B23AD2C" w14:textId="435D30C9" w:rsidR="002234E2" w:rsidRPr="0006052D" w:rsidRDefault="002234E2" w:rsidP="00D97098">
            <w:pPr>
              <w:spacing w:after="0" w:line="240" w:lineRule="auto"/>
              <w:ind w:left="0" w:firstLine="0"/>
              <w:jc w:val="left"/>
              <w:rPr>
                <w:sz w:val="18"/>
                <w:szCs w:val="18"/>
              </w:rPr>
            </w:pPr>
            <w:r w:rsidRPr="0006052D">
              <w:rPr>
                <w:sz w:val="18"/>
                <w:szCs w:val="18"/>
              </w:rPr>
              <w:t>Upgrade</w:t>
            </w:r>
          </w:p>
        </w:tc>
        <w:tc>
          <w:tcPr>
            <w:tcW w:w="1079" w:type="dxa"/>
            <w:tcBorders>
              <w:bottom w:val="single" w:sz="4" w:space="0" w:color="auto"/>
            </w:tcBorders>
          </w:tcPr>
          <w:p w14:paraId="4A06B4B2" w14:textId="21295A39" w:rsidR="002234E2" w:rsidRDefault="002234E2" w:rsidP="00D97098">
            <w:pPr>
              <w:spacing w:after="0" w:line="240" w:lineRule="auto"/>
              <w:ind w:left="0" w:firstLine="0"/>
              <w:jc w:val="left"/>
              <w:rPr>
                <w:sz w:val="18"/>
              </w:rPr>
            </w:pPr>
            <w:r>
              <w:rPr>
                <w:sz w:val="18"/>
              </w:rPr>
              <w:t>Downgrade</w:t>
            </w:r>
          </w:p>
        </w:tc>
        <w:tc>
          <w:tcPr>
            <w:tcW w:w="916" w:type="dxa"/>
            <w:tcBorders>
              <w:bottom w:val="single" w:sz="4" w:space="0" w:color="auto"/>
            </w:tcBorders>
          </w:tcPr>
          <w:p w14:paraId="7E4EE555" w14:textId="23ED1FBA" w:rsidR="002234E2" w:rsidRDefault="002234E2" w:rsidP="00D97098">
            <w:pPr>
              <w:spacing w:after="0" w:line="240" w:lineRule="auto"/>
              <w:ind w:left="0" w:firstLine="0"/>
              <w:jc w:val="left"/>
            </w:pPr>
            <w:r w:rsidRPr="0006052D">
              <w:rPr>
                <w:sz w:val="18"/>
                <w:szCs w:val="18"/>
              </w:rPr>
              <w:t>Upgrade</w:t>
            </w:r>
          </w:p>
        </w:tc>
        <w:tc>
          <w:tcPr>
            <w:tcW w:w="1056" w:type="dxa"/>
            <w:tcBorders>
              <w:bottom w:val="single" w:sz="4" w:space="0" w:color="auto"/>
            </w:tcBorders>
          </w:tcPr>
          <w:p w14:paraId="33C0DCEC" w14:textId="4FBABEE8" w:rsidR="002234E2" w:rsidRDefault="002234E2" w:rsidP="00D97098">
            <w:pPr>
              <w:spacing w:after="0" w:line="240" w:lineRule="auto"/>
              <w:ind w:left="0" w:firstLine="0"/>
              <w:jc w:val="left"/>
              <w:rPr>
                <w:sz w:val="18"/>
              </w:rPr>
            </w:pPr>
            <w:r>
              <w:rPr>
                <w:sz w:val="18"/>
                <w:szCs w:val="18"/>
              </w:rPr>
              <w:t>Downgrade</w:t>
            </w:r>
          </w:p>
        </w:tc>
        <w:tc>
          <w:tcPr>
            <w:tcW w:w="911" w:type="dxa"/>
            <w:tcBorders>
              <w:bottom w:val="single" w:sz="4" w:space="0" w:color="auto"/>
            </w:tcBorders>
          </w:tcPr>
          <w:p w14:paraId="08E82B12" w14:textId="31386D0A" w:rsidR="002234E2" w:rsidRDefault="002234E2" w:rsidP="00D97098">
            <w:pPr>
              <w:spacing w:after="0" w:line="240" w:lineRule="auto"/>
              <w:ind w:left="0" w:firstLine="0"/>
              <w:jc w:val="left"/>
              <w:rPr>
                <w:sz w:val="18"/>
              </w:rPr>
            </w:pPr>
            <w:r>
              <w:rPr>
                <w:sz w:val="18"/>
              </w:rPr>
              <w:t>Upgrade</w:t>
            </w:r>
          </w:p>
        </w:tc>
        <w:tc>
          <w:tcPr>
            <w:tcW w:w="1064" w:type="dxa"/>
            <w:tcBorders>
              <w:bottom w:val="single" w:sz="4" w:space="0" w:color="auto"/>
            </w:tcBorders>
          </w:tcPr>
          <w:p w14:paraId="1A43DB7A" w14:textId="6DA799FF" w:rsidR="002234E2" w:rsidRPr="0006052D" w:rsidRDefault="002234E2" w:rsidP="00D97098">
            <w:pPr>
              <w:spacing w:after="0" w:line="240" w:lineRule="auto"/>
              <w:ind w:left="0" w:firstLine="0"/>
              <w:jc w:val="center"/>
              <w:rPr>
                <w:sz w:val="18"/>
                <w:szCs w:val="18"/>
              </w:rPr>
            </w:pPr>
            <w:r>
              <w:rPr>
                <w:sz w:val="18"/>
                <w:szCs w:val="18"/>
              </w:rPr>
              <w:t>Downgrade</w:t>
            </w:r>
          </w:p>
        </w:tc>
        <w:tc>
          <w:tcPr>
            <w:tcW w:w="1081" w:type="dxa"/>
            <w:gridSpan w:val="2"/>
            <w:tcBorders>
              <w:bottom w:val="single" w:sz="4" w:space="0" w:color="auto"/>
            </w:tcBorders>
          </w:tcPr>
          <w:p w14:paraId="4DC90324" w14:textId="0157A439" w:rsidR="002234E2" w:rsidRDefault="002234E2" w:rsidP="00D97098">
            <w:pPr>
              <w:spacing w:after="0" w:line="240" w:lineRule="auto"/>
              <w:ind w:left="60" w:firstLine="0"/>
              <w:jc w:val="center"/>
              <w:rPr>
                <w:sz w:val="18"/>
              </w:rPr>
            </w:pPr>
            <w:r w:rsidRPr="0006052D">
              <w:rPr>
                <w:sz w:val="18"/>
                <w:szCs w:val="18"/>
              </w:rPr>
              <w:t>Upgrade</w:t>
            </w:r>
          </w:p>
        </w:tc>
        <w:tc>
          <w:tcPr>
            <w:tcW w:w="1064" w:type="dxa"/>
            <w:tcBorders>
              <w:bottom w:val="single" w:sz="4" w:space="0" w:color="auto"/>
            </w:tcBorders>
          </w:tcPr>
          <w:p w14:paraId="44B5C4A0" w14:textId="2A071860" w:rsidR="002234E2" w:rsidRPr="0006052D" w:rsidRDefault="002234E2" w:rsidP="00D97098">
            <w:pPr>
              <w:spacing w:after="0" w:line="240" w:lineRule="auto"/>
              <w:ind w:left="0" w:firstLine="0"/>
              <w:jc w:val="center"/>
              <w:rPr>
                <w:sz w:val="18"/>
                <w:szCs w:val="18"/>
              </w:rPr>
            </w:pPr>
            <w:r>
              <w:rPr>
                <w:sz w:val="18"/>
                <w:szCs w:val="18"/>
              </w:rPr>
              <w:t>Downgrade</w:t>
            </w:r>
          </w:p>
        </w:tc>
        <w:tc>
          <w:tcPr>
            <w:tcW w:w="1064" w:type="dxa"/>
            <w:tcBorders>
              <w:bottom w:val="single" w:sz="4" w:space="0" w:color="auto"/>
            </w:tcBorders>
          </w:tcPr>
          <w:p w14:paraId="6D0DF2FC" w14:textId="58521A74" w:rsidR="002234E2" w:rsidRPr="0006052D" w:rsidRDefault="002234E2" w:rsidP="00D97098">
            <w:pPr>
              <w:spacing w:after="0" w:line="240" w:lineRule="auto"/>
              <w:ind w:left="0" w:firstLine="0"/>
              <w:jc w:val="center"/>
              <w:rPr>
                <w:sz w:val="18"/>
                <w:szCs w:val="18"/>
              </w:rPr>
            </w:pPr>
            <w:r>
              <w:rPr>
                <w:sz w:val="18"/>
                <w:szCs w:val="18"/>
              </w:rPr>
              <w:t>Upgrade</w:t>
            </w:r>
          </w:p>
        </w:tc>
      </w:tr>
      <w:tr w:rsidR="00D97098" w14:paraId="77E43177" w14:textId="4B2F9912" w:rsidTr="00D97098">
        <w:trPr>
          <w:trHeight w:val="224"/>
        </w:trPr>
        <w:tc>
          <w:tcPr>
            <w:tcW w:w="0" w:type="auto"/>
            <w:vMerge/>
          </w:tcPr>
          <w:p w14:paraId="6B64DBF3" w14:textId="77777777" w:rsidR="002234E2" w:rsidRPr="0006052D" w:rsidRDefault="002234E2" w:rsidP="00D97098">
            <w:pPr>
              <w:spacing w:after="0" w:line="259" w:lineRule="auto"/>
              <w:ind w:left="0" w:firstLine="0"/>
              <w:jc w:val="left"/>
              <w:rPr>
                <w:sz w:val="18"/>
                <w:szCs w:val="18"/>
              </w:rPr>
            </w:pPr>
          </w:p>
        </w:tc>
        <w:tc>
          <w:tcPr>
            <w:tcW w:w="0" w:type="auto"/>
            <w:vMerge w:val="restart"/>
            <w:vAlign w:val="center"/>
          </w:tcPr>
          <w:p w14:paraId="272433E6" w14:textId="77777777" w:rsidR="002234E2" w:rsidRDefault="002234E2" w:rsidP="00D97098">
            <w:pPr>
              <w:spacing w:after="0" w:line="240" w:lineRule="auto"/>
              <w:ind w:left="346" w:firstLine="0"/>
              <w:jc w:val="left"/>
            </w:pPr>
            <w:r>
              <w:rPr>
                <w:sz w:val="18"/>
              </w:rPr>
              <w:t xml:space="preserve"> </w:t>
            </w:r>
          </w:p>
          <w:p w14:paraId="40315EB5" w14:textId="77777777" w:rsidR="002234E2" w:rsidRDefault="002234E2" w:rsidP="00D97098">
            <w:pPr>
              <w:spacing w:after="0" w:line="240" w:lineRule="auto"/>
              <w:ind w:left="346" w:firstLine="0"/>
              <w:jc w:val="left"/>
            </w:pPr>
            <w:r>
              <w:rPr>
                <w:sz w:val="18"/>
              </w:rPr>
              <w:t xml:space="preserve"> </w:t>
            </w:r>
          </w:p>
          <w:p w14:paraId="47C04037" w14:textId="410B18C6" w:rsidR="002234E2" w:rsidRDefault="002234E2" w:rsidP="00D97098">
            <w:pPr>
              <w:spacing w:after="0" w:line="240" w:lineRule="auto"/>
              <w:ind w:left="0"/>
              <w:jc w:val="left"/>
            </w:pPr>
            <w:r>
              <w:rPr>
                <w:sz w:val="18"/>
              </w:rPr>
              <w:t>Variables</w:t>
            </w:r>
          </w:p>
        </w:tc>
        <w:tc>
          <w:tcPr>
            <w:tcW w:w="0" w:type="auto"/>
            <w:vMerge w:val="restart"/>
            <w:tcBorders>
              <w:right w:val="single" w:sz="4" w:space="0" w:color="auto"/>
            </w:tcBorders>
          </w:tcPr>
          <w:p w14:paraId="1756EA32" w14:textId="7A250AC8" w:rsidR="002234E2" w:rsidRDefault="002234E2" w:rsidP="00D97098">
            <w:pPr>
              <w:spacing w:after="0" w:line="240" w:lineRule="auto"/>
              <w:ind w:left="0" w:firstLine="0"/>
              <w:jc w:val="left"/>
              <w:rPr>
                <w:sz w:val="18"/>
              </w:rPr>
            </w:pPr>
            <w:r>
              <w:rPr>
                <w:rFonts w:ascii="Cambria Math" w:eastAsia="Cambria Math" w:hAnsi="Cambria Math" w:cs="Cambria Math"/>
                <w:sz w:val="18"/>
              </w:rPr>
              <w:t>β</w:t>
            </w:r>
            <w:r>
              <w:rPr>
                <w:rFonts w:ascii="Cambria Math" w:eastAsia="Cambria Math" w:hAnsi="Cambria Math" w:cs="Cambria Math"/>
                <w:sz w:val="18"/>
                <w:vertAlign w:val="subscript"/>
              </w:rPr>
              <w:t>1</w:t>
            </w:r>
            <w:r>
              <w:rPr>
                <w:sz w:val="18"/>
              </w:rPr>
              <w:t>(</w:t>
            </w:r>
            <w:proofErr w:type="spellStart"/>
            <w:r>
              <w:rPr>
                <w:sz w:val="18"/>
              </w:rPr>
              <w:t>On_Watch</w:t>
            </w:r>
            <w:proofErr w:type="spellEnd"/>
            <w:r>
              <w:rPr>
                <w:sz w:val="18"/>
              </w:rPr>
              <w:t>)</w:t>
            </w:r>
          </w:p>
        </w:tc>
        <w:tc>
          <w:tcPr>
            <w:tcW w:w="1089" w:type="dxa"/>
            <w:tcBorders>
              <w:top w:val="single" w:sz="4" w:space="0" w:color="auto"/>
              <w:left w:val="single" w:sz="4" w:space="0" w:color="auto"/>
              <w:bottom w:val="nil"/>
              <w:right w:val="single" w:sz="4" w:space="0" w:color="auto"/>
            </w:tcBorders>
          </w:tcPr>
          <w:p w14:paraId="7C634FCF" w14:textId="4FF09E77" w:rsidR="002234E2" w:rsidRPr="00D97098" w:rsidRDefault="002234E2" w:rsidP="00D97098">
            <w:pPr>
              <w:spacing w:after="0" w:line="240" w:lineRule="auto"/>
              <w:ind w:left="127" w:firstLine="0"/>
              <w:jc w:val="left"/>
            </w:pPr>
            <w:r>
              <w:rPr>
                <w:sz w:val="18"/>
              </w:rPr>
              <w:t xml:space="preserve">1.84*** </w:t>
            </w:r>
          </w:p>
        </w:tc>
        <w:tc>
          <w:tcPr>
            <w:tcW w:w="823" w:type="dxa"/>
            <w:tcBorders>
              <w:top w:val="single" w:sz="4" w:space="0" w:color="auto"/>
              <w:left w:val="single" w:sz="4" w:space="0" w:color="auto"/>
              <w:bottom w:val="nil"/>
              <w:right w:val="single" w:sz="4" w:space="0" w:color="auto"/>
            </w:tcBorders>
          </w:tcPr>
          <w:p w14:paraId="08F9BBA1" w14:textId="36F5DD03" w:rsidR="002234E2" w:rsidRPr="0006052D" w:rsidRDefault="002234E2" w:rsidP="00D97098">
            <w:pPr>
              <w:spacing w:after="0" w:line="240" w:lineRule="auto"/>
              <w:ind w:left="0" w:firstLine="0"/>
              <w:jc w:val="left"/>
              <w:rPr>
                <w:sz w:val="18"/>
                <w:szCs w:val="18"/>
              </w:rPr>
            </w:pPr>
            <w:r>
              <w:rPr>
                <w:sz w:val="18"/>
              </w:rPr>
              <w:t>1.75***</w:t>
            </w:r>
          </w:p>
        </w:tc>
        <w:tc>
          <w:tcPr>
            <w:tcW w:w="1056" w:type="dxa"/>
            <w:tcBorders>
              <w:top w:val="single" w:sz="4" w:space="0" w:color="auto"/>
              <w:left w:val="single" w:sz="4" w:space="0" w:color="auto"/>
              <w:bottom w:val="nil"/>
              <w:right w:val="single" w:sz="4" w:space="0" w:color="auto"/>
            </w:tcBorders>
          </w:tcPr>
          <w:p w14:paraId="6F9FB3AD" w14:textId="176D615C" w:rsidR="002234E2" w:rsidRDefault="002234E2" w:rsidP="00D97098">
            <w:pPr>
              <w:spacing w:after="0" w:line="240" w:lineRule="auto"/>
              <w:ind w:left="0" w:firstLine="0"/>
              <w:jc w:val="left"/>
              <w:rPr>
                <w:sz w:val="18"/>
              </w:rPr>
            </w:pPr>
            <w:r w:rsidRPr="0006052D">
              <w:rPr>
                <w:sz w:val="18"/>
              </w:rPr>
              <w:t>0.62***</w:t>
            </w:r>
          </w:p>
        </w:tc>
        <w:tc>
          <w:tcPr>
            <w:tcW w:w="852" w:type="dxa"/>
            <w:tcBorders>
              <w:top w:val="single" w:sz="4" w:space="0" w:color="auto"/>
              <w:left w:val="single" w:sz="4" w:space="0" w:color="auto"/>
              <w:bottom w:val="nil"/>
              <w:right w:val="single" w:sz="4" w:space="0" w:color="auto"/>
            </w:tcBorders>
          </w:tcPr>
          <w:p w14:paraId="79AD95A1" w14:textId="699EA7CC" w:rsidR="002234E2" w:rsidRPr="0006052D" w:rsidRDefault="002234E2" w:rsidP="00D97098">
            <w:pPr>
              <w:spacing w:after="0" w:line="240" w:lineRule="auto"/>
              <w:ind w:left="0" w:firstLine="0"/>
              <w:jc w:val="left"/>
              <w:rPr>
                <w:sz w:val="18"/>
                <w:szCs w:val="18"/>
              </w:rPr>
            </w:pPr>
            <w:r>
              <w:rPr>
                <w:sz w:val="18"/>
                <w:szCs w:val="18"/>
              </w:rPr>
              <w:t>0.52***</w:t>
            </w:r>
          </w:p>
        </w:tc>
        <w:tc>
          <w:tcPr>
            <w:tcW w:w="1079" w:type="dxa"/>
            <w:tcBorders>
              <w:top w:val="single" w:sz="4" w:space="0" w:color="auto"/>
              <w:left w:val="single" w:sz="4" w:space="0" w:color="auto"/>
              <w:bottom w:val="nil"/>
              <w:right w:val="single" w:sz="4" w:space="0" w:color="auto"/>
            </w:tcBorders>
          </w:tcPr>
          <w:p w14:paraId="5CBCE9C9" w14:textId="0F82591B" w:rsidR="002234E2" w:rsidRPr="0006052D" w:rsidRDefault="002234E2" w:rsidP="00D97098">
            <w:pPr>
              <w:spacing w:after="0" w:line="240" w:lineRule="auto"/>
              <w:ind w:left="0" w:firstLine="0"/>
              <w:jc w:val="left"/>
              <w:rPr>
                <w:sz w:val="18"/>
                <w:szCs w:val="18"/>
              </w:rPr>
            </w:pPr>
            <w:r>
              <w:rPr>
                <w:sz w:val="18"/>
                <w:szCs w:val="18"/>
              </w:rPr>
              <w:t>2.45***</w:t>
            </w:r>
          </w:p>
        </w:tc>
        <w:tc>
          <w:tcPr>
            <w:tcW w:w="916" w:type="dxa"/>
            <w:tcBorders>
              <w:top w:val="single" w:sz="4" w:space="0" w:color="auto"/>
              <w:left w:val="single" w:sz="4" w:space="0" w:color="auto"/>
              <w:bottom w:val="nil"/>
              <w:right w:val="single" w:sz="4" w:space="0" w:color="auto"/>
            </w:tcBorders>
          </w:tcPr>
          <w:p w14:paraId="56619A43" w14:textId="61C0203F" w:rsidR="002234E2" w:rsidRDefault="002234E2" w:rsidP="00D97098">
            <w:pPr>
              <w:spacing w:after="0" w:line="240" w:lineRule="auto"/>
              <w:ind w:left="0" w:firstLine="0"/>
              <w:jc w:val="left"/>
              <w:rPr>
                <w:sz w:val="18"/>
              </w:rPr>
            </w:pPr>
            <w:r>
              <w:rPr>
                <w:sz w:val="18"/>
              </w:rPr>
              <w:t>-0.49***</w:t>
            </w:r>
          </w:p>
        </w:tc>
        <w:tc>
          <w:tcPr>
            <w:tcW w:w="1056" w:type="dxa"/>
            <w:tcBorders>
              <w:top w:val="single" w:sz="4" w:space="0" w:color="auto"/>
              <w:left w:val="single" w:sz="4" w:space="0" w:color="auto"/>
              <w:bottom w:val="nil"/>
              <w:right w:val="single" w:sz="4" w:space="0" w:color="auto"/>
            </w:tcBorders>
          </w:tcPr>
          <w:p w14:paraId="7967D8CC" w14:textId="2DFACB1A" w:rsidR="002234E2" w:rsidRPr="0006052D" w:rsidRDefault="002234E2" w:rsidP="00D97098">
            <w:pPr>
              <w:spacing w:after="0" w:line="240" w:lineRule="auto"/>
              <w:ind w:left="0" w:firstLine="0"/>
              <w:jc w:val="left"/>
              <w:rPr>
                <w:sz w:val="18"/>
                <w:szCs w:val="18"/>
              </w:rPr>
            </w:pPr>
            <w:r>
              <w:rPr>
                <w:sz w:val="18"/>
                <w:szCs w:val="18"/>
              </w:rPr>
              <w:t>0.77***</w:t>
            </w:r>
          </w:p>
        </w:tc>
        <w:tc>
          <w:tcPr>
            <w:tcW w:w="911" w:type="dxa"/>
            <w:tcBorders>
              <w:top w:val="single" w:sz="4" w:space="0" w:color="auto"/>
              <w:left w:val="single" w:sz="4" w:space="0" w:color="auto"/>
              <w:bottom w:val="nil"/>
              <w:right w:val="single" w:sz="4" w:space="0" w:color="auto"/>
            </w:tcBorders>
          </w:tcPr>
          <w:p w14:paraId="1FF50FDC" w14:textId="2021BF64" w:rsidR="002234E2" w:rsidRDefault="002234E2" w:rsidP="00D97098">
            <w:pPr>
              <w:spacing w:after="0" w:line="240" w:lineRule="auto"/>
              <w:ind w:left="0" w:firstLine="0"/>
              <w:jc w:val="left"/>
              <w:rPr>
                <w:sz w:val="18"/>
              </w:rPr>
            </w:pPr>
            <w:r>
              <w:rPr>
                <w:sz w:val="18"/>
              </w:rPr>
              <w:t>-0.27***</w:t>
            </w:r>
          </w:p>
        </w:tc>
        <w:tc>
          <w:tcPr>
            <w:tcW w:w="1064" w:type="dxa"/>
            <w:tcBorders>
              <w:top w:val="single" w:sz="4" w:space="0" w:color="auto"/>
              <w:left w:val="single" w:sz="4" w:space="0" w:color="auto"/>
              <w:bottom w:val="nil"/>
              <w:right w:val="single" w:sz="4" w:space="0" w:color="auto"/>
            </w:tcBorders>
          </w:tcPr>
          <w:p w14:paraId="2D6D9CB9" w14:textId="68623A74" w:rsidR="002234E2" w:rsidRPr="0006052D" w:rsidRDefault="002234E2" w:rsidP="00D97098">
            <w:pPr>
              <w:spacing w:after="0" w:line="240" w:lineRule="auto"/>
              <w:ind w:left="26" w:firstLine="0"/>
              <w:jc w:val="center"/>
              <w:rPr>
                <w:sz w:val="18"/>
                <w:szCs w:val="18"/>
              </w:rPr>
            </w:pPr>
            <w:r>
              <w:rPr>
                <w:sz w:val="18"/>
                <w:szCs w:val="18"/>
              </w:rPr>
              <w:t>1.43***</w:t>
            </w:r>
          </w:p>
        </w:tc>
        <w:tc>
          <w:tcPr>
            <w:tcW w:w="1081" w:type="dxa"/>
            <w:gridSpan w:val="2"/>
            <w:tcBorders>
              <w:top w:val="single" w:sz="4" w:space="0" w:color="auto"/>
              <w:left w:val="single" w:sz="4" w:space="0" w:color="auto"/>
              <w:bottom w:val="nil"/>
              <w:right w:val="single" w:sz="4" w:space="0" w:color="auto"/>
            </w:tcBorders>
          </w:tcPr>
          <w:p w14:paraId="176E273E" w14:textId="055F596A" w:rsidR="002234E2" w:rsidRPr="0006052D" w:rsidRDefault="002234E2" w:rsidP="00D97098">
            <w:pPr>
              <w:spacing w:after="0" w:line="240" w:lineRule="auto"/>
              <w:ind w:left="0" w:firstLine="0"/>
              <w:jc w:val="center"/>
              <w:rPr>
                <w:sz w:val="18"/>
                <w:szCs w:val="18"/>
              </w:rPr>
            </w:pPr>
            <w:r>
              <w:rPr>
                <w:sz w:val="18"/>
                <w:szCs w:val="18"/>
              </w:rPr>
              <w:t>1.10***</w:t>
            </w:r>
          </w:p>
        </w:tc>
        <w:tc>
          <w:tcPr>
            <w:tcW w:w="1064" w:type="dxa"/>
            <w:tcBorders>
              <w:top w:val="single" w:sz="4" w:space="0" w:color="auto"/>
              <w:left w:val="single" w:sz="4" w:space="0" w:color="auto"/>
              <w:bottom w:val="nil"/>
              <w:right w:val="single" w:sz="4" w:space="0" w:color="auto"/>
            </w:tcBorders>
          </w:tcPr>
          <w:p w14:paraId="4D5B36E8" w14:textId="5A78ED1B" w:rsidR="002234E2" w:rsidRPr="0006052D" w:rsidRDefault="002234E2" w:rsidP="00D97098">
            <w:pPr>
              <w:spacing w:after="0" w:line="240" w:lineRule="auto"/>
              <w:ind w:left="19" w:firstLine="0"/>
              <w:jc w:val="center"/>
              <w:rPr>
                <w:sz w:val="18"/>
                <w:szCs w:val="18"/>
              </w:rPr>
            </w:pPr>
            <w:r>
              <w:rPr>
                <w:sz w:val="18"/>
                <w:szCs w:val="18"/>
              </w:rPr>
              <w:t>0.40***</w:t>
            </w:r>
          </w:p>
        </w:tc>
        <w:tc>
          <w:tcPr>
            <w:tcW w:w="1064" w:type="dxa"/>
            <w:tcBorders>
              <w:top w:val="single" w:sz="4" w:space="0" w:color="auto"/>
              <w:left w:val="single" w:sz="4" w:space="0" w:color="auto"/>
              <w:bottom w:val="nil"/>
              <w:right w:val="single" w:sz="4" w:space="0" w:color="auto"/>
            </w:tcBorders>
          </w:tcPr>
          <w:p w14:paraId="7C101430" w14:textId="6E228D49" w:rsidR="002234E2" w:rsidRPr="0006052D" w:rsidRDefault="002234E2" w:rsidP="00D97098">
            <w:pPr>
              <w:spacing w:after="0" w:line="240" w:lineRule="auto"/>
              <w:ind w:left="0" w:firstLine="0"/>
              <w:jc w:val="center"/>
              <w:rPr>
                <w:sz w:val="18"/>
                <w:szCs w:val="18"/>
              </w:rPr>
            </w:pPr>
            <w:r>
              <w:rPr>
                <w:sz w:val="18"/>
                <w:szCs w:val="18"/>
              </w:rPr>
              <w:t>0.33***</w:t>
            </w:r>
          </w:p>
        </w:tc>
      </w:tr>
      <w:tr w:rsidR="00D97098" w14:paraId="3B3653BD" w14:textId="0FE36EAD" w:rsidTr="00D97098">
        <w:trPr>
          <w:trHeight w:val="297"/>
        </w:trPr>
        <w:tc>
          <w:tcPr>
            <w:tcW w:w="0" w:type="auto"/>
            <w:vMerge/>
          </w:tcPr>
          <w:p w14:paraId="270B29FA" w14:textId="77777777" w:rsidR="002234E2" w:rsidRPr="0006052D" w:rsidRDefault="002234E2" w:rsidP="00D97098">
            <w:pPr>
              <w:spacing w:after="0" w:line="259" w:lineRule="auto"/>
              <w:ind w:left="0" w:firstLine="0"/>
              <w:jc w:val="left"/>
              <w:rPr>
                <w:sz w:val="18"/>
                <w:szCs w:val="18"/>
              </w:rPr>
            </w:pPr>
          </w:p>
        </w:tc>
        <w:tc>
          <w:tcPr>
            <w:tcW w:w="0" w:type="auto"/>
            <w:vMerge/>
          </w:tcPr>
          <w:p w14:paraId="2C82EE22" w14:textId="4CB7BF44" w:rsidR="002234E2" w:rsidRDefault="002234E2" w:rsidP="00D97098">
            <w:pPr>
              <w:spacing w:after="0" w:line="240" w:lineRule="auto"/>
              <w:ind w:left="0" w:firstLine="0"/>
              <w:jc w:val="left"/>
              <w:rPr>
                <w:sz w:val="18"/>
              </w:rPr>
            </w:pPr>
          </w:p>
        </w:tc>
        <w:tc>
          <w:tcPr>
            <w:tcW w:w="0" w:type="auto"/>
            <w:vMerge/>
            <w:tcBorders>
              <w:right w:val="single" w:sz="4" w:space="0" w:color="auto"/>
            </w:tcBorders>
          </w:tcPr>
          <w:p w14:paraId="72562027" w14:textId="7975852C" w:rsidR="002234E2" w:rsidRDefault="002234E2" w:rsidP="00D97098">
            <w:pPr>
              <w:spacing w:after="0" w:line="240" w:lineRule="auto"/>
              <w:ind w:left="0" w:firstLine="0"/>
              <w:jc w:val="left"/>
              <w:rPr>
                <w:sz w:val="18"/>
              </w:rPr>
            </w:pPr>
          </w:p>
        </w:tc>
        <w:tc>
          <w:tcPr>
            <w:tcW w:w="1089" w:type="dxa"/>
            <w:tcBorders>
              <w:top w:val="nil"/>
              <w:left w:val="single" w:sz="4" w:space="0" w:color="auto"/>
              <w:bottom w:val="single" w:sz="4" w:space="0" w:color="auto"/>
              <w:right w:val="single" w:sz="4" w:space="0" w:color="auto"/>
            </w:tcBorders>
          </w:tcPr>
          <w:p w14:paraId="6D1C6B2E" w14:textId="26811504" w:rsidR="002234E2" w:rsidRPr="0006052D" w:rsidRDefault="002234E2" w:rsidP="00D97098">
            <w:pPr>
              <w:spacing w:after="0" w:line="240" w:lineRule="auto"/>
              <w:ind w:left="113" w:firstLine="0"/>
              <w:jc w:val="left"/>
            </w:pPr>
            <w:r>
              <w:rPr>
                <w:sz w:val="18"/>
              </w:rPr>
              <w:t xml:space="preserve">(189.00) </w:t>
            </w:r>
          </w:p>
        </w:tc>
        <w:tc>
          <w:tcPr>
            <w:tcW w:w="823" w:type="dxa"/>
            <w:tcBorders>
              <w:top w:val="nil"/>
              <w:left w:val="single" w:sz="4" w:space="0" w:color="auto"/>
              <w:bottom w:val="single" w:sz="4" w:space="0" w:color="auto"/>
              <w:right w:val="single" w:sz="4" w:space="0" w:color="auto"/>
            </w:tcBorders>
          </w:tcPr>
          <w:p w14:paraId="7648BD04" w14:textId="12B78BF6" w:rsidR="002234E2" w:rsidRPr="0006052D" w:rsidRDefault="002234E2" w:rsidP="00D97098">
            <w:pPr>
              <w:spacing w:after="0" w:line="240" w:lineRule="auto"/>
              <w:ind w:left="70" w:hanging="29"/>
              <w:jc w:val="left"/>
            </w:pPr>
            <w:r>
              <w:rPr>
                <w:sz w:val="18"/>
              </w:rPr>
              <w:t xml:space="preserve">(74.98) </w:t>
            </w:r>
          </w:p>
        </w:tc>
        <w:tc>
          <w:tcPr>
            <w:tcW w:w="1056" w:type="dxa"/>
            <w:tcBorders>
              <w:top w:val="nil"/>
              <w:left w:val="single" w:sz="4" w:space="0" w:color="auto"/>
              <w:bottom w:val="single" w:sz="4" w:space="0" w:color="auto"/>
              <w:right w:val="single" w:sz="4" w:space="0" w:color="auto"/>
            </w:tcBorders>
          </w:tcPr>
          <w:p w14:paraId="5F8845A7" w14:textId="206BC376" w:rsidR="002234E2" w:rsidRDefault="002234E2" w:rsidP="00D97098">
            <w:pPr>
              <w:spacing w:after="0" w:line="240" w:lineRule="auto"/>
              <w:ind w:left="0" w:firstLine="0"/>
              <w:jc w:val="left"/>
              <w:rPr>
                <w:sz w:val="18"/>
              </w:rPr>
            </w:pPr>
            <w:r w:rsidRPr="0006052D">
              <w:rPr>
                <w:sz w:val="18"/>
              </w:rPr>
              <w:t>(171.48)</w:t>
            </w:r>
          </w:p>
        </w:tc>
        <w:tc>
          <w:tcPr>
            <w:tcW w:w="852" w:type="dxa"/>
            <w:tcBorders>
              <w:top w:val="nil"/>
              <w:left w:val="single" w:sz="4" w:space="0" w:color="auto"/>
              <w:bottom w:val="single" w:sz="4" w:space="0" w:color="auto"/>
              <w:right w:val="single" w:sz="4" w:space="0" w:color="auto"/>
            </w:tcBorders>
          </w:tcPr>
          <w:p w14:paraId="51C0E250" w14:textId="13658F54" w:rsidR="002234E2" w:rsidRPr="0006052D" w:rsidRDefault="002234E2" w:rsidP="00D97098">
            <w:pPr>
              <w:spacing w:after="0" w:line="240" w:lineRule="auto"/>
              <w:ind w:left="0" w:firstLine="0"/>
              <w:jc w:val="left"/>
              <w:rPr>
                <w:sz w:val="18"/>
                <w:szCs w:val="18"/>
              </w:rPr>
            </w:pPr>
            <w:r>
              <w:rPr>
                <w:sz w:val="18"/>
                <w:szCs w:val="18"/>
              </w:rPr>
              <w:t>(55.86)</w:t>
            </w:r>
          </w:p>
        </w:tc>
        <w:tc>
          <w:tcPr>
            <w:tcW w:w="1079" w:type="dxa"/>
            <w:tcBorders>
              <w:top w:val="nil"/>
              <w:left w:val="single" w:sz="4" w:space="0" w:color="auto"/>
              <w:bottom w:val="single" w:sz="4" w:space="0" w:color="auto"/>
              <w:right w:val="single" w:sz="4" w:space="0" w:color="auto"/>
            </w:tcBorders>
          </w:tcPr>
          <w:p w14:paraId="09E4F39C" w14:textId="5322B6CF" w:rsidR="002234E2" w:rsidRPr="0006052D" w:rsidRDefault="002234E2" w:rsidP="00D97098">
            <w:pPr>
              <w:spacing w:after="0" w:line="240" w:lineRule="auto"/>
              <w:ind w:left="0" w:firstLine="0"/>
              <w:jc w:val="left"/>
              <w:rPr>
                <w:sz w:val="18"/>
                <w:szCs w:val="18"/>
              </w:rPr>
            </w:pPr>
            <w:r>
              <w:rPr>
                <w:sz w:val="18"/>
                <w:szCs w:val="18"/>
              </w:rPr>
              <w:t>(252.02)</w:t>
            </w:r>
          </w:p>
        </w:tc>
        <w:tc>
          <w:tcPr>
            <w:tcW w:w="916" w:type="dxa"/>
            <w:tcBorders>
              <w:top w:val="nil"/>
              <w:left w:val="single" w:sz="4" w:space="0" w:color="auto"/>
              <w:bottom w:val="single" w:sz="4" w:space="0" w:color="auto"/>
              <w:right w:val="single" w:sz="4" w:space="0" w:color="auto"/>
            </w:tcBorders>
          </w:tcPr>
          <w:p w14:paraId="2F625647" w14:textId="3D79C863" w:rsidR="002234E2" w:rsidRDefault="002234E2" w:rsidP="00D97098">
            <w:pPr>
              <w:spacing w:after="0" w:line="240" w:lineRule="auto"/>
              <w:ind w:left="0" w:firstLine="0"/>
              <w:jc w:val="left"/>
              <w:rPr>
                <w:sz w:val="18"/>
              </w:rPr>
            </w:pPr>
            <w:r>
              <w:rPr>
                <w:sz w:val="18"/>
              </w:rPr>
              <w:t>(127.00)</w:t>
            </w:r>
          </w:p>
        </w:tc>
        <w:tc>
          <w:tcPr>
            <w:tcW w:w="1056" w:type="dxa"/>
            <w:tcBorders>
              <w:top w:val="nil"/>
              <w:left w:val="single" w:sz="4" w:space="0" w:color="auto"/>
              <w:bottom w:val="single" w:sz="4" w:space="0" w:color="auto"/>
              <w:right w:val="single" w:sz="4" w:space="0" w:color="auto"/>
            </w:tcBorders>
          </w:tcPr>
          <w:p w14:paraId="6A94BAE1" w14:textId="31DEFA5E" w:rsidR="002234E2" w:rsidRPr="0006052D" w:rsidRDefault="002234E2" w:rsidP="00D97098">
            <w:pPr>
              <w:spacing w:after="0" w:line="240" w:lineRule="auto"/>
              <w:ind w:left="0" w:firstLine="0"/>
              <w:jc w:val="left"/>
              <w:rPr>
                <w:sz w:val="18"/>
                <w:szCs w:val="18"/>
              </w:rPr>
            </w:pPr>
            <w:r>
              <w:rPr>
                <w:sz w:val="18"/>
                <w:szCs w:val="18"/>
              </w:rPr>
              <w:t>(210.48)</w:t>
            </w:r>
          </w:p>
        </w:tc>
        <w:tc>
          <w:tcPr>
            <w:tcW w:w="911" w:type="dxa"/>
            <w:tcBorders>
              <w:top w:val="nil"/>
              <w:left w:val="single" w:sz="4" w:space="0" w:color="auto"/>
              <w:bottom w:val="single" w:sz="4" w:space="0" w:color="auto"/>
              <w:right w:val="single" w:sz="4" w:space="0" w:color="auto"/>
            </w:tcBorders>
          </w:tcPr>
          <w:p w14:paraId="66D248D1" w14:textId="34A0AC9D" w:rsidR="002234E2" w:rsidRDefault="002234E2" w:rsidP="00D97098">
            <w:pPr>
              <w:spacing w:after="0" w:line="240" w:lineRule="auto"/>
              <w:ind w:left="0" w:firstLine="0"/>
              <w:jc w:val="left"/>
              <w:rPr>
                <w:sz w:val="18"/>
              </w:rPr>
            </w:pPr>
            <w:r>
              <w:rPr>
                <w:sz w:val="18"/>
              </w:rPr>
              <w:t>(134.18)</w:t>
            </w:r>
          </w:p>
        </w:tc>
        <w:tc>
          <w:tcPr>
            <w:tcW w:w="1064" w:type="dxa"/>
            <w:tcBorders>
              <w:top w:val="nil"/>
              <w:left w:val="single" w:sz="4" w:space="0" w:color="auto"/>
              <w:bottom w:val="single" w:sz="4" w:space="0" w:color="auto"/>
              <w:right w:val="single" w:sz="4" w:space="0" w:color="auto"/>
            </w:tcBorders>
          </w:tcPr>
          <w:p w14:paraId="75C60FF9" w14:textId="2D256EFE" w:rsidR="002234E2" w:rsidRPr="0006052D" w:rsidRDefault="002234E2" w:rsidP="00D97098">
            <w:pPr>
              <w:spacing w:after="0" w:line="240" w:lineRule="auto"/>
              <w:ind w:left="-116" w:firstLine="0"/>
              <w:jc w:val="center"/>
              <w:rPr>
                <w:sz w:val="18"/>
                <w:szCs w:val="18"/>
              </w:rPr>
            </w:pPr>
            <w:r>
              <w:rPr>
                <w:sz w:val="18"/>
                <w:szCs w:val="18"/>
              </w:rPr>
              <w:t>(11.57)</w:t>
            </w:r>
          </w:p>
        </w:tc>
        <w:tc>
          <w:tcPr>
            <w:tcW w:w="1081" w:type="dxa"/>
            <w:gridSpan w:val="2"/>
            <w:tcBorders>
              <w:top w:val="nil"/>
              <w:left w:val="single" w:sz="4" w:space="0" w:color="auto"/>
              <w:bottom w:val="single" w:sz="4" w:space="0" w:color="auto"/>
              <w:right w:val="single" w:sz="4" w:space="0" w:color="auto"/>
            </w:tcBorders>
          </w:tcPr>
          <w:p w14:paraId="2C40562A" w14:textId="0A76A032" w:rsidR="002234E2" w:rsidRPr="0006052D" w:rsidRDefault="002234E2" w:rsidP="00D97098">
            <w:pPr>
              <w:spacing w:after="0" w:line="240" w:lineRule="auto"/>
              <w:ind w:left="-30" w:firstLine="0"/>
              <w:jc w:val="center"/>
              <w:rPr>
                <w:sz w:val="18"/>
                <w:szCs w:val="18"/>
              </w:rPr>
            </w:pPr>
            <w:r>
              <w:rPr>
                <w:sz w:val="18"/>
                <w:szCs w:val="18"/>
              </w:rPr>
              <w:t>(11.08)</w:t>
            </w:r>
          </w:p>
        </w:tc>
        <w:tc>
          <w:tcPr>
            <w:tcW w:w="1064" w:type="dxa"/>
            <w:tcBorders>
              <w:top w:val="nil"/>
              <w:left w:val="single" w:sz="4" w:space="0" w:color="auto"/>
              <w:bottom w:val="single" w:sz="4" w:space="0" w:color="auto"/>
              <w:right w:val="single" w:sz="4" w:space="0" w:color="auto"/>
            </w:tcBorders>
          </w:tcPr>
          <w:p w14:paraId="6875D824" w14:textId="3233ED4B" w:rsidR="002234E2" w:rsidRPr="0006052D" w:rsidRDefault="002234E2" w:rsidP="00D97098">
            <w:pPr>
              <w:spacing w:after="0" w:line="240" w:lineRule="auto"/>
              <w:ind w:left="263" w:firstLine="0"/>
              <w:jc w:val="center"/>
              <w:rPr>
                <w:sz w:val="18"/>
                <w:szCs w:val="18"/>
              </w:rPr>
            </w:pPr>
            <w:r>
              <w:rPr>
                <w:sz w:val="18"/>
                <w:szCs w:val="18"/>
              </w:rPr>
              <w:t>(8.73)</w:t>
            </w:r>
          </w:p>
        </w:tc>
        <w:tc>
          <w:tcPr>
            <w:tcW w:w="1064" w:type="dxa"/>
            <w:tcBorders>
              <w:top w:val="nil"/>
              <w:left w:val="single" w:sz="4" w:space="0" w:color="auto"/>
              <w:bottom w:val="single" w:sz="4" w:space="0" w:color="auto"/>
              <w:right w:val="single" w:sz="4" w:space="0" w:color="auto"/>
            </w:tcBorders>
          </w:tcPr>
          <w:p w14:paraId="2319926E" w14:textId="5D29B24E" w:rsidR="002234E2" w:rsidRPr="0006052D" w:rsidRDefault="002234E2" w:rsidP="00D97098">
            <w:pPr>
              <w:spacing w:after="0" w:line="240" w:lineRule="auto"/>
              <w:ind w:left="263" w:firstLine="0"/>
              <w:jc w:val="center"/>
              <w:rPr>
                <w:sz w:val="18"/>
                <w:szCs w:val="18"/>
              </w:rPr>
            </w:pPr>
            <w:r>
              <w:rPr>
                <w:sz w:val="18"/>
                <w:szCs w:val="18"/>
              </w:rPr>
              <w:t>(9.44)</w:t>
            </w:r>
          </w:p>
        </w:tc>
      </w:tr>
      <w:tr w:rsidR="00D97098" w14:paraId="5C14D316" w14:textId="2713468D" w:rsidTr="00D97098">
        <w:trPr>
          <w:trHeight w:val="224"/>
        </w:trPr>
        <w:tc>
          <w:tcPr>
            <w:tcW w:w="0" w:type="auto"/>
            <w:vMerge/>
          </w:tcPr>
          <w:p w14:paraId="2307CD05" w14:textId="77777777" w:rsidR="002234E2" w:rsidRPr="0006052D" w:rsidRDefault="002234E2" w:rsidP="00D97098">
            <w:pPr>
              <w:spacing w:after="0" w:line="259" w:lineRule="auto"/>
              <w:ind w:left="0" w:firstLine="0"/>
              <w:jc w:val="left"/>
              <w:rPr>
                <w:sz w:val="18"/>
                <w:szCs w:val="18"/>
              </w:rPr>
            </w:pPr>
          </w:p>
        </w:tc>
        <w:tc>
          <w:tcPr>
            <w:tcW w:w="0" w:type="auto"/>
            <w:vMerge/>
          </w:tcPr>
          <w:p w14:paraId="3856EAAB" w14:textId="77777777" w:rsidR="002234E2" w:rsidRDefault="002234E2" w:rsidP="00D97098">
            <w:pPr>
              <w:spacing w:after="0" w:line="240" w:lineRule="auto"/>
              <w:ind w:left="0" w:firstLine="0"/>
              <w:jc w:val="left"/>
              <w:rPr>
                <w:sz w:val="18"/>
              </w:rPr>
            </w:pPr>
          </w:p>
        </w:tc>
        <w:tc>
          <w:tcPr>
            <w:tcW w:w="0" w:type="auto"/>
            <w:vMerge w:val="restart"/>
            <w:tcBorders>
              <w:right w:val="single" w:sz="4" w:space="0" w:color="auto"/>
            </w:tcBorders>
          </w:tcPr>
          <w:p w14:paraId="7D50FD73" w14:textId="52DFC35F" w:rsidR="002234E2" w:rsidRDefault="002234E2" w:rsidP="00D97098">
            <w:pPr>
              <w:spacing w:after="0" w:line="240" w:lineRule="auto"/>
              <w:ind w:left="0" w:firstLine="0"/>
              <w:jc w:val="left"/>
              <w:rPr>
                <w:sz w:val="18"/>
              </w:rPr>
            </w:pPr>
            <w:r>
              <w:rPr>
                <w:rFonts w:ascii="Cambria Math" w:eastAsia="Cambria Math" w:hAnsi="Cambria Math" w:cs="Cambria Math"/>
                <w:sz w:val="18"/>
              </w:rPr>
              <w:t>β</w:t>
            </w:r>
            <w:r>
              <w:rPr>
                <w:rFonts w:ascii="Cambria Math" w:eastAsia="Cambria Math" w:hAnsi="Cambria Math" w:cs="Cambria Math"/>
                <w:sz w:val="18"/>
                <w:vertAlign w:val="subscript"/>
              </w:rPr>
              <w:t>2</w:t>
            </w:r>
            <w:r>
              <w:rPr>
                <w:sz w:val="18"/>
              </w:rPr>
              <w:t xml:space="preserve"> (Sovc1)</w:t>
            </w:r>
          </w:p>
        </w:tc>
        <w:tc>
          <w:tcPr>
            <w:tcW w:w="1089" w:type="dxa"/>
            <w:tcBorders>
              <w:top w:val="single" w:sz="4" w:space="0" w:color="auto"/>
              <w:left w:val="single" w:sz="4" w:space="0" w:color="auto"/>
              <w:bottom w:val="nil"/>
              <w:right w:val="single" w:sz="4" w:space="0" w:color="auto"/>
            </w:tcBorders>
          </w:tcPr>
          <w:p w14:paraId="27180D4E" w14:textId="1CFEFFED" w:rsidR="002234E2" w:rsidRPr="0006052D" w:rsidRDefault="002234E2" w:rsidP="00D97098">
            <w:pPr>
              <w:spacing w:after="0" w:line="240" w:lineRule="auto"/>
              <w:ind w:left="127" w:firstLine="0"/>
              <w:jc w:val="left"/>
            </w:pPr>
            <w:r>
              <w:rPr>
                <w:sz w:val="18"/>
              </w:rPr>
              <w:t xml:space="preserve">1.95*** </w:t>
            </w:r>
          </w:p>
        </w:tc>
        <w:tc>
          <w:tcPr>
            <w:tcW w:w="823" w:type="dxa"/>
            <w:tcBorders>
              <w:top w:val="single" w:sz="4" w:space="0" w:color="auto"/>
              <w:left w:val="single" w:sz="4" w:space="0" w:color="auto"/>
              <w:bottom w:val="nil"/>
              <w:right w:val="single" w:sz="4" w:space="0" w:color="auto"/>
            </w:tcBorders>
          </w:tcPr>
          <w:p w14:paraId="60C32BCC" w14:textId="410FFA38" w:rsidR="002234E2" w:rsidRPr="0006052D" w:rsidRDefault="002234E2" w:rsidP="00D97098">
            <w:pPr>
              <w:spacing w:after="0" w:line="240" w:lineRule="auto"/>
              <w:ind w:left="41" w:firstLine="0"/>
              <w:jc w:val="left"/>
            </w:pPr>
            <w:r>
              <w:rPr>
                <w:sz w:val="18"/>
              </w:rPr>
              <w:t xml:space="preserve">0.94*** </w:t>
            </w:r>
          </w:p>
        </w:tc>
        <w:tc>
          <w:tcPr>
            <w:tcW w:w="1056" w:type="dxa"/>
            <w:tcBorders>
              <w:top w:val="single" w:sz="4" w:space="0" w:color="auto"/>
              <w:left w:val="single" w:sz="4" w:space="0" w:color="auto"/>
              <w:bottom w:val="nil"/>
              <w:right w:val="single" w:sz="4" w:space="0" w:color="auto"/>
            </w:tcBorders>
          </w:tcPr>
          <w:p w14:paraId="3A740F5F" w14:textId="4FCAC9AA" w:rsidR="002234E2" w:rsidRDefault="002234E2" w:rsidP="00D97098">
            <w:pPr>
              <w:spacing w:after="0" w:line="240" w:lineRule="auto"/>
              <w:ind w:left="0" w:firstLine="0"/>
              <w:jc w:val="left"/>
              <w:rPr>
                <w:sz w:val="18"/>
              </w:rPr>
            </w:pPr>
            <w:r w:rsidRPr="0006052D">
              <w:rPr>
                <w:sz w:val="18"/>
              </w:rPr>
              <w:t>0.64***</w:t>
            </w:r>
          </w:p>
        </w:tc>
        <w:tc>
          <w:tcPr>
            <w:tcW w:w="852" w:type="dxa"/>
            <w:tcBorders>
              <w:top w:val="single" w:sz="4" w:space="0" w:color="auto"/>
              <w:left w:val="single" w:sz="4" w:space="0" w:color="auto"/>
              <w:bottom w:val="nil"/>
              <w:right w:val="single" w:sz="4" w:space="0" w:color="auto"/>
            </w:tcBorders>
          </w:tcPr>
          <w:p w14:paraId="56EE8EFB" w14:textId="5FEAC52D" w:rsidR="002234E2" w:rsidRPr="0006052D" w:rsidRDefault="002234E2" w:rsidP="00D97098">
            <w:pPr>
              <w:spacing w:after="0" w:line="240" w:lineRule="auto"/>
              <w:ind w:left="0" w:firstLine="0"/>
              <w:jc w:val="left"/>
              <w:rPr>
                <w:sz w:val="18"/>
                <w:szCs w:val="18"/>
              </w:rPr>
            </w:pPr>
            <w:r>
              <w:rPr>
                <w:sz w:val="18"/>
                <w:szCs w:val="18"/>
              </w:rPr>
              <w:t>0.29***</w:t>
            </w:r>
          </w:p>
        </w:tc>
        <w:tc>
          <w:tcPr>
            <w:tcW w:w="1079" w:type="dxa"/>
            <w:tcBorders>
              <w:top w:val="single" w:sz="4" w:space="0" w:color="auto"/>
              <w:left w:val="single" w:sz="4" w:space="0" w:color="auto"/>
              <w:bottom w:val="nil"/>
              <w:right w:val="single" w:sz="4" w:space="0" w:color="auto"/>
            </w:tcBorders>
          </w:tcPr>
          <w:p w14:paraId="117E7652" w14:textId="15E8402F" w:rsidR="002234E2" w:rsidRPr="0006052D" w:rsidRDefault="002234E2" w:rsidP="00D97098">
            <w:pPr>
              <w:spacing w:after="0" w:line="240" w:lineRule="auto"/>
              <w:ind w:left="0" w:firstLine="0"/>
              <w:jc w:val="left"/>
              <w:rPr>
                <w:sz w:val="18"/>
                <w:szCs w:val="18"/>
              </w:rPr>
            </w:pPr>
            <w:r>
              <w:rPr>
                <w:sz w:val="18"/>
                <w:szCs w:val="18"/>
              </w:rPr>
              <w:t>1.84***</w:t>
            </w:r>
          </w:p>
        </w:tc>
        <w:tc>
          <w:tcPr>
            <w:tcW w:w="916" w:type="dxa"/>
            <w:tcBorders>
              <w:top w:val="single" w:sz="4" w:space="0" w:color="auto"/>
              <w:left w:val="single" w:sz="4" w:space="0" w:color="auto"/>
              <w:bottom w:val="nil"/>
              <w:right w:val="single" w:sz="4" w:space="0" w:color="auto"/>
            </w:tcBorders>
          </w:tcPr>
          <w:p w14:paraId="3B8DF437" w14:textId="1B693C56" w:rsidR="002234E2" w:rsidRDefault="002234E2" w:rsidP="00D97098">
            <w:pPr>
              <w:spacing w:after="0" w:line="240" w:lineRule="auto"/>
              <w:ind w:left="0" w:firstLine="0"/>
              <w:jc w:val="left"/>
              <w:rPr>
                <w:sz w:val="18"/>
              </w:rPr>
            </w:pPr>
            <w:r>
              <w:rPr>
                <w:sz w:val="18"/>
              </w:rPr>
              <w:t>0.44***</w:t>
            </w:r>
          </w:p>
        </w:tc>
        <w:tc>
          <w:tcPr>
            <w:tcW w:w="1056" w:type="dxa"/>
            <w:tcBorders>
              <w:top w:val="single" w:sz="4" w:space="0" w:color="auto"/>
              <w:left w:val="single" w:sz="4" w:space="0" w:color="auto"/>
              <w:bottom w:val="nil"/>
              <w:right w:val="single" w:sz="4" w:space="0" w:color="auto"/>
            </w:tcBorders>
          </w:tcPr>
          <w:p w14:paraId="4FDEC64F" w14:textId="379B0FE4" w:rsidR="002234E2" w:rsidRPr="0006052D" w:rsidRDefault="002234E2" w:rsidP="00D97098">
            <w:pPr>
              <w:spacing w:after="0" w:line="240" w:lineRule="auto"/>
              <w:ind w:left="0" w:firstLine="0"/>
              <w:jc w:val="left"/>
              <w:rPr>
                <w:sz w:val="18"/>
                <w:szCs w:val="18"/>
              </w:rPr>
            </w:pPr>
            <w:r>
              <w:rPr>
                <w:sz w:val="18"/>
                <w:szCs w:val="18"/>
              </w:rPr>
              <w:t>0.56***</w:t>
            </w:r>
          </w:p>
        </w:tc>
        <w:tc>
          <w:tcPr>
            <w:tcW w:w="911" w:type="dxa"/>
            <w:tcBorders>
              <w:top w:val="single" w:sz="4" w:space="0" w:color="auto"/>
              <w:left w:val="single" w:sz="4" w:space="0" w:color="auto"/>
              <w:bottom w:val="nil"/>
              <w:right w:val="single" w:sz="4" w:space="0" w:color="auto"/>
            </w:tcBorders>
          </w:tcPr>
          <w:p w14:paraId="306AA6DB" w14:textId="7EF6E906" w:rsidR="002234E2" w:rsidRDefault="002234E2" w:rsidP="00D97098">
            <w:pPr>
              <w:spacing w:after="0" w:line="240" w:lineRule="auto"/>
              <w:ind w:left="0" w:firstLine="0"/>
              <w:jc w:val="left"/>
              <w:rPr>
                <w:sz w:val="18"/>
              </w:rPr>
            </w:pPr>
            <w:r>
              <w:rPr>
                <w:sz w:val="18"/>
              </w:rPr>
              <w:t>0.27***</w:t>
            </w:r>
          </w:p>
        </w:tc>
        <w:tc>
          <w:tcPr>
            <w:tcW w:w="1064" w:type="dxa"/>
            <w:tcBorders>
              <w:top w:val="single" w:sz="4" w:space="0" w:color="auto"/>
              <w:left w:val="single" w:sz="4" w:space="0" w:color="auto"/>
              <w:bottom w:val="nil"/>
              <w:right w:val="single" w:sz="4" w:space="0" w:color="auto"/>
            </w:tcBorders>
          </w:tcPr>
          <w:p w14:paraId="56C81D61" w14:textId="3E3F6BEC" w:rsidR="002234E2" w:rsidRPr="0006052D" w:rsidRDefault="002234E2" w:rsidP="00D97098">
            <w:pPr>
              <w:spacing w:after="0" w:line="240" w:lineRule="auto"/>
              <w:ind w:left="263" w:firstLine="0"/>
              <w:jc w:val="center"/>
              <w:rPr>
                <w:sz w:val="18"/>
                <w:szCs w:val="18"/>
              </w:rPr>
            </w:pPr>
            <w:r>
              <w:rPr>
                <w:sz w:val="18"/>
                <w:szCs w:val="18"/>
              </w:rPr>
              <w:t>2.19***</w:t>
            </w:r>
          </w:p>
        </w:tc>
        <w:tc>
          <w:tcPr>
            <w:tcW w:w="1081" w:type="dxa"/>
            <w:gridSpan w:val="2"/>
            <w:tcBorders>
              <w:top w:val="single" w:sz="4" w:space="0" w:color="auto"/>
              <w:left w:val="single" w:sz="4" w:space="0" w:color="auto"/>
              <w:bottom w:val="nil"/>
              <w:right w:val="single" w:sz="4" w:space="0" w:color="auto"/>
            </w:tcBorders>
          </w:tcPr>
          <w:p w14:paraId="068FF774" w14:textId="57AA0739" w:rsidR="002234E2" w:rsidRPr="0006052D" w:rsidRDefault="002234E2" w:rsidP="00D97098">
            <w:pPr>
              <w:spacing w:after="0" w:line="240" w:lineRule="auto"/>
              <w:ind w:left="263" w:firstLine="0"/>
              <w:jc w:val="center"/>
              <w:rPr>
                <w:sz w:val="18"/>
                <w:szCs w:val="18"/>
              </w:rPr>
            </w:pPr>
            <w:r>
              <w:rPr>
                <w:sz w:val="18"/>
                <w:szCs w:val="18"/>
              </w:rPr>
              <w:t>1.29***</w:t>
            </w:r>
          </w:p>
        </w:tc>
        <w:tc>
          <w:tcPr>
            <w:tcW w:w="1064" w:type="dxa"/>
            <w:tcBorders>
              <w:top w:val="single" w:sz="4" w:space="0" w:color="auto"/>
              <w:left w:val="single" w:sz="4" w:space="0" w:color="auto"/>
              <w:bottom w:val="nil"/>
              <w:right w:val="single" w:sz="4" w:space="0" w:color="auto"/>
            </w:tcBorders>
          </w:tcPr>
          <w:p w14:paraId="567E3EF3" w14:textId="4ACC2790" w:rsidR="002234E2" w:rsidRPr="0006052D" w:rsidRDefault="002234E2" w:rsidP="00D97098">
            <w:pPr>
              <w:spacing w:after="0" w:line="240" w:lineRule="auto"/>
              <w:ind w:left="263" w:firstLine="0"/>
              <w:jc w:val="center"/>
              <w:rPr>
                <w:sz w:val="18"/>
                <w:szCs w:val="18"/>
              </w:rPr>
            </w:pPr>
            <w:r>
              <w:rPr>
                <w:sz w:val="18"/>
                <w:szCs w:val="18"/>
              </w:rPr>
              <w:t>0.66***</w:t>
            </w:r>
          </w:p>
        </w:tc>
        <w:tc>
          <w:tcPr>
            <w:tcW w:w="1064" w:type="dxa"/>
            <w:tcBorders>
              <w:top w:val="single" w:sz="4" w:space="0" w:color="auto"/>
              <w:left w:val="single" w:sz="4" w:space="0" w:color="auto"/>
              <w:bottom w:val="nil"/>
              <w:right w:val="single" w:sz="4" w:space="0" w:color="auto"/>
            </w:tcBorders>
          </w:tcPr>
          <w:p w14:paraId="298658BB" w14:textId="22AFF077" w:rsidR="002234E2" w:rsidRPr="0006052D" w:rsidRDefault="002234E2" w:rsidP="00D97098">
            <w:pPr>
              <w:spacing w:after="0" w:line="240" w:lineRule="auto"/>
              <w:ind w:left="263" w:firstLine="0"/>
              <w:jc w:val="center"/>
              <w:rPr>
                <w:sz w:val="18"/>
                <w:szCs w:val="18"/>
              </w:rPr>
            </w:pPr>
            <w:r>
              <w:rPr>
                <w:sz w:val="18"/>
                <w:szCs w:val="18"/>
              </w:rPr>
              <w:t>0.39***</w:t>
            </w:r>
          </w:p>
        </w:tc>
      </w:tr>
      <w:tr w:rsidR="00D97098" w14:paraId="27E4A7A4" w14:textId="2206B8AE" w:rsidTr="00D97098">
        <w:trPr>
          <w:trHeight w:val="224"/>
        </w:trPr>
        <w:tc>
          <w:tcPr>
            <w:tcW w:w="0" w:type="auto"/>
            <w:vMerge/>
          </w:tcPr>
          <w:p w14:paraId="526A3C95" w14:textId="77777777" w:rsidR="002234E2" w:rsidRPr="0006052D" w:rsidRDefault="002234E2" w:rsidP="00D97098">
            <w:pPr>
              <w:spacing w:after="0" w:line="259" w:lineRule="auto"/>
              <w:ind w:left="0" w:firstLine="0"/>
              <w:jc w:val="left"/>
              <w:rPr>
                <w:sz w:val="18"/>
                <w:szCs w:val="18"/>
              </w:rPr>
            </w:pPr>
          </w:p>
        </w:tc>
        <w:tc>
          <w:tcPr>
            <w:tcW w:w="0" w:type="auto"/>
            <w:vMerge/>
          </w:tcPr>
          <w:p w14:paraId="0DCF1759" w14:textId="77777777" w:rsidR="002234E2" w:rsidRDefault="002234E2" w:rsidP="00D97098">
            <w:pPr>
              <w:spacing w:after="0" w:line="240" w:lineRule="auto"/>
              <w:ind w:left="0" w:firstLine="0"/>
              <w:jc w:val="left"/>
              <w:rPr>
                <w:sz w:val="18"/>
              </w:rPr>
            </w:pPr>
          </w:p>
        </w:tc>
        <w:tc>
          <w:tcPr>
            <w:tcW w:w="0" w:type="auto"/>
            <w:vMerge/>
            <w:tcBorders>
              <w:right w:val="single" w:sz="4" w:space="0" w:color="auto"/>
            </w:tcBorders>
          </w:tcPr>
          <w:p w14:paraId="50A2F8D8" w14:textId="110527A8" w:rsidR="002234E2" w:rsidRDefault="002234E2" w:rsidP="00D97098">
            <w:pPr>
              <w:spacing w:after="0" w:line="240" w:lineRule="auto"/>
              <w:ind w:left="0" w:firstLine="0"/>
              <w:jc w:val="left"/>
              <w:rPr>
                <w:sz w:val="18"/>
              </w:rPr>
            </w:pPr>
          </w:p>
        </w:tc>
        <w:tc>
          <w:tcPr>
            <w:tcW w:w="1089" w:type="dxa"/>
            <w:tcBorders>
              <w:top w:val="nil"/>
              <w:left w:val="single" w:sz="4" w:space="0" w:color="auto"/>
              <w:bottom w:val="single" w:sz="4" w:space="0" w:color="auto"/>
              <w:right w:val="single" w:sz="4" w:space="0" w:color="auto"/>
            </w:tcBorders>
          </w:tcPr>
          <w:p w14:paraId="173152B5" w14:textId="50CB6152" w:rsidR="002234E2" w:rsidRDefault="002234E2" w:rsidP="00D97098">
            <w:pPr>
              <w:spacing w:after="0" w:line="240" w:lineRule="auto"/>
              <w:ind w:left="0" w:firstLine="0"/>
              <w:jc w:val="left"/>
              <w:rPr>
                <w:sz w:val="18"/>
              </w:rPr>
            </w:pPr>
            <w:r>
              <w:rPr>
                <w:sz w:val="18"/>
              </w:rPr>
              <w:t>(308.15)</w:t>
            </w:r>
          </w:p>
        </w:tc>
        <w:tc>
          <w:tcPr>
            <w:tcW w:w="823" w:type="dxa"/>
            <w:tcBorders>
              <w:top w:val="nil"/>
              <w:left w:val="single" w:sz="4" w:space="0" w:color="auto"/>
              <w:bottom w:val="single" w:sz="4" w:space="0" w:color="auto"/>
              <w:right w:val="single" w:sz="4" w:space="0" w:color="auto"/>
            </w:tcBorders>
          </w:tcPr>
          <w:p w14:paraId="5A3EB43B" w14:textId="5397DC7F" w:rsidR="002234E2" w:rsidRPr="0006052D" w:rsidRDefault="002234E2" w:rsidP="00D97098">
            <w:pPr>
              <w:spacing w:after="0" w:line="240" w:lineRule="auto"/>
              <w:ind w:left="0" w:firstLine="0"/>
              <w:jc w:val="left"/>
              <w:rPr>
                <w:sz w:val="18"/>
                <w:szCs w:val="18"/>
              </w:rPr>
            </w:pPr>
            <w:r>
              <w:rPr>
                <w:sz w:val="18"/>
              </w:rPr>
              <w:t>(19.31)</w:t>
            </w:r>
          </w:p>
        </w:tc>
        <w:tc>
          <w:tcPr>
            <w:tcW w:w="1056" w:type="dxa"/>
            <w:tcBorders>
              <w:top w:val="nil"/>
              <w:left w:val="single" w:sz="4" w:space="0" w:color="auto"/>
              <w:bottom w:val="single" w:sz="4" w:space="0" w:color="auto"/>
              <w:right w:val="single" w:sz="4" w:space="0" w:color="auto"/>
            </w:tcBorders>
          </w:tcPr>
          <w:p w14:paraId="32952A67" w14:textId="3CEA0F60" w:rsidR="002234E2" w:rsidRDefault="002234E2" w:rsidP="00D97098">
            <w:pPr>
              <w:spacing w:after="0" w:line="240" w:lineRule="auto"/>
              <w:ind w:left="0" w:firstLine="0"/>
              <w:jc w:val="left"/>
              <w:rPr>
                <w:sz w:val="18"/>
              </w:rPr>
            </w:pPr>
            <w:r w:rsidRPr="0006052D">
              <w:rPr>
                <w:sz w:val="18"/>
              </w:rPr>
              <w:t>(266.67)</w:t>
            </w:r>
          </w:p>
        </w:tc>
        <w:tc>
          <w:tcPr>
            <w:tcW w:w="852" w:type="dxa"/>
            <w:tcBorders>
              <w:top w:val="nil"/>
              <w:left w:val="single" w:sz="4" w:space="0" w:color="auto"/>
              <w:bottom w:val="single" w:sz="4" w:space="0" w:color="auto"/>
              <w:right w:val="single" w:sz="4" w:space="0" w:color="auto"/>
            </w:tcBorders>
          </w:tcPr>
          <w:p w14:paraId="4AE2FFDA" w14:textId="6E0A05DA" w:rsidR="002234E2" w:rsidRPr="0006052D" w:rsidRDefault="002234E2" w:rsidP="00D97098">
            <w:pPr>
              <w:spacing w:after="0" w:line="240" w:lineRule="auto"/>
              <w:ind w:left="0" w:firstLine="0"/>
              <w:jc w:val="left"/>
              <w:rPr>
                <w:sz w:val="18"/>
                <w:szCs w:val="18"/>
              </w:rPr>
            </w:pPr>
            <w:r>
              <w:rPr>
                <w:sz w:val="18"/>
                <w:szCs w:val="18"/>
              </w:rPr>
              <w:t>(17.45)</w:t>
            </w:r>
          </w:p>
        </w:tc>
        <w:tc>
          <w:tcPr>
            <w:tcW w:w="1079" w:type="dxa"/>
            <w:tcBorders>
              <w:top w:val="nil"/>
              <w:left w:val="single" w:sz="4" w:space="0" w:color="auto"/>
              <w:bottom w:val="single" w:sz="4" w:space="0" w:color="auto"/>
              <w:right w:val="single" w:sz="4" w:space="0" w:color="auto"/>
            </w:tcBorders>
          </w:tcPr>
          <w:p w14:paraId="1F888BA2" w14:textId="37053509" w:rsidR="002234E2" w:rsidRPr="0006052D" w:rsidRDefault="002234E2" w:rsidP="00D97098">
            <w:pPr>
              <w:spacing w:after="0" w:line="240" w:lineRule="auto"/>
              <w:ind w:left="0" w:firstLine="0"/>
              <w:jc w:val="left"/>
              <w:rPr>
                <w:sz w:val="18"/>
                <w:szCs w:val="18"/>
              </w:rPr>
            </w:pPr>
            <w:r>
              <w:rPr>
                <w:sz w:val="18"/>
                <w:szCs w:val="18"/>
              </w:rPr>
              <w:t>(147.91)</w:t>
            </w:r>
          </w:p>
        </w:tc>
        <w:tc>
          <w:tcPr>
            <w:tcW w:w="916" w:type="dxa"/>
            <w:tcBorders>
              <w:top w:val="nil"/>
              <w:left w:val="single" w:sz="4" w:space="0" w:color="auto"/>
              <w:bottom w:val="single" w:sz="4" w:space="0" w:color="auto"/>
              <w:right w:val="single" w:sz="4" w:space="0" w:color="auto"/>
            </w:tcBorders>
          </w:tcPr>
          <w:p w14:paraId="54619400" w14:textId="05CB7445" w:rsidR="002234E2" w:rsidRDefault="002234E2" w:rsidP="00D97098">
            <w:pPr>
              <w:spacing w:after="0" w:line="240" w:lineRule="auto"/>
              <w:ind w:left="0" w:firstLine="0"/>
              <w:jc w:val="left"/>
              <w:rPr>
                <w:sz w:val="18"/>
              </w:rPr>
            </w:pPr>
            <w:r>
              <w:rPr>
                <w:sz w:val="18"/>
                <w:szCs w:val="18"/>
              </w:rPr>
              <w:t>(382.24)</w:t>
            </w:r>
          </w:p>
        </w:tc>
        <w:tc>
          <w:tcPr>
            <w:tcW w:w="1056" w:type="dxa"/>
            <w:tcBorders>
              <w:top w:val="nil"/>
              <w:left w:val="single" w:sz="4" w:space="0" w:color="auto"/>
              <w:bottom w:val="single" w:sz="4" w:space="0" w:color="auto"/>
              <w:right w:val="single" w:sz="4" w:space="0" w:color="auto"/>
            </w:tcBorders>
          </w:tcPr>
          <w:p w14:paraId="3E77AF26" w14:textId="42D78BE9" w:rsidR="002234E2" w:rsidRPr="0006052D" w:rsidRDefault="002234E2" w:rsidP="00D97098">
            <w:pPr>
              <w:spacing w:after="0" w:line="240" w:lineRule="auto"/>
              <w:ind w:left="0" w:firstLine="0"/>
              <w:jc w:val="left"/>
              <w:rPr>
                <w:sz w:val="18"/>
                <w:szCs w:val="18"/>
              </w:rPr>
            </w:pPr>
            <w:r>
              <w:rPr>
                <w:sz w:val="18"/>
              </w:rPr>
              <w:t>(134.10)</w:t>
            </w:r>
          </w:p>
        </w:tc>
        <w:tc>
          <w:tcPr>
            <w:tcW w:w="911" w:type="dxa"/>
            <w:tcBorders>
              <w:top w:val="nil"/>
              <w:left w:val="single" w:sz="4" w:space="0" w:color="auto"/>
              <w:bottom w:val="single" w:sz="4" w:space="0" w:color="auto"/>
              <w:right w:val="single" w:sz="4" w:space="0" w:color="auto"/>
            </w:tcBorders>
          </w:tcPr>
          <w:p w14:paraId="108714E8" w14:textId="4CD61FC3" w:rsidR="002234E2" w:rsidRDefault="002234E2" w:rsidP="00D97098">
            <w:pPr>
              <w:spacing w:after="0" w:line="240" w:lineRule="auto"/>
              <w:ind w:left="0" w:firstLine="0"/>
              <w:jc w:val="left"/>
              <w:rPr>
                <w:sz w:val="18"/>
              </w:rPr>
            </w:pPr>
            <w:r>
              <w:rPr>
                <w:sz w:val="18"/>
                <w:szCs w:val="18"/>
              </w:rPr>
              <w:t>(399.58)</w:t>
            </w:r>
          </w:p>
        </w:tc>
        <w:tc>
          <w:tcPr>
            <w:tcW w:w="1064" w:type="dxa"/>
            <w:tcBorders>
              <w:top w:val="nil"/>
              <w:left w:val="single" w:sz="4" w:space="0" w:color="auto"/>
              <w:bottom w:val="single" w:sz="4" w:space="0" w:color="auto"/>
              <w:right w:val="single" w:sz="4" w:space="0" w:color="auto"/>
            </w:tcBorders>
          </w:tcPr>
          <w:p w14:paraId="0A1117DC" w14:textId="6193E636" w:rsidR="002234E2" w:rsidRPr="0006052D" w:rsidRDefault="002234E2" w:rsidP="00D97098">
            <w:pPr>
              <w:spacing w:after="0" w:line="240" w:lineRule="auto"/>
              <w:ind w:left="63" w:firstLine="0"/>
              <w:jc w:val="center"/>
              <w:rPr>
                <w:sz w:val="18"/>
                <w:szCs w:val="18"/>
              </w:rPr>
            </w:pPr>
            <w:r>
              <w:rPr>
                <w:sz w:val="18"/>
              </w:rPr>
              <w:t>(158.49)</w:t>
            </w:r>
          </w:p>
        </w:tc>
        <w:tc>
          <w:tcPr>
            <w:tcW w:w="1081" w:type="dxa"/>
            <w:gridSpan w:val="2"/>
            <w:tcBorders>
              <w:top w:val="nil"/>
              <w:left w:val="single" w:sz="4" w:space="0" w:color="auto"/>
              <w:bottom w:val="single" w:sz="4" w:space="0" w:color="auto"/>
              <w:right w:val="single" w:sz="4" w:space="0" w:color="auto"/>
            </w:tcBorders>
          </w:tcPr>
          <w:p w14:paraId="2939C26D" w14:textId="1F807D83" w:rsidR="002234E2" w:rsidRPr="0006052D" w:rsidRDefault="002234E2" w:rsidP="00D97098">
            <w:pPr>
              <w:spacing w:after="0" w:line="240" w:lineRule="auto"/>
              <w:ind w:left="0" w:firstLine="0"/>
              <w:jc w:val="center"/>
              <w:rPr>
                <w:sz w:val="18"/>
                <w:szCs w:val="18"/>
              </w:rPr>
            </w:pPr>
            <w:r>
              <w:rPr>
                <w:sz w:val="18"/>
                <w:szCs w:val="18"/>
              </w:rPr>
              <w:t>(38.75)</w:t>
            </w:r>
          </w:p>
        </w:tc>
        <w:tc>
          <w:tcPr>
            <w:tcW w:w="1064" w:type="dxa"/>
            <w:tcBorders>
              <w:top w:val="nil"/>
              <w:left w:val="single" w:sz="4" w:space="0" w:color="auto"/>
              <w:bottom w:val="single" w:sz="4" w:space="0" w:color="auto"/>
              <w:right w:val="single" w:sz="4" w:space="0" w:color="auto"/>
            </w:tcBorders>
          </w:tcPr>
          <w:p w14:paraId="2EE7850D" w14:textId="3648867F" w:rsidR="002234E2" w:rsidRPr="0006052D" w:rsidRDefault="002234E2" w:rsidP="00D97098">
            <w:pPr>
              <w:spacing w:after="0" w:line="240" w:lineRule="auto"/>
              <w:ind w:left="39" w:firstLine="0"/>
              <w:jc w:val="center"/>
              <w:rPr>
                <w:sz w:val="18"/>
                <w:szCs w:val="18"/>
              </w:rPr>
            </w:pPr>
            <w:r>
              <w:rPr>
                <w:sz w:val="18"/>
                <w:szCs w:val="18"/>
              </w:rPr>
              <w:t>(138.16)</w:t>
            </w:r>
          </w:p>
        </w:tc>
        <w:tc>
          <w:tcPr>
            <w:tcW w:w="1064" w:type="dxa"/>
            <w:tcBorders>
              <w:top w:val="nil"/>
              <w:left w:val="single" w:sz="4" w:space="0" w:color="auto"/>
              <w:bottom w:val="single" w:sz="4" w:space="0" w:color="auto"/>
              <w:right w:val="single" w:sz="4" w:space="0" w:color="auto"/>
            </w:tcBorders>
          </w:tcPr>
          <w:p w14:paraId="76E7AE45" w14:textId="7A497001" w:rsidR="002234E2" w:rsidRPr="0006052D" w:rsidRDefault="002234E2" w:rsidP="00D97098">
            <w:pPr>
              <w:spacing w:after="0" w:line="240" w:lineRule="auto"/>
              <w:ind w:left="263" w:firstLine="0"/>
              <w:jc w:val="center"/>
              <w:rPr>
                <w:sz w:val="18"/>
                <w:szCs w:val="18"/>
              </w:rPr>
            </w:pPr>
            <w:r>
              <w:rPr>
                <w:sz w:val="18"/>
                <w:szCs w:val="18"/>
              </w:rPr>
              <w:t>(33.33)</w:t>
            </w:r>
          </w:p>
        </w:tc>
      </w:tr>
      <w:tr w:rsidR="00D97098" w14:paraId="6DF1E122" w14:textId="77777777" w:rsidTr="00D97098">
        <w:trPr>
          <w:trHeight w:val="224"/>
        </w:trPr>
        <w:tc>
          <w:tcPr>
            <w:tcW w:w="0" w:type="auto"/>
            <w:vMerge/>
          </w:tcPr>
          <w:p w14:paraId="3497777E" w14:textId="77777777" w:rsidR="002234E2" w:rsidRPr="0006052D" w:rsidRDefault="002234E2" w:rsidP="00D97098">
            <w:pPr>
              <w:spacing w:after="0" w:line="259" w:lineRule="auto"/>
              <w:ind w:left="0" w:firstLine="0"/>
              <w:jc w:val="left"/>
              <w:rPr>
                <w:sz w:val="18"/>
                <w:szCs w:val="18"/>
              </w:rPr>
            </w:pPr>
          </w:p>
        </w:tc>
        <w:tc>
          <w:tcPr>
            <w:tcW w:w="0" w:type="auto"/>
            <w:vMerge/>
          </w:tcPr>
          <w:p w14:paraId="31CFEA40" w14:textId="77777777" w:rsidR="002234E2" w:rsidRDefault="002234E2" w:rsidP="00D97098">
            <w:pPr>
              <w:spacing w:after="0" w:line="240" w:lineRule="auto"/>
              <w:ind w:left="0" w:firstLine="0"/>
              <w:jc w:val="left"/>
              <w:rPr>
                <w:sz w:val="18"/>
              </w:rPr>
            </w:pPr>
          </w:p>
        </w:tc>
        <w:tc>
          <w:tcPr>
            <w:tcW w:w="0" w:type="auto"/>
            <w:vMerge w:val="restart"/>
            <w:tcBorders>
              <w:right w:val="single" w:sz="4" w:space="0" w:color="auto"/>
            </w:tcBorders>
          </w:tcPr>
          <w:p w14:paraId="105A6C0D" w14:textId="3DD63599" w:rsidR="002234E2" w:rsidRDefault="002234E2" w:rsidP="00D97098">
            <w:pPr>
              <w:spacing w:after="0" w:line="240" w:lineRule="auto"/>
              <w:ind w:left="0" w:firstLine="0"/>
              <w:jc w:val="left"/>
              <w:rPr>
                <w:sz w:val="18"/>
              </w:rPr>
            </w:pPr>
            <w:r>
              <w:rPr>
                <w:rFonts w:ascii="Cambria Math" w:eastAsia="Cambria Math" w:hAnsi="Cambria Math" w:cs="Cambria Math"/>
                <w:sz w:val="18"/>
              </w:rPr>
              <w:t>β</w:t>
            </w:r>
            <w:r>
              <w:rPr>
                <w:rFonts w:ascii="Cambria Math" w:eastAsia="Cambria Math" w:hAnsi="Cambria Math" w:cs="Cambria Math"/>
                <w:sz w:val="18"/>
                <w:vertAlign w:val="subscript"/>
              </w:rPr>
              <w:t>3</w:t>
            </w:r>
            <w:r>
              <w:rPr>
                <w:sz w:val="18"/>
              </w:rPr>
              <w:t xml:space="preserve"> (Sovc2)</w:t>
            </w:r>
          </w:p>
        </w:tc>
        <w:tc>
          <w:tcPr>
            <w:tcW w:w="1089" w:type="dxa"/>
            <w:tcBorders>
              <w:top w:val="single" w:sz="4" w:space="0" w:color="auto"/>
              <w:left w:val="single" w:sz="4" w:space="0" w:color="auto"/>
              <w:bottom w:val="nil"/>
              <w:right w:val="single" w:sz="4" w:space="0" w:color="auto"/>
            </w:tcBorders>
          </w:tcPr>
          <w:p w14:paraId="77EFD72E" w14:textId="7C5A841F" w:rsidR="002234E2" w:rsidRPr="00D97098" w:rsidRDefault="002234E2" w:rsidP="00D97098">
            <w:pPr>
              <w:spacing w:after="0" w:line="240" w:lineRule="auto"/>
              <w:ind w:left="127" w:firstLine="0"/>
              <w:jc w:val="left"/>
            </w:pPr>
            <w:r>
              <w:rPr>
                <w:sz w:val="18"/>
              </w:rPr>
              <w:t xml:space="preserve">1.92*** </w:t>
            </w:r>
          </w:p>
        </w:tc>
        <w:tc>
          <w:tcPr>
            <w:tcW w:w="823" w:type="dxa"/>
            <w:tcBorders>
              <w:top w:val="single" w:sz="4" w:space="0" w:color="auto"/>
              <w:left w:val="single" w:sz="4" w:space="0" w:color="auto"/>
              <w:bottom w:val="nil"/>
              <w:right w:val="single" w:sz="4" w:space="0" w:color="auto"/>
            </w:tcBorders>
          </w:tcPr>
          <w:p w14:paraId="471F0336" w14:textId="378B926C" w:rsidR="002234E2" w:rsidRPr="00D97098" w:rsidRDefault="002234E2" w:rsidP="00D97098">
            <w:pPr>
              <w:spacing w:after="0" w:line="240" w:lineRule="auto"/>
              <w:ind w:left="41" w:firstLine="0"/>
              <w:jc w:val="left"/>
            </w:pPr>
            <w:r>
              <w:rPr>
                <w:sz w:val="18"/>
              </w:rPr>
              <w:t xml:space="preserve">2.25*** </w:t>
            </w:r>
          </w:p>
        </w:tc>
        <w:tc>
          <w:tcPr>
            <w:tcW w:w="1056" w:type="dxa"/>
            <w:tcBorders>
              <w:top w:val="single" w:sz="4" w:space="0" w:color="auto"/>
              <w:left w:val="single" w:sz="4" w:space="0" w:color="auto"/>
              <w:bottom w:val="nil"/>
              <w:right w:val="single" w:sz="4" w:space="0" w:color="auto"/>
            </w:tcBorders>
          </w:tcPr>
          <w:p w14:paraId="0BCB0011" w14:textId="007D0823" w:rsidR="002234E2" w:rsidRPr="00D97098" w:rsidRDefault="002234E2" w:rsidP="00D97098">
            <w:pPr>
              <w:spacing w:after="0" w:line="240" w:lineRule="auto"/>
              <w:ind w:left="127" w:firstLine="0"/>
              <w:jc w:val="left"/>
            </w:pPr>
            <w:r>
              <w:rPr>
                <w:sz w:val="18"/>
              </w:rPr>
              <w:t xml:space="preserve">0.65*** </w:t>
            </w:r>
          </w:p>
        </w:tc>
        <w:tc>
          <w:tcPr>
            <w:tcW w:w="852" w:type="dxa"/>
            <w:tcBorders>
              <w:top w:val="single" w:sz="4" w:space="0" w:color="auto"/>
              <w:left w:val="single" w:sz="4" w:space="0" w:color="auto"/>
              <w:bottom w:val="nil"/>
              <w:right w:val="single" w:sz="4" w:space="0" w:color="auto"/>
            </w:tcBorders>
          </w:tcPr>
          <w:p w14:paraId="05CE50AA" w14:textId="57ADE474" w:rsidR="002234E2" w:rsidRPr="00D97098" w:rsidRDefault="002234E2" w:rsidP="00D97098">
            <w:pPr>
              <w:spacing w:after="0" w:line="240" w:lineRule="auto"/>
              <w:ind w:left="17" w:firstLine="0"/>
              <w:jc w:val="left"/>
            </w:pPr>
            <w:r>
              <w:rPr>
                <w:sz w:val="18"/>
              </w:rPr>
              <w:t xml:space="preserve">0.73*** </w:t>
            </w:r>
          </w:p>
        </w:tc>
        <w:tc>
          <w:tcPr>
            <w:tcW w:w="1079" w:type="dxa"/>
            <w:tcBorders>
              <w:top w:val="single" w:sz="4" w:space="0" w:color="auto"/>
              <w:left w:val="single" w:sz="4" w:space="0" w:color="auto"/>
              <w:bottom w:val="nil"/>
              <w:right w:val="single" w:sz="4" w:space="0" w:color="auto"/>
            </w:tcBorders>
          </w:tcPr>
          <w:p w14:paraId="56F93DFB" w14:textId="452229C2" w:rsidR="002234E2" w:rsidRPr="00D97098" w:rsidRDefault="002234E2" w:rsidP="00D97098">
            <w:pPr>
              <w:spacing w:after="0" w:line="240" w:lineRule="auto"/>
              <w:ind w:left="127" w:firstLine="0"/>
              <w:jc w:val="left"/>
            </w:pPr>
            <w:r>
              <w:rPr>
                <w:sz w:val="18"/>
              </w:rPr>
              <w:t xml:space="preserve">2.17*** </w:t>
            </w:r>
          </w:p>
        </w:tc>
        <w:tc>
          <w:tcPr>
            <w:tcW w:w="916" w:type="dxa"/>
            <w:tcBorders>
              <w:top w:val="single" w:sz="4" w:space="0" w:color="auto"/>
              <w:left w:val="single" w:sz="4" w:space="0" w:color="auto"/>
              <w:bottom w:val="nil"/>
              <w:right w:val="single" w:sz="4" w:space="0" w:color="auto"/>
            </w:tcBorders>
          </w:tcPr>
          <w:p w14:paraId="32CBB72D" w14:textId="4AA8C0D5" w:rsidR="002234E2" w:rsidRPr="00D97098" w:rsidRDefault="002234E2" w:rsidP="00D97098">
            <w:pPr>
              <w:spacing w:after="0" w:line="240" w:lineRule="auto"/>
              <w:ind w:left="41" w:firstLine="0"/>
              <w:jc w:val="left"/>
            </w:pPr>
            <w:r>
              <w:rPr>
                <w:sz w:val="18"/>
              </w:rPr>
              <w:t xml:space="preserve">0.33*** </w:t>
            </w:r>
          </w:p>
        </w:tc>
        <w:tc>
          <w:tcPr>
            <w:tcW w:w="1056" w:type="dxa"/>
            <w:tcBorders>
              <w:top w:val="single" w:sz="4" w:space="0" w:color="auto"/>
              <w:left w:val="single" w:sz="4" w:space="0" w:color="auto"/>
              <w:bottom w:val="nil"/>
              <w:right w:val="single" w:sz="4" w:space="0" w:color="auto"/>
            </w:tcBorders>
          </w:tcPr>
          <w:p w14:paraId="4C3F0FE4" w14:textId="46FA7E8D" w:rsidR="002234E2" w:rsidRPr="00D97098" w:rsidRDefault="002234E2" w:rsidP="00D97098">
            <w:pPr>
              <w:spacing w:after="0" w:line="240" w:lineRule="auto"/>
              <w:ind w:left="127" w:firstLine="0"/>
              <w:jc w:val="left"/>
            </w:pPr>
            <w:r>
              <w:rPr>
                <w:sz w:val="18"/>
              </w:rPr>
              <w:t xml:space="preserve">0.69*** </w:t>
            </w:r>
          </w:p>
        </w:tc>
        <w:tc>
          <w:tcPr>
            <w:tcW w:w="911" w:type="dxa"/>
            <w:tcBorders>
              <w:top w:val="single" w:sz="4" w:space="0" w:color="auto"/>
              <w:left w:val="single" w:sz="4" w:space="0" w:color="auto"/>
              <w:bottom w:val="nil"/>
              <w:right w:val="single" w:sz="4" w:space="0" w:color="auto"/>
            </w:tcBorders>
          </w:tcPr>
          <w:p w14:paraId="2A516FCD" w14:textId="12D5B287" w:rsidR="002234E2" w:rsidRPr="00D97098" w:rsidRDefault="002234E2" w:rsidP="00D97098">
            <w:pPr>
              <w:spacing w:after="0" w:line="240" w:lineRule="auto"/>
              <w:ind w:left="31" w:firstLine="0"/>
              <w:jc w:val="left"/>
            </w:pPr>
            <w:r>
              <w:rPr>
                <w:sz w:val="18"/>
              </w:rPr>
              <w:t xml:space="preserve">0.19*** </w:t>
            </w:r>
          </w:p>
        </w:tc>
        <w:tc>
          <w:tcPr>
            <w:tcW w:w="1064" w:type="dxa"/>
            <w:tcBorders>
              <w:top w:val="single" w:sz="4" w:space="0" w:color="auto"/>
              <w:left w:val="single" w:sz="4" w:space="0" w:color="auto"/>
              <w:bottom w:val="nil"/>
              <w:right w:val="single" w:sz="4" w:space="0" w:color="auto"/>
            </w:tcBorders>
          </w:tcPr>
          <w:p w14:paraId="113ADA60" w14:textId="4303D627" w:rsidR="002234E2" w:rsidRDefault="002234E2" w:rsidP="00D97098">
            <w:pPr>
              <w:spacing w:after="0" w:line="240" w:lineRule="auto"/>
              <w:ind w:left="63" w:firstLine="0"/>
              <w:jc w:val="center"/>
              <w:rPr>
                <w:sz w:val="18"/>
              </w:rPr>
            </w:pPr>
            <w:r>
              <w:rPr>
                <w:sz w:val="18"/>
              </w:rPr>
              <w:t>3.03***</w:t>
            </w:r>
          </w:p>
        </w:tc>
        <w:tc>
          <w:tcPr>
            <w:tcW w:w="1081" w:type="dxa"/>
            <w:gridSpan w:val="2"/>
            <w:tcBorders>
              <w:top w:val="single" w:sz="4" w:space="0" w:color="auto"/>
              <w:left w:val="single" w:sz="4" w:space="0" w:color="auto"/>
              <w:bottom w:val="nil"/>
              <w:right w:val="single" w:sz="4" w:space="0" w:color="auto"/>
            </w:tcBorders>
          </w:tcPr>
          <w:p w14:paraId="19D8529E" w14:textId="16C9392F" w:rsidR="002234E2" w:rsidRDefault="002234E2" w:rsidP="00D97098">
            <w:pPr>
              <w:spacing w:after="0" w:line="240" w:lineRule="auto"/>
              <w:ind w:left="0" w:firstLine="0"/>
              <w:jc w:val="center"/>
              <w:rPr>
                <w:sz w:val="18"/>
                <w:szCs w:val="18"/>
              </w:rPr>
            </w:pPr>
            <w:r>
              <w:rPr>
                <w:sz w:val="18"/>
              </w:rPr>
              <w:t>1.68***</w:t>
            </w:r>
          </w:p>
        </w:tc>
        <w:tc>
          <w:tcPr>
            <w:tcW w:w="1064" w:type="dxa"/>
            <w:tcBorders>
              <w:top w:val="single" w:sz="4" w:space="0" w:color="auto"/>
              <w:left w:val="single" w:sz="4" w:space="0" w:color="auto"/>
              <w:bottom w:val="nil"/>
              <w:right w:val="single" w:sz="4" w:space="0" w:color="auto"/>
            </w:tcBorders>
          </w:tcPr>
          <w:p w14:paraId="1AE644A7" w14:textId="3268BCF8" w:rsidR="002234E2" w:rsidRPr="00D97098" w:rsidRDefault="002234E2" w:rsidP="00D97098">
            <w:pPr>
              <w:spacing w:after="0" w:line="240" w:lineRule="auto"/>
              <w:ind w:left="127" w:firstLine="0"/>
              <w:jc w:val="left"/>
            </w:pPr>
            <w:r>
              <w:rPr>
                <w:sz w:val="18"/>
              </w:rPr>
              <w:t xml:space="preserve">0.98*** </w:t>
            </w:r>
          </w:p>
        </w:tc>
        <w:tc>
          <w:tcPr>
            <w:tcW w:w="1064" w:type="dxa"/>
            <w:tcBorders>
              <w:top w:val="single" w:sz="4" w:space="0" w:color="auto"/>
              <w:left w:val="single" w:sz="4" w:space="0" w:color="auto"/>
              <w:bottom w:val="nil"/>
              <w:right w:val="single" w:sz="4" w:space="0" w:color="auto"/>
            </w:tcBorders>
          </w:tcPr>
          <w:p w14:paraId="0EE47890" w14:textId="20EBB2F1" w:rsidR="002234E2" w:rsidRDefault="002234E2" w:rsidP="00D97098">
            <w:pPr>
              <w:spacing w:after="0" w:line="240" w:lineRule="auto"/>
              <w:ind w:left="263" w:firstLine="0"/>
              <w:jc w:val="center"/>
              <w:rPr>
                <w:sz w:val="18"/>
                <w:szCs w:val="18"/>
              </w:rPr>
            </w:pPr>
            <w:r>
              <w:rPr>
                <w:sz w:val="18"/>
              </w:rPr>
              <w:t>0.53***</w:t>
            </w:r>
          </w:p>
        </w:tc>
      </w:tr>
      <w:tr w:rsidR="00D97098" w14:paraId="49BC713D" w14:textId="77777777" w:rsidTr="00D97098">
        <w:trPr>
          <w:trHeight w:val="224"/>
        </w:trPr>
        <w:tc>
          <w:tcPr>
            <w:tcW w:w="0" w:type="auto"/>
            <w:vMerge/>
          </w:tcPr>
          <w:p w14:paraId="717DFF40" w14:textId="77777777" w:rsidR="002234E2" w:rsidRPr="0006052D" w:rsidRDefault="002234E2" w:rsidP="00D97098">
            <w:pPr>
              <w:spacing w:after="0" w:line="259" w:lineRule="auto"/>
              <w:ind w:left="0" w:firstLine="0"/>
              <w:jc w:val="left"/>
              <w:rPr>
                <w:sz w:val="18"/>
                <w:szCs w:val="18"/>
              </w:rPr>
            </w:pPr>
          </w:p>
        </w:tc>
        <w:tc>
          <w:tcPr>
            <w:tcW w:w="0" w:type="auto"/>
            <w:vMerge/>
          </w:tcPr>
          <w:p w14:paraId="09B6385C" w14:textId="77777777" w:rsidR="002234E2" w:rsidRDefault="002234E2" w:rsidP="00D97098">
            <w:pPr>
              <w:spacing w:after="0" w:line="240" w:lineRule="auto"/>
              <w:ind w:left="0" w:firstLine="0"/>
              <w:jc w:val="left"/>
              <w:rPr>
                <w:sz w:val="18"/>
              </w:rPr>
            </w:pPr>
          </w:p>
        </w:tc>
        <w:tc>
          <w:tcPr>
            <w:tcW w:w="0" w:type="auto"/>
            <w:vMerge/>
            <w:tcBorders>
              <w:right w:val="single" w:sz="4" w:space="0" w:color="auto"/>
            </w:tcBorders>
          </w:tcPr>
          <w:p w14:paraId="2E9CC983" w14:textId="77777777" w:rsidR="002234E2" w:rsidRDefault="002234E2" w:rsidP="00D97098">
            <w:pPr>
              <w:spacing w:after="0" w:line="240" w:lineRule="auto"/>
              <w:ind w:left="0" w:firstLine="0"/>
              <w:jc w:val="left"/>
              <w:rPr>
                <w:sz w:val="18"/>
              </w:rPr>
            </w:pPr>
          </w:p>
        </w:tc>
        <w:tc>
          <w:tcPr>
            <w:tcW w:w="1089" w:type="dxa"/>
            <w:tcBorders>
              <w:top w:val="nil"/>
              <w:left w:val="single" w:sz="4" w:space="0" w:color="auto"/>
              <w:bottom w:val="single" w:sz="4" w:space="0" w:color="auto"/>
              <w:right w:val="single" w:sz="4" w:space="0" w:color="auto"/>
            </w:tcBorders>
          </w:tcPr>
          <w:p w14:paraId="4FEB60E2" w14:textId="55E059E5" w:rsidR="002234E2" w:rsidRDefault="002234E2" w:rsidP="00D97098">
            <w:pPr>
              <w:spacing w:after="0" w:line="240" w:lineRule="auto"/>
              <w:ind w:left="0" w:firstLine="0"/>
              <w:jc w:val="left"/>
              <w:rPr>
                <w:sz w:val="18"/>
              </w:rPr>
            </w:pPr>
            <w:r>
              <w:rPr>
                <w:sz w:val="18"/>
              </w:rPr>
              <w:t>(253.21)</w:t>
            </w:r>
          </w:p>
        </w:tc>
        <w:tc>
          <w:tcPr>
            <w:tcW w:w="823" w:type="dxa"/>
            <w:tcBorders>
              <w:top w:val="nil"/>
              <w:left w:val="single" w:sz="4" w:space="0" w:color="auto"/>
              <w:bottom w:val="single" w:sz="4" w:space="0" w:color="auto"/>
              <w:right w:val="single" w:sz="4" w:space="0" w:color="auto"/>
            </w:tcBorders>
          </w:tcPr>
          <w:p w14:paraId="13F0A415" w14:textId="331AF493" w:rsidR="002234E2" w:rsidRDefault="002234E2" w:rsidP="00D97098">
            <w:pPr>
              <w:spacing w:after="0" w:line="240" w:lineRule="auto"/>
              <w:ind w:left="0" w:firstLine="0"/>
              <w:jc w:val="left"/>
              <w:rPr>
                <w:sz w:val="18"/>
              </w:rPr>
            </w:pPr>
            <w:r>
              <w:rPr>
                <w:sz w:val="18"/>
              </w:rPr>
              <w:t>(204.82)</w:t>
            </w:r>
          </w:p>
        </w:tc>
        <w:tc>
          <w:tcPr>
            <w:tcW w:w="1056" w:type="dxa"/>
            <w:tcBorders>
              <w:top w:val="nil"/>
              <w:left w:val="single" w:sz="4" w:space="0" w:color="auto"/>
              <w:bottom w:val="single" w:sz="4" w:space="0" w:color="auto"/>
              <w:right w:val="single" w:sz="4" w:space="0" w:color="auto"/>
            </w:tcBorders>
          </w:tcPr>
          <w:p w14:paraId="11D37546" w14:textId="1B165B74" w:rsidR="002234E2" w:rsidRPr="0006052D" w:rsidRDefault="002234E2" w:rsidP="00D97098">
            <w:pPr>
              <w:spacing w:after="0" w:line="240" w:lineRule="auto"/>
              <w:ind w:left="0" w:firstLine="0"/>
              <w:jc w:val="left"/>
              <w:rPr>
                <w:sz w:val="18"/>
              </w:rPr>
            </w:pPr>
            <w:r>
              <w:rPr>
                <w:sz w:val="18"/>
              </w:rPr>
              <w:t>(227.43)</w:t>
            </w:r>
          </w:p>
        </w:tc>
        <w:tc>
          <w:tcPr>
            <w:tcW w:w="852" w:type="dxa"/>
            <w:tcBorders>
              <w:top w:val="nil"/>
              <w:left w:val="single" w:sz="4" w:space="0" w:color="auto"/>
              <w:bottom w:val="single" w:sz="4" w:space="0" w:color="auto"/>
              <w:right w:val="single" w:sz="4" w:space="0" w:color="auto"/>
            </w:tcBorders>
          </w:tcPr>
          <w:p w14:paraId="7846C861" w14:textId="41CB4C6C" w:rsidR="002234E2" w:rsidRDefault="002234E2" w:rsidP="00D97098">
            <w:pPr>
              <w:spacing w:after="0" w:line="240" w:lineRule="auto"/>
              <w:ind w:left="0" w:firstLine="0"/>
              <w:jc w:val="left"/>
              <w:rPr>
                <w:sz w:val="18"/>
                <w:szCs w:val="18"/>
              </w:rPr>
            </w:pPr>
            <w:r>
              <w:rPr>
                <w:sz w:val="18"/>
              </w:rPr>
              <w:t xml:space="preserve">(174.12) </w:t>
            </w:r>
          </w:p>
        </w:tc>
        <w:tc>
          <w:tcPr>
            <w:tcW w:w="1079" w:type="dxa"/>
            <w:tcBorders>
              <w:top w:val="nil"/>
              <w:left w:val="single" w:sz="4" w:space="0" w:color="auto"/>
              <w:bottom w:val="single" w:sz="4" w:space="0" w:color="auto"/>
              <w:right w:val="single" w:sz="4" w:space="0" w:color="auto"/>
            </w:tcBorders>
          </w:tcPr>
          <w:p w14:paraId="4E823C28" w14:textId="64E75A63" w:rsidR="002234E2" w:rsidRDefault="002234E2" w:rsidP="00D97098">
            <w:pPr>
              <w:spacing w:after="0" w:line="240" w:lineRule="auto"/>
              <w:ind w:left="0" w:firstLine="0"/>
              <w:jc w:val="left"/>
              <w:rPr>
                <w:sz w:val="18"/>
                <w:szCs w:val="18"/>
              </w:rPr>
            </w:pPr>
            <w:r>
              <w:rPr>
                <w:sz w:val="18"/>
              </w:rPr>
              <w:t>(208.93)</w:t>
            </w:r>
          </w:p>
        </w:tc>
        <w:tc>
          <w:tcPr>
            <w:tcW w:w="916" w:type="dxa"/>
            <w:tcBorders>
              <w:top w:val="nil"/>
              <w:left w:val="single" w:sz="4" w:space="0" w:color="auto"/>
              <w:bottom w:val="single" w:sz="4" w:space="0" w:color="auto"/>
              <w:right w:val="single" w:sz="4" w:space="0" w:color="auto"/>
            </w:tcBorders>
          </w:tcPr>
          <w:p w14:paraId="754A9B60" w14:textId="4281511C" w:rsidR="002234E2" w:rsidRDefault="002234E2" w:rsidP="00D97098">
            <w:pPr>
              <w:spacing w:after="0" w:line="240" w:lineRule="auto"/>
              <w:ind w:left="0" w:firstLine="0"/>
              <w:jc w:val="left"/>
              <w:rPr>
                <w:sz w:val="18"/>
                <w:szCs w:val="18"/>
              </w:rPr>
            </w:pPr>
            <w:r>
              <w:rPr>
                <w:sz w:val="18"/>
              </w:rPr>
              <w:t xml:space="preserve">(106.76) </w:t>
            </w:r>
          </w:p>
        </w:tc>
        <w:tc>
          <w:tcPr>
            <w:tcW w:w="1056" w:type="dxa"/>
            <w:tcBorders>
              <w:top w:val="nil"/>
              <w:left w:val="single" w:sz="4" w:space="0" w:color="auto"/>
              <w:bottom w:val="single" w:sz="4" w:space="0" w:color="auto"/>
              <w:right w:val="single" w:sz="4" w:space="0" w:color="auto"/>
            </w:tcBorders>
          </w:tcPr>
          <w:p w14:paraId="4A37B1B4" w14:textId="10D4C096" w:rsidR="002234E2" w:rsidRDefault="002234E2" w:rsidP="00D97098">
            <w:pPr>
              <w:spacing w:after="0" w:line="240" w:lineRule="auto"/>
              <w:ind w:left="0" w:firstLine="0"/>
              <w:jc w:val="left"/>
              <w:rPr>
                <w:sz w:val="18"/>
              </w:rPr>
            </w:pPr>
            <w:r>
              <w:rPr>
                <w:sz w:val="18"/>
              </w:rPr>
              <w:t>(199.82)</w:t>
            </w:r>
          </w:p>
        </w:tc>
        <w:tc>
          <w:tcPr>
            <w:tcW w:w="911" w:type="dxa"/>
            <w:tcBorders>
              <w:top w:val="nil"/>
              <w:left w:val="single" w:sz="4" w:space="0" w:color="auto"/>
              <w:bottom w:val="single" w:sz="4" w:space="0" w:color="auto"/>
              <w:right w:val="single" w:sz="4" w:space="0" w:color="auto"/>
            </w:tcBorders>
          </w:tcPr>
          <w:p w14:paraId="55A91BBC" w14:textId="376BF1A6" w:rsidR="002234E2" w:rsidRDefault="002234E2" w:rsidP="00D97098">
            <w:pPr>
              <w:spacing w:after="0" w:line="240" w:lineRule="auto"/>
              <w:ind w:left="0" w:firstLine="0"/>
              <w:jc w:val="left"/>
              <w:rPr>
                <w:sz w:val="18"/>
                <w:szCs w:val="18"/>
              </w:rPr>
            </w:pPr>
            <w:r>
              <w:rPr>
                <w:sz w:val="18"/>
              </w:rPr>
              <w:t>(100.48)</w:t>
            </w:r>
          </w:p>
        </w:tc>
        <w:tc>
          <w:tcPr>
            <w:tcW w:w="1064" w:type="dxa"/>
            <w:tcBorders>
              <w:top w:val="nil"/>
              <w:left w:val="single" w:sz="4" w:space="0" w:color="auto"/>
              <w:bottom w:val="single" w:sz="4" w:space="0" w:color="auto"/>
              <w:right w:val="single" w:sz="4" w:space="0" w:color="auto"/>
            </w:tcBorders>
          </w:tcPr>
          <w:p w14:paraId="5399D0DD" w14:textId="3087227F" w:rsidR="002234E2" w:rsidRDefault="002234E2" w:rsidP="00D97098">
            <w:pPr>
              <w:spacing w:after="0" w:line="240" w:lineRule="auto"/>
              <w:ind w:left="63" w:firstLine="0"/>
              <w:jc w:val="center"/>
              <w:rPr>
                <w:sz w:val="18"/>
              </w:rPr>
            </w:pPr>
            <w:r>
              <w:rPr>
                <w:sz w:val="18"/>
              </w:rPr>
              <w:t>(344.25)</w:t>
            </w:r>
          </w:p>
        </w:tc>
        <w:tc>
          <w:tcPr>
            <w:tcW w:w="1081" w:type="dxa"/>
            <w:gridSpan w:val="2"/>
            <w:tcBorders>
              <w:top w:val="nil"/>
              <w:left w:val="single" w:sz="4" w:space="0" w:color="auto"/>
              <w:bottom w:val="single" w:sz="4" w:space="0" w:color="auto"/>
              <w:right w:val="single" w:sz="4" w:space="0" w:color="auto"/>
            </w:tcBorders>
          </w:tcPr>
          <w:p w14:paraId="4EEE98C2" w14:textId="2C147DAB" w:rsidR="002234E2" w:rsidRDefault="002234E2" w:rsidP="00D97098">
            <w:pPr>
              <w:spacing w:after="0" w:line="240" w:lineRule="auto"/>
              <w:ind w:left="0" w:firstLine="0"/>
              <w:jc w:val="center"/>
              <w:rPr>
                <w:sz w:val="18"/>
                <w:szCs w:val="18"/>
              </w:rPr>
            </w:pPr>
            <w:r>
              <w:rPr>
                <w:sz w:val="18"/>
              </w:rPr>
              <w:t>(51.12)</w:t>
            </w:r>
          </w:p>
        </w:tc>
        <w:tc>
          <w:tcPr>
            <w:tcW w:w="1064" w:type="dxa"/>
            <w:tcBorders>
              <w:top w:val="nil"/>
              <w:left w:val="single" w:sz="4" w:space="0" w:color="auto"/>
              <w:bottom w:val="single" w:sz="4" w:space="0" w:color="auto"/>
              <w:right w:val="single" w:sz="4" w:space="0" w:color="auto"/>
            </w:tcBorders>
          </w:tcPr>
          <w:p w14:paraId="32672896" w14:textId="0E8C3805" w:rsidR="002234E2" w:rsidRDefault="002234E2" w:rsidP="00D97098">
            <w:pPr>
              <w:spacing w:after="0" w:line="240" w:lineRule="auto"/>
              <w:ind w:left="39" w:firstLine="0"/>
              <w:jc w:val="center"/>
              <w:rPr>
                <w:sz w:val="18"/>
                <w:szCs w:val="18"/>
              </w:rPr>
            </w:pPr>
            <w:r>
              <w:rPr>
                <w:sz w:val="18"/>
              </w:rPr>
              <w:t>(334.67)</w:t>
            </w:r>
          </w:p>
        </w:tc>
        <w:tc>
          <w:tcPr>
            <w:tcW w:w="1064" w:type="dxa"/>
            <w:tcBorders>
              <w:top w:val="nil"/>
              <w:left w:val="single" w:sz="4" w:space="0" w:color="auto"/>
              <w:bottom w:val="single" w:sz="4" w:space="0" w:color="auto"/>
              <w:right w:val="single" w:sz="4" w:space="0" w:color="auto"/>
            </w:tcBorders>
          </w:tcPr>
          <w:p w14:paraId="3A8CE1BA" w14:textId="76B3A57A" w:rsidR="002234E2" w:rsidRDefault="002234E2" w:rsidP="00D97098">
            <w:pPr>
              <w:spacing w:after="0" w:line="240" w:lineRule="auto"/>
              <w:ind w:left="263" w:firstLine="0"/>
              <w:jc w:val="center"/>
              <w:rPr>
                <w:sz w:val="18"/>
                <w:szCs w:val="18"/>
              </w:rPr>
            </w:pPr>
            <w:r>
              <w:rPr>
                <w:sz w:val="18"/>
              </w:rPr>
              <w:t xml:space="preserve"> (46.39) </w:t>
            </w:r>
          </w:p>
        </w:tc>
      </w:tr>
      <w:tr w:rsidR="00D97098" w14:paraId="39AD2D05" w14:textId="77777777" w:rsidTr="00D97098">
        <w:trPr>
          <w:trHeight w:val="224"/>
        </w:trPr>
        <w:tc>
          <w:tcPr>
            <w:tcW w:w="0" w:type="auto"/>
            <w:vMerge w:val="restart"/>
          </w:tcPr>
          <w:p w14:paraId="45463218" w14:textId="136392B9" w:rsidR="00D97098" w:rsidRPr="0006052D" w:rsidRDefault="00D97098" w:rsidP="00D97098">
            <w:pPr>
              <w:spacing w:after="0" w:line="259" w:lineRule="auto"/>
              <w:ind w:left="0" w:firstLine="0"/>
              <w:jc w:val="left"/>
              <w:rPr>
                <w:sz w:val="18"/>
                <w:szCs w:val="18"/>
              </w:rPr>
            </w:pPr>
            <w:r>
              <w:rPr>
                <w:sz w:val="18"/>
                <w:szCs w:val="18"/>
              </w:rPr>
              <w:t>(2)</w:t>
            </w:r>
          </w:p>
        </w:tc>
        <w:tc>
          <w:tcPr>
            <w:tcW w:w="0" w:type="auto"/>
            <w:gridSpan w:val="2"/>
            <w:tcBorders>
              <w:right w:val="single" w:sz="4" w:space="0" w:color="auto"/>
            </w:tcBorders>
          </w:tcPr>
          <w:p w14:paraId="63BEC643" w14:textId="053B1A0A" w:rsidR="00D97098" w:rsidRDefault="00D97098" w:rsidP="00D97098">
            <w:pPr>
              <w:spacing w:after="0" w:line="259" w:lineRule="auto"/>
              <w:ind w:left="0" w:firstLine="0"/>
              <w:jc w:val="left"/>
              <w:rPr>
                <w:sz w:val="18"/>
              </w:rPr>
            </w:pPr>
            <w:r>
              <w:rPr>
                <w:sz w:val="18"/>
              </w:rPr>
              <w:t>Event type</w:t>
            </w:r>
          </w:p>
        </w:tc>
        <w:tc>
          <w:tcPr>
            <w:tcW w:w="1089" w:type="dxa"/>
            <w:tcBorders>
              <w:top w:val="single" w:sz="4" w:space="0" w:color="auto"/>
              <w:left w:val="single" w:sz="4" w:space="0" w:color="auto"/>
              <w:bottom w:val="single" w:sz="4" w:space="0" w:color="auto"/>
              <w:right w:val="nil"/>
            </w:tcBorders>
          </w:tcPr>
          <w:p w14:paraId="25986F84" w14:textId="77777777" w:rsidR="00D97098" w:rsidRDefault="00D97098" w:rsidP="00D97098">
            <w:pPr>
              <w:spacing w:after="0" w:line="259" w:lineRule="auto"/>
              <w:ind w:left="0" w:firstLine="0"/>
              <w:jc w:val="left"/>
              <w:rPr>
                <w:sz w:val="18"/>
              </w:rPr>
            </w:pPr>
            <w:r>
              <w:rPr>
                <w:sz w:val="18"/>
              </w:rPr>
              <w:t>All</w:t>
            </w:r>
          </w:p>
        </w:tc>
        <w:tc>
          <w:tcPr>
            <w:tcW w:w="823" w:type="dxa"/>
            <w:tcBorders>
              <w:top w:val="single" w:sz="4" w:space="0" w:color="auto"/>
              <w:left w:val="nil"/>
              <w:bottom w:val="single" w:sz="4" w:space="0" w:color="auto"/>
              <w:right w:val="single" w:sz="4" w:space="0" w:color="auto"/>
            </w:tcBorders>
          </w:tcPr>
          <w:p w14:paraId="3BE078A0" w14:textId="5C64E455"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single" w:sz="4" w:space="0" w:color="auto"/>
              <w:right w:val="nil"/>
            </w:tcBorders>
          </w:tcPr>
          <w:p w14:paraId="49B11B16" w14:textId="77777777" w:rsidR="00D97098" w:rsidRDefault="00D97098" w:rsidP="00D97098">
            <w:pPr>
              <w:spacing w:after="0" w:line="259" w:lineRule="auto"/>
              <w:ind w:left="0" w:firstLine="0"/>
              <w:jc w:val="left"/>
              <w:rPr>
                <w:sz w:val="18"/>
              </w:rPr>
            </w:pPr>
            <w:r>
              <w:rPr>
                <w:sz w:val="18"/>
              </w:rPr>
              <w:t>All</w:t>
            </w:r>
          </w:p>
        </w:tc>
        <w:tc>
          <w:tcPr>
            <w:tcW w:w="852" w:type="dxa"/>
            <w:tcBorders>
              <w:top w:val="single" w:sz="4" w:space="0" w:color="auto"/>
              <w:left w:val="nil"/>
              <w:bottom w:val="single" w:sz="4" w:space="0" w:color="auto"/>
              <w:right w:val="single" w:sz="4" w:space="0" w:color="auto"/>
            </w:tcBorders>
          </w:tcPr>
          <w:p w14:paraId="301A12AA" w14:textId="23B74A7B"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single" w:sz="4" w:space="0" w:color="auto"/>
              <w:right w:val="nil"/>
            </w:tcBorders>
          </w:tcPr>
          <w:p w14:paraId="195D86BA" w14:textId="77777777" w:rsidR="00D97098" w:rsidRDefault="00D97098" w:rsidP="00D97098">
            <w:pPr>
              <w:spacing w:after="0" w:line="259" w:lineRule="auto"/>
              <w:ind w:left="0" w:firstLine="0"/>
              <w:jc w:val="left"/>
              <w:rPr>
                <w:sz w:val="18"/>
              </w:rPr>
            </w:pPr>
            <w:r>
              <w:rPr>
                <w:sz w:val="18"/>
              </w:rPr>
              <w:t>All</w:t>
            </w:r>
          </w:p>
        </w:tc>
        <w:tc>
          <w:tcPr>
            <w:tcW w:w="916" w:type="dxa"/>
            <w:tcBorders>
              <w:top w:val="single" w:sz="4" w:space="0" w:color="auto"/>
              <w:left w:val="nil"/>
              <w:bottom w:val="single" w:sz="4" w:space="0" w:color="auto"/>
              <w:right w:val="single" w:sz="4" w:space="0" w:color="auto"/>
            </w:tcBorders>
          </w:tcPr>
          <w:p w14:paraId="1ADBFFFB" w14:textId="494FE6FE"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single" w:sz="4" w:space="0" w:color="auto"/>
              <w:right w:val="nil"/>
            </w:tcBorders>
          </w:tcPr>
          <w:p w14:paraId="4457AE88" w14:textId="77777777" w:rsidR="00D97098" w:rsidRDefault="00D97098" w:rsidP="00D97098">
            <w:pPr>
              <w:spacing w:after="0" w:line="259" w:lineRule="auto"/>
              <w:ind w:left="0" w:firstLine="0"/>
              <w:jc w:val="left"/>
              <w:rPr>
                <w:sz w:val="18"/>
              </w:rPr>
            </w:pPr>
            <w:r>
              <w:rPr>
                <w:sz w:val="18"/>
              </w:rPr>
              <w:t>All</w:t>
            </w:r>
          </w:p>
        </w:tc>
        <w:tc>
          <w:tcPr>
            <w:tcW w:w="911" w:type="dxa"/>
            <w:tcBorders>
              <w:top w:val="single" w:sz="4" w:space="0" w:color="auto"/>
              <w:left w:val="nil"/>
              <w:bottom w:val="single" w:sz="4" w:space="0" w:color="auto"/>
              <w:right w:val="single" w:sz="4" w:space="0" w:color="auto"/>
            </w:tcBorders>
          </w:tcPr>
          <w:p w14:paraId="37F7E44F" w14:textId="0B8D3C87" w:rsidR="00D97098" w:rsidRDefault="00D97098" w:rsidP="00D97098">
            <w:pPr>
              <w:spacing w:after="0" w:line="259" w:lineRule="auto"/>
              <w:ind w:left="0" w:firstLine="0"/>
              <w:jc w:val="left"/>
              <w:rPr>
                <w:sz w:val="18"/>
              </w:rPr>
            </w:pPr>
          </w:p>
        </w:tc>
        <w:tc>
          <w:tcPr>
            <w:tcW w:w="1072" w:type="dxa"/>
            <w:gridSpan w:val="2"/>
            <w:tcBorders>
              <w:top w:val="single" w:sz="4" w:space="0" w:color="auto"/>
              <w:left w:val="single" w:sz="4" w:space="0" w:color="auto"/>
              <w:bottom w:val="single" w:sz="4" w:space="0" w:color="auto"/>
              <w:right w:val="nil"/>
            </w:tcBorders>
          </w:tcPr>
          <w:p w14:paraId="78FDDD97" w14:textId="77777777" w:rsidR="00D97098" w:rsidRDefault="00D97098" w:rsidP="00D97098">
            <w:pPr>
              <w:spacing w:after="0" w:line="259" w:lineRule="auto"/>
              <w:ind w:left="0" w:firstLine="0"/>
              <w:jc w:val="center"/>
              <w:rPr>
                <w:sz w:val="18"/>
              </w:rPr>
            </w:pPr>
            <w:r>
              <w:rPr>
                <w:sz w:val="18"/>
              </w:rPr>
              <w:t>All</w:t>
            </w:r>
          </w:p>
        </w:tc>
        <w:tc>
          <w:tcPr>
            <w:tcW w:w="1073" w:type="dxa"/>
            <w:tcBorders>
              <w:top w:val="single" w:sz="4" w:space="0" w:color="auto"/>
              <w:left w:val="nil"/>
              <w:bottom w:val="single" w:sz="4" w:space="0" w:color="auto"/>
              <w:right w:val="single" w:sz="4" w:space="0" w:color="auto"/>
            </w:tcBorders>
          </w:tcPr>
          <w:p w14:paraId="2B8ED212" w14:textId="7642BA9C" w:rsidR="00D97098" w:rsidRDefault="00D97098" w:rsidP="00D97098">
            <w:pPr>
              <w:spacing w:after="0" w:line="259" w:lineRule="auto"/>
              <w:ind w:left="0" w:firstLine="0"/>
              <w:jc w:val="center"/>
              <w:rPr>
                <w:sz w:val="18"/>
              </w:rPr>
            </w:pPr>
          </w:p>
        </w:tc>
        <w:tc>
          <w:tcPr>
            <w:tcW w:w="1064" w:type="dxa"/>
            <w:tcBorders>
              <w:top w:val="single" w:sz="4" w:space="0" w:color="auto"/>
              <w:left w:val="single" w:sz="4" w:space="0" w:color="auto"/>
              <w:bottom w:val="single" w:sz="4" w:space="0" w:color="auto"/>
              <w:right w:val="nil"/>
            </w:tcBorders>
          </w:tcPr>
          <w:p w14:paraId="573802E2" w14:textId="77777777" w:rsidR="00D97098" w:rsidRDefault="00D97098" w:rsidP="00D97098">
            <w:pPr>
              <w:spacing w:after="0" w:line="259" w:lineRule="auto"/>
              <w:ind w:left="263" w:firstLine="0"/>
              <w:jc w:val="center"/>
              <w:rPr>
                <w:sz w:val="18"/>
              </w:rPr>
            </w:pPr>
            <w:r>
              <w:rPr>
                <w:sz w:val="18"/>
              </w:rPr>
              <w:t>All</w:t>
            </w:r>
          </w:p>
        </w:tc>
        <w:tc>
          <w:tcPr>
            <w:tcW w:w="1064" w:type="dxa"/>
            <w:tcBorders>
              <w:top w:val="single" w:sz="4" w:space="0" w:color="auto"/>
              <w:left w:val="nil"/>
              <w:bottom w:val="single" w:sz="4" w:space="0" w:color="auto"/>
              <w:right w:val="single" w:sz="4" w:space="0" w:color="auto"/>
            </w:tcBorders>
          </w:tcPr>
          <w:p w14:paraId="0BAE52DA" w14:textId="23B7A4BF" w:rsidR="00D97098" w:rsidRDefault="00D97098" w:rsidP="00D97098">
            <w:pPr>
              <w:spacing w:after="0" w:line="259" w:lineRule="auto"/>
              <w:ind w:left="263" w:firstLine="0"/>
              <w:jc w:val="center"/>
              <w:rPr>
                <w:sz w:val="18"/>
              </w:rPr>
            </w:pPr>
          </w:p>
        </w:tc>
      </w:tr>
      <w:tr w:rsidR="00D97098" w14:paraId="13E8AFDC" w14:textId="77777777" w:rsidTr="00D97098">
        <w:trPr>
          <w:trHeight w:val="224"/>
        </w:trPr>
        <w:tc>
          <w:tcPr>
            <w:tcW w:w="0" w:type="auto"/>
            <w:vMerge/>
          </w:tcPr>
          <w:p w14:paraId="6914B1DE" w14:textId="77777777" w:rsidR="00D97098" w:rsidRDefault="00D97098" w:rsidP="00D97098">
            <w:pPr>
              <w:spacing w:after="0" w:line="259" w:lineRule="auto"/>
              <w:ind w:left="0" w:firstLine="0"/>
              <w:jc w:val="left"/>
              <w:rPr>
                <w:sz w:val="18"/>
                <w:szCs w:val="18"/>
              </w:rPr>
            </w:pPr>
          </w:p>
        </w:tc>
        <w:tc>
          <w:tcPr>
            <w:tcW w:w="0" w:type="auto"/>
            <w:vMerge w:val="restart"/>
          </w:tcPr>
          <w:p w14:paraId="14E0B1B5" w14:textId="77777777" w:rsidR="00D97098" w:rsidRDefault="00D97098" w:rsidP="00D97098">
            <w:pPr>
              <w:spacing w:after="0" w:line="259" w:lineRule="auto"/>
              <w:ind w:left="0" w:firstLine="0"/>
              <w:jc w:val="left"/>
              <w:rPr>
                <w:sz w:val="18"/>
              </w:rPr>
            </w:pPr>
            <w:r>
              <w:rPr>
                <w:sz w:val="18"/>
              </w:rPr>
              <w:t>Variables</w:t>
            </w:r>
          </w:p>
        </w:tc>
        <w:tc>
          <w:tcPr>
            <w:tcW w:w="0" w:type="auto"/>
            <w:vMerge w:val="restart"/>
            <w:tcBorders>
              <w:top w:val="single" w:sz="4" w:space="0" w:color="auto"/>
              <w:right w:val="single" w:sz="4" w:space="0" w:color="auto"/>
            </w:tcBorders>
          </w:tcPr>
          <w:p w14:paraId="71102496" w14:textId="77777777" w:rsidR="00D97098" w:rsidRDefault="00D97098" w:rsidP="00D97098">
            <w:pPr>
              <w:spacing w:after="0" w:line="259" w:lineRule="auto"/>
              <w:ind w:left="470"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1</w:t>
            </w:r>
            <w:r>
              <w:rPr>
                <w:sz w:val="18"/>
              </w:rPr>
              <w:t xml:space="preserve"> </w:t>
            </w:r>
          </w:p>
          <w:p w14:paraId="59F87E12" w14:textId="135870CD" w:rsidR="00D97098" w:rsidRDefault="00D97098" w:rsidP="00D97098">
            <w:pPr>
              <w:spacing w:after="0" w:line="259" w:lineRule="auto"/>
              <w:ind w:left="0" w:firstLine="0"/>
              <w:jc w:val="left"/>
              <w:rPr>
                <w:sz w:val="18"/>
              </w:rPr>
            </w:pPr>
            <w:r>
              <w:rPr>
                <w:sz w:val="18"/>
              </w:rPr>
              <w:t>(</w:t>
            </w:r>
            <w:proofErr w:type="spellStart"/>
            <w:r>
              <w:rPr>
                <w:sz w:val="18"/>
              </w:rPr>
              <w:t>D_On_Watch</w:t>
            </w:r>
            <w:proofErr w:type="spellEnd"/>
            <w:r>
              <w:rPr>
                <w:sz w:val="18"/>
              </w:rPr>
              <w:t>)</w:t>
            </w:r>
          </w:p>
        </w:tc>
        <w:tc>
          <w:tcPr>
            <w:tcW w:w="1089" w:type="dxa"/>
            <w:tcBorders>
              <w:top w:val="single" w:sz="4" w:space="0" w:color="auto"/>
              <w:left w:val="single" w:sz="4" w:space="0" w:color="auto"/>
              <w:bottom w:val="nil"/>
              <w:right w:val="nil"/>
            </w:tcBorders>
          </w:tcPr>
          <w:p w14:paraId="0532FE1A" w14:textId="77777777" w:rsidR="00D97098" w:rsidRDefault="00D97098" w:rsidP="00D97098">
            <w:pPr>
              <w:spacing w:after="0" w:line="259" w:lineRule="auto"/>
              <w:ind w:left="0" w:firstLine="0"/>
              <w:jc w:val="left"/>
              <w:rPr>
                <w:sz w:val="18"/>
              </w:rPr>
            </w:pPr>
            <w:r>
              <w:rPr>
                <w:sz w:val="18"/>
              </w:rPr>
              <w:t>-1.73***</w:t>
            </w:r>
          </w:p>
        </w:tc>
        <w:tc>
          <w:tcPr>
            <w:tcW w:w="823" w:type="dxa"/>
            <w:tcBorders>
              <w:top w:val="single" w:sz="4" w:space="0" w:color="auto"/>
              <w:left w:val="nil"/>
              <w:bottom w:val="nil"/>
              <w:right w:val="single" w:sz="4" w:space="0" w:color="auto"/>
            </w:tcBorders>
          </w:tcPr>
          <w:p w14:paraId="58B5CFE7" w14:textId="74769B5C"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36C0C562" w14:textId="77777777" w:rsidR="00D97098" w:rsidRDefault="00D97098" w:rsidP="00D97098">
            <w:pPr>
              <w:spacing w:after="0" w:line="259" w:lineRule="auto"/>
              <w:ind w:left="0" w:firstLine="0"/>
              <w:jc w:val="left"/>
              <w:rPr>
                <w:sz w:val="18"/>
              </w:rPr>
            </w:pPr>
            <w:r>
              <w:rPr>
                <w:sz w:val="18"/>
              </w:rPr>
              <w:t>-0.52***</w:t>
            </w:r>
          </w:p>
        </w:tc>
        <w:tc>
          <w:tcPr>
            <w:tcW w:w="852" w:type="dxa"/>
            <w:tcBorders>
              <w:top w:val="single" w:sz="4" w:space="0" w:color="auto"/>
              <w:left w:val="nil"/>
              <w:bottom w:val="nil"/>
              <w:right w:val="single" w:sz="4" w:space="0" w:color="auto"/>
            </w:tcBorders>
          </w:tcPr>
          <w:p w14:paraId="5953FE42" w14:textId="568B3D70"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nil"/>
              <w:right w:val="nil"/>
            </w:tcBorders>
          </w:tcPr>
          <w:p w14:paraId="064E1487" w14:textId="5F28FC42" w:rsidR="00D97098" w:rsidRPr="00CF6840" w:rsidRDefault="00D97098" w:rsidP="00D97098">
            <w:pPr>
              <w:spacing w:after="0" w:line="259" w:lineRule="auto"/>
              <w:ind w:left="0" w:firstLine="0"/>
              <w:jc w:val="left"/>
            </w:pPr>
            <w:r>
              <w:rPr>
                <w:sz w:val="18"/>
              </w:rPr>
              <w:t>-0.40***</w:t>
            </w:r>
          </w:p>
        </w:tc>
        <w:tc>
          <w:tcPr>
            <w:tcW w:w="916" w:type="dxa"/>
            <w:tcBorders>
              <w:top w:val="single" w:sz="4" w:space="0" w:color="auto"/>
              <w:left w:val="nil"/>
              <w:bottom w:val="nil"/>
              <w:right w:val="single" w:sz="4" w:space="0" w:color="auto"/>
            </w:tcBorders>
          </w:tcPr>
          <w:p w14:paraId="7C763DC1" w14:textId="77777777"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5F2C1696" w14:textId="7E17DD00" w:rsidR="00D97098" w:rsidRPr="00CF6840" w:rsidRDefault="00D97098" w:rsidP="00D97098">
            <w:pPr>
              <w:spacing w:after="0" w:line="259" w:lineRule="auto"/>
              <w:ind w:left="0" w:firstLine="0"/>
              <w:jc w:val="left"/>
            </w:pPr>
            <w:r>
              <w:rPr>
                <w:sz w:val="18"/>
              </w:rPr>
              <w:t>-0.25***</w:t>
            </w:r>
          </w:p>
        </w:tc>
        <w:tc>
          <w:tcPr>
            <w:tcW w:w="911" w:type="dxa"/>
            <w:tcBorders>
              <w:top w:val="single" w:sz="4" w:space="0" w:color="auto"/>
              <w:left w:val="nil"/>
              <w:bottom w:val="nil"/>
              <w:right w:val="single" w:sz="4" w:space="0" w:color="auto"/>
            </w:tcBorders>
          </w:tcPr>
          <w:p w14:paraId="396B73E6" w14:textId="77777777" w:rsidR="00D97098" w:rsidRDefault="00D97098" w:rsidP="00D97098">
            <w:pPr>
              <w:spacing w:after="0" w:line="259" w:lineRule="auto"/>
              <w:ind w:left="0" w:firstLine="0"/>
              <w:jc w:val="left"/>
              <w:rPr>
                <w:sz w:val="18"/>
              </w:rPr>
            </w:pPr>
          </w:p>
        </w:tc>
        <w:tc>
          <w:tcPr>
            <w:tcW w:w="1064" w:type="dxa"/>
            <w:tcBorders>
              <w:top w:val="single" w:sz="4" w:space="0" w:color="auto"/>
              <w:left w:val="single" w:sz="4" w:space="0" w:color="auto"/>
              <w:bottom w:val="nil"/>
              <w:right w:val="nil"/>
            </w:tcBorders>
          </w:tcPr>
          <w:p w14:paraId="6A4A1E9C" w14:textId="0C419A20" w:rsidR="00D97098" w:rsidRPr="00CF6840" w:rsidRDefault="00D97098" w:rsidP="00D97098">
            <w:pPr>
              <w:spacing w:after="0" w:line="259" w:lineRule="auto"/>
              <w:ind w:left="46" w:firstLine="0"/>
              <w:jc w:val="left"/>
            </w:pPr>
            <w:r>
              <w:rPr>
                <w:sz w:val="18"/>
              </w:rPr>
              <w:t xml:space="preserve">-1.13** </w:t>
            </w:r>
          </w:p>
        </w:tc>
        <w:tc>
          <w:tcPr>
            <w:tcW w:w="1081" w:type="dxa"/>
            <w:gridSpan w:val="2"/>
            <w:tcBorders>
              <w:top w:val="single" w:sz="4" w:space="0" w:color="auto"/>
              <w:left w:val="nil"/>
              <w:bottom w:val="nil"/>
              <w:right w:val="single" w:sz="4" w:space="0" w:color="auto"/>
            </w:tcBorders>
          </w:tcPr>
          <w:p w14:paraId="388541A1" w14:textId="77777777" w:rsidR="00D97098" w:rsidRDefault="00D97098" w:rsidP="00D97098">
            <w:pPr>
              <w:spacing w:after="0" w:line="259" w:lineRule="auto"/>
              <w:ind w:left="0" w:firstLine="0"/>
              <w:jc w:val="center"/>
              <w:rPr>
                <w:sz w:val="18"/>
              </w:rPr>
            </w:pPr>
          </w:p>
        </w:tc>
        <w:tc>
          <w:tcPr>
            <w:tcW w:w="1064" w:type="dxa"/>
            <w:tcBorders>
              <w:top w:val="single" w:sz="4" w:space="0" w:color="auto"/>
              <w:left w:val="single" w:sz="4" w:space="0" w:color="auto"/>
              <w:bottom w:val="nil"/>
              <w:right w:val="nil"/>
            </w:tcBorders>
          </w:tcPr>
          <w:p w14:paraId="35D59212" w14:textId="77777777" w:rsidR="00D97098" w:rsidRPr="00CF6840" w:rsidRDefault="00D97098" w:rsidP="00D97098">
            <w:pPr>
              <w:spacing w:after="0" w:line="259" w:lineRule="auto"/>
              <w:ind w:left="46" w:firstLine="0"/>
              <w:jc w:val="left"/>
            </w:pPr>
            <w:r>
              <w:rPr>
                <w:sz w:val="18"/>
              </w:rPr>
              <w:t xml:space="preserve">-0.29** </w:t>
            </w:r>
          </w:p>
        </w:tc>
        <w:tc>
          <w:tcPr>
            <w:tcW w:w="1064" w:type="dxa"/>
            <w:tcBorders>
              <w:top w:val="single" w:sz="4" w:space="0" w:color="auto"/>
              <w:left w:val="nil"/>
              <w:bottom w:val="nil"/>
              <w:right w:val="single" w:sz="4" w:space="0" w:color="auto"/>
            </w:tcBorders>
          </w:tcPr>
          <w:p w14:paraId="35AB9E67" w14:textId="4A3D89A0" w:rsidR="00D97098" w:rsidRPr="00CF6840" w:rsidRDefault="00D97098" w:rsidP="00D97098">
            <w:pPr>
              <w:spacing w:after="0" w:line="259" w:lineRule="auto"/>
              <w:ind w:left="46" w:firstLine="0"/>
              <w:jc w:val="left"/>
            </w:pPr>
          </w:p>
        </w:tc>
      </w:tr>
      <w:tr w:rsidR="00D97098" w14:paraId="60B588B2" w14:textId="77777777" w:rsidTr="00D97098">
        <w:trPr>
          <w:trHeight w:val="224"/>
        </w:trPr>
        <w:tc>
          <w:tcPr>
            <w:tcW w:w="0" w:type="auto"/>
            <w:vMerge/>
          </w:tcPr>
          <w:p w14:paraId="365B9789" w14:textId="77777777" w:rsidR="00D97098" w:rsidRDefault="00D97098" w:rsidP="00D97098">
            <w:pPr>
              <w:spacing w:after="0" w:line="259" w:lineRule="auto"/>
              <w:ind w:left="0" w:firstLine="0"/>
              <w:jc w:val="left"/>
              <w:rPr>
                <w:sz w:val="18"/>
                <w:szCs w:val="18"/>
              </w:rPr>
            </w:pPr>
          </w:p>
        </w:tc>
        <w:tc>
          <w:tcPr>
            <w:tcW w:w="0" w:type="auto"/>
            <w:vMerge/>
          </w:tcPr>
          <w:p w14:paraId="72D12647" w14:textId="77777777" w:rsidR="00D97098" w:rsidRDefault="00D97098" w:rsidP="00D97098">
            <w:pPr>
              <w:spacing w:after="0" w:line="259" w:lineRule="auto"/>
              <w:ind w:left="0" w:firstLine="0"/>
              <w:jc w:val="left"/>
              <w:rPr>
                <w:sz w:val="18"/>
              </w:rPr>
            </w:pPr>
          </w:p>
        </w:tc>
        <w:tc>
          <w:tcPr>
            <w:tcW w:w="0" w:type="auto"/>
            <w:vMerge/>
            <w:tcBorders>
              <w:right w:val="single" w:sz="4" w:space="0" w:color="auto"/>
            </w:tcBorders>
          </w:tcPr>
          <w:p w14:paraId="5CB664E2" w14:textId="77777777" w:rsidR="00D97098" w:rsidRDefault="00D97098" w:rsidP="00D97098">
            <w:pPr>
              <w:spacing w:after="0" w:line="259" w:lineRule="auto"/>
              <w:ind w:left="470" w:firstLine="0"/>
              <w:jc w:val="left"/>
              <w:rPr>
                <w:rFonts w:ascii="Cambria Math" w:eastAsia="Cambria Math" w:hAnsi="Cambria Math" w:cs="Cambria Math"/>
                <w:sz w:val="18"/>
              </w:rPr>
            </w:pPr>
          </w:p>
        </w:tc>
        <w:tc>
          <w:tcPr>
            <w:tcW w:w="1089" w:type="dxa"/>
            <w:tcBorders>
              <w:top w:val="nil"/>
              <w:left w:val="single" w:sz="4" w:space="0" w:color="auto"/>
              <w:bottom w:val="single" w:sz="4" w:space="0" w:color="auto"/>
              <w:right w:val="nil"/>
            </w:tcBorders>
          </w:tcPr>
          <w:p w14:paraId="12A6FC1A" w14:textId="77777777" w:rsidR="00D97098" w:rsidRPr="00CF6840" w:rsidRDefault="00D97098" w:rsidP="00D97098">
            <w:pPr>
              <w:spacing w:after="0" w:line="259" w:lineRule="auto"/>
              <w:ind w:left="17" w:firstLine="0"/>
              <w:jc w:val="left"/>
            </w:pPr>
            <w:r>
              <w:rPr>
                <w:sz w:val="18"/>
              </w:rPr>
              <w:t>(158.06)</w:t>
            </w:r>
          </w:p>
        </w:tc>
        <w:tc>
          <w:tcPr>
            <w:tcW w:w="823" w:type="dxa"/>
            <w:tcBorders>
              <w:top w:val="nil"/>
              <w:left w:val="nil"/>
              <w:bottom w:val="single" w:sz="4" w:space="0" w:color="auto"/>
              <w:right w:val="single" w:sz="4" w:space="0" w:color="auto"/>
            </w:tcBorders>
          </w:tcPr>
          <w:p w14:paraId="795BEE38" w14:textId="79B7939E" w:rsidR="00D97098" w:rsidRPr="00CF6840" w:rsidRDefault="00D97098" w:rsidP="00D97098">
            <w:pPr>
              <w:spacing w:after="0" w:line="259" w:lineRule="auto"/>
              <w:ind w:left="17" w:firstLine="0"/>
              <w:jc w:val="left"/>
            </w:pPr>
          </w:p>
        </w:tc>
        <w:tc>
          <w:tcPr>
            <w:tcW w:w="1056" w:type="dxa"/>
            <w:tcBorders>
              <w:top w:val="nil"/>
              <w:left w:val="single" w:sz="4" w:space="0" w:color="auto"/>
              <w:bottom w:val="single" w:sz="4" w:space="0" w:color="auto"/>
              <w:right w:val="nil"/>
            </w:tcBorders>
          </w:tcPr>
          <w:p w14:paraId="56CEDA18" w14:textId="228ED80C" w:rsidR="00D97098" w:rsidRPr="00CF6840" w:rsidRDefault="00D97098" w:rsidP="00D97098">
            <w:pPr>
              <w:spacing w:after="0" w:line="259" w:lineRule="auto"/>
              <w:ind w:left="17" w:firstLine="0"/>
              <w:jc w:val="left"/>
            </w:pPr>
            <w:r>
              <w:rPr>
                <w:sz w:val="18"/>
              </w:rPr>
              <w:t>(112.51)</w:t>
            </w:r>
          </w:p>
        </w:tc>
        <w:tc>
          <w:tcPr>
            <w:tcW w:w="852" w:type="dxa"/>
            <w:tcBorders>
              <w:top w:val="nil"/>
              <w:left w:val="nil"/>
              <w:bottom w:val="single" w:sz="4" w:space="0" w:color="auto"/>
              <w:right w:val="single" w:sz="4" w:space="0" w:color="auto"/>
            </w:tcBorders>
          </w:tcPr>
          <w:p w14:paraId="5891BF62" w14:textId="77777777" w:rsidR="00D97098" w:rsidRDefault="00D97098" w:rsidP="00D97098">
            <w:pPr>
              <w:spacing w:after="0" w:line="259" w:lineRule="auto"/>
              <w:ind w:left="0" w:firstLine="0"/>
              <w:jc w:val="left"/>
              <w:rPr>
                <w:sz w:val="18"/>
              </w:rPr>
            </w:pPr>
          </w:p>
        </w:tc>
        <w:tc>
          <w:tcPr>
            <w:tcW w:w="1079" w:type="dxa"/>
            <w:tcBorders>
              <w:top w:val="nil"/>
              <w:left w:val="single" w:sz="4" w:space="0" w:color="auto"/>
              <w:bottom w:val="single" w:sz="4" w:space="0" w:color="auto"/>
              <w:right w:val="nil"/>
            </w:tcBorders>
          </w:tcPr>
          <w:p w14:paraId="6A67E552" w14:textId="58F59B5E" w:rsidR="00D97098" w:rsidRPr="00CF6840" w:rsidRDefault="00D97098" w:rsidP="00D97098">
            <w:pPr>
              <w:spacing w:after="0" w:line="259" w:lineRule="auto"/>
              <w:ind w:left="17" w:firstLine="0"/>
              <w:jc w:val="left"/>
            </w:pPr>
            <w:r>
              <w:rPr>
                <w:sz w:val="18"/>
              </w:rPr>
              <w:t>(119.87)</w:t>
            </w:r>
          </w:p>
        </w:tc>
        <w:tc>
          <w:tcPr>
            <w:tcW w:w="916" w:type="dxa"/>
            <w:tcBorders>
              <w:top w:val="nil"/>
              <w:left w:val="nil"/>
              <w:bottom w:val="single" w:sz="4" w:space="0" w:color="auto"/>
              <w:right w:val="single" w:sz="4" w:space="0" w:color="auto"/>
            </w:tcBorders>
          </w:tcPr>
          <w:p w14:paraId="2ED56903" w14:textId="77777777"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4C2A52FC" w14:textId="440629BB" w:rsidR="00D97098" w:rsidRPr="00CF6840" w:rsidRDefault="00D97098" w:rsidP="00D97098">
            <w:pPr>
              <w:spacing w:after="0" w:line="259" w:lineRule="auto"/>
              <w:ind w:left="17" w:firstLine="0"/>
              <w:jc w:val="left"/>
            </w:pPr>
            <w:r>
              <w:rPr>
                <w:sz w:val="18"/>
              </w:rPr>
              <w:t>(160.86)</w:t>
            </w:r>
          </w:p>
        </w:tc>
        <w:tc>
          <w:tcPr>
            <w:tcW w:w="911" w:type="dxa"/>
            <w:tcBorders>
              <w:top w:val="nil"/>
              <w:left w:val="nil"/>
              <w:bottom w:val="single" w:sz="4" w:space="0" w:color="auto"/>
              <w:right w:val="single" w:sz="4" w:space="0" w:color="auto"/>
            </w:tcBorders>
          </w:tcPr>
          <w:p w14:paraId="0EBE5E8C" w14:textId="77777777" w:rsidR="00D97098" w:rsidRDefault="00D97098" w:rsidP="00D97098">
            <w:pPr>
              <w:spacing w:after="0" w:line="259" w:lineRule="auto"/>
              <w:ind w:left="0" w:firstLine="0"/>
              <w:jc w:val="left"/>
              <w:rPr>
                <w:sz w:val="18"/>
              </w:rPr>
            </w:pPr>
          </w:p>
        </w:tc>
        <w:tc>
          <w:tcPr>
            <w:tcW w:w="1064" w:type="dxa"/>
            <w:tcBorders>
              <w:top w:val="nil"/>
              <w:left w:val="single" w:sz="4" w:space="0" w:color="auto"/>
              <w:bottom w:val="single" w:sz="4" w:space="0" w:color="auto"/>
              <w:right w:val="nil"/>
            </w:tcBorders>
          </w:tcPr>
          <w:p w14:paraId="383DE1E6" w14:textId="3B7BBB68" w:rsidR="00D97098" w:rsidRPr="00CF6840" w:rsidRDefault="00D97098" w:rsidP="00D97098">
            <w:pPr>
              <w:spacing w:after="0" w:line="259" w:lineRule="auto"/>
              <w:ind w:left="106" w:firstLine="0"/>
              <w:jc w:val="left"/>
            </w:pPr>
            <w:r>
              <w:rPr>
                <w:sz w:val="18"/>
              </w:rPr>
              <w:t xml:space="preserve">(6.39) </w:t>
            </w:r>
          </w:p>
        </w:tc>
        <w:tc>
          <w:tcPr>
            <w:tcW w:w="1081" w:type="dxa"/>
            <w:gridSpan w:val="2"/>
            <w:tcBorders>
              <w:top w:val="nil"/>
              <w:left w:val="nil"/>
              <w:bottom w:val="single" w:sz="4" w:space="0" w:color="auto"/>
              <w:right w:val="single" w:sz="4" w:space="0" w:color="auto"/>
            </w:tcBorders>
          </w:tcPr>
          <w:p w14:paraId="39100182" w14:textId="77777777" w:rsidR="00D97098" w:rsidRDefault="00D97098" w:rsidP="00D97098">
            <w:pPr>
              <w:spacing w:after="0" w:line="259" w:lineRule="auto"/>
              <w:ind w:left="0" w:firstLine="0"/>
              <w:jc w:val="center"/>
              <w:rPr>
                <w:sz w:val="18"/>
              </w:rPr>
            </w:pPr>
          </w:p>
        </w:tc>
        <w:tc>
          <w:tcPr>
            <w:tcW w:w="1064" w:type="dxa"/>
            <w:tcBorders>
              <w:top w:val="nil"/>
              <w:left w:val="single" w:sz="4" w:space="0" w:color="auto"/>
              <w:bottom w:val="single" w:sz="4" w:space="0" w:color="auto"/>
              <w:right w:val="nil"/>
            </w:tcBorders>
          </w:tcPr>
          <w:p w14:paraId="0AD59A29" w14:textId="77777777" w:rsidR="00D97098" w:rsidRPr="00CF6840" w:rsidRDefault="00D97098" w:rsidP="00D97098">
            <w:pPr>
              <w:spacing w:after="0" w:line="259" w:lineRule="auto"/>
              <w:ind w:left="106" w:firstLine="0"/>
              <w:jc w:val="left"/>
            </w:pPr>
            <w:r>
              <w:rPr>
                <w:sz w:val="18"/>
              </w:rPr>
              <w:t xml:space="preserve">(4.26) </w:t>
            </w:r>
          </w:p>
        </w:tc>
        <w:tc>
          <w:tcPr>
            <w:tcW w:w="1064" w:type="dxa"/>
            <w:tcBorders>
              <w:top w:val="nil"/>
              <w:left w:val="nil"/>
              <w:bottom w:val="single" w:sz="4" w:space="0" w:color="auto"/>
              <w:right w:val="single" w:sz="4" w:space="0" w:color="auto"/>
            </w:tcBorders>
          </w:tcPr>
          <w:p w14:paraId="1D1C45FC" w14:textId="3A91EA48" w:rsidR="00D97098" w:rsidRPr="00CF6840" w:rsidRDefault="00D97098" w:rsidP="00D97098">
            <w:pPr>
              <w:spacing w:after="0" w:line="259" w:lineRule="auto"/>
              <w:ind w:left="106" w:firstLine="0"/>
              <w:jc w:val="left"/>
            </w:pPr>
          </w:p>
        </w:tc>
      </w:tr>
      <w:tr w:rsidR="00D97098" w14:paraId="17831C48" w14:textId="77777777" w:rsidTr="00D97098">
        <w:trPr>
          <w:trHeight w:val="224"/>
        </w:trPr>
        <w:tc>
          <w:tcPr>
            <w:tcW w:w="0" w:type="auto"/>
            <w:vMerge/>
          </w:tcPr>
          <w:p w14:paraId="3119D570" w14:textId="77777777" w:rsidR="00D97098" w:rsidRDefault="00D97098" w:rsidP="00D97098">
            <w:pPr>
              <w:spacing w:after="0" w:line="259" w:lineRule="auto"/>
              <w:ind w:left="0" w:firstLine="0"/>
              <w:jc w:val="left"/>
              <w:rPr>
                <w:sz w:val="18"/>
                <w:szCs w:val="18"/>
              </w:rPr>
            </w:pPr>
          </w:p>
        </w:tc>
        <w:tc>
          <w:tcPr>
            <w:tcW w:w="0" w:type="auto"/>
            <w:vMerge/>
          </w:tcPr>
          <w:p w14:paraId="471DE900" w14:textId="77777777" w:rsidR="00D97098" w:rsidRDefault="00D97098" w:rsidP="00D97098">
            <w:pPr>
              <w:spacing w:after="0" w:line="259" w:lineRule="auto"/>
              <w:ind w:left="0" w:firstLine="0"/>
              <w:jc w:val="left"/>
              <w:rPr>
                <w:sz w:val="18"/>
              </w:rPr>
            </w:pPr>
          </w:p>
        </w:tc>
        <w:tc>
          <w:tcPr>
            <w:tcW w:w="0" w:type="auto"/>
            <w:vMerge w:val="restart"/>
            <w:tcBorders>
              <w:right w:val="single" w:sz="4" w:space="0" w:color="auto"/>
            </w:tcBorders>
          </w:tcPr>
          <w:p w14:paraId="6180917F" w14:textId="1624B10A" w:rsidR="00D97098" w:rsidRDefault="00D97098" w:rsidP="00D97098">
            <w:pPr>
              <w:spacing w:after="0" w:line="259" w:lineRule="auto"/>
              <w:ind w:left="0" w:firstLine="0"/>
              <w:jc w:val="left"/>
              <w:rPr>
                <w:rFonts w:ascii="Cambria Math" w:eastAsia="Cambria Math" w:hAnsi="Cambria Math" w:cs="Cambria Math"/>
                <w:sz w:val="18"/>
              </w:rPr>
            </w:pPr>
            <w:r>
              <w:rPr>
                <w:rFonts w:ascii="Cambria Math" w:eastAsia="Cambria Math" w:hAnsi="Cambria Math" w:cs="Cambria Math"/>
                <w:sz w:val="18"/>
              </w:rPr>
              <w:t>β</w:t>
            </w:r>
            <w:r>
              <w:rPr>
                <w:rFonts w:ascii="Cambria Math" w:eastAsia="Cambria Math" w:hAnsi="Cambria Math" w:cs="Cambria Math"/>
                <w:sz w:val="18"/>
                <w:vertAlign w:val="subscript"/>
              </w:rPr>
              <w:t>2</w:t>
            </w:r>
            <w:r>
              <w:rPr>
                <w:sz w:val="18"/>
              </w:rPr>
              <w:t xml:space="preserve"> (D_Sovc1)</w:t>
            </w:r>
          </w:p>
        </w:tc>
        <w:tc>
          <w:tcPr>
            <w:tcW w:w="1089" w:type="dxa"/>
            <w:tcBorders>
              <w:top w:val="single" w:sz="4" w:space="0" w:color="auto"/>
              <w:left w:val="single" w:sz="4" w:space="0" w:color="auto"/>
              <w:bottom w:val="nil"/>
              <w:right w:val="nil"/>
            </w:tcBorders>
          </w:tcPr>
          <w:p w14:paraId="7361B8D9" w14:textId="77777777" w:rsidR="00D97098" w:rsidRPr="00CF6840" w:rsidRDefault="00D97098" w:rsidP="00D97098">
            <w:pPr>
              <w:spacing w:after="0" w:line="259" w:lineRule="auto"/>
              <w:ind w:left="0" w:firstLine="0"/>
              <w:jc w:val="left"/>
            </w:pPr>
            <w:r>
              <w:rPr>
                <w:sz w:val="18"/>
              </w:rPr>
              <w:t>-1.82***</w:t>
            </w:r>
          </w:p>
        </w:tc>
        <w:tc>
          <w:tcPr>
            <w:tcW w:w="823" w:type="dxa"/>
            <w:tcBorders>
              <w:top w:val="single" w:sz="4" w:space="0" w:color="auto"/>
              <w:left w:val="nil"/>
              <w:bottom w:val="nil"/>
              <w:right w:val="single" w:sz="4" w:space="0" w:color="auto"/>
            </w:tcBorders>
          </w:tcPr>
          <w:p w14:paraId="5942DD75" w14:textId="7537A92A" w:rsidR="00D97098" w:rsidRPr="00CF6840" w:rsidRDefault="00D97098" w:rsidP="00D97098">
            <w:pPr>
              <w:spacing w:after="0" w:line="259" w:lineRule="auto"/>
              <w:ind w:left="0" w:firstLine="0"/>
              <w:jc w:val="left"/>
            </w:pPr>
          </w:p>
        </w:tc>
        <w:tc>
          <w:tcPr>
            <w:tcW w:w="1056" w:type="dxa"/>
            <w:tcBorders>
              <w:top w:val="single" w:sz="4" w:space="0" w:color="auto"/>
              <w:left w:val="single" w:sz="4" w:space="0" w:color="auto"/>
              <w:bottom w:val="nil"/>
              <w:right w:val="nil"/>
            </w:tcBorders>
          </w:tcPr>
          <w:p w14:paraId="7536B049" w14:textId="5469DB6C" w:rsidR="00D97098" w:rsidRPr="00CF6840" w:rsidRDefault="00D97098" w:rsidP="00D97098">
            <w:pPr>
              <w:spacing w:after="0" w:line="259" w:lineRule="auto"/>
              <w:ind w:left="0" w:firstLine="0"/>
              <w:jc w:val="left"/>
            </w:pPr>
            <w:r>
              <w:rPr>
                <w:sz w:val="18"/>
              </w:rPr>
              <w:t xml:space="preserve">-0.58*** </w:t>
            </w:r>
          </w:p>
        </w:tc>
        <w:tc>
          <w:tcPr>
            <w:tcW w:w="852" w:type="dxa"/>
            <w:tcBorders>
              <w:top w:val="single" w:sz="4" w:space="0" w:color="auto"/>
              <w:left w:val="nil"/>
              <w:bottom w:val="nil"/>
              <w:right w:val="single" w:sz="4" w:space="0" w:color="auto"/>
            </w:tcBorders>
          </w:tcPr>
          <w:p w14:paraId="4E15D81B" w14:textId="77777777"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nil"/>
              <w:right w:val="nil"/>
            </w:tcBorders>
          </w:tcPr>
          <w:p w14:paraId="371059C1" w14:textId="00E46100" w:rsidR="00D97098" w:rsidRPr="00CF6840" w:rsidRDefault="00D97098" w:rsidP="00D97098">
            <w:pPr>
              <w:spacing w:after="0" w:line="259" w:lineRule="auto"/>
              <w:ind w:left="0" w:firstLine="0"/>
              <w:jc w:val="left"/>
            </w:pPr>
            <w:r>
              <w:rPr>
                <w:sz w:val="18"/>
              </w:rPr>
              <w:t xml:space="preserve">-0.50*** </w:t>
            </w:r>
          </w:p>
        </w:tc>
        <w:tc>
          <w:tcPr>
            <w:tcW w:w="916" w:type="dxa"/>
            <w:tcBorders>
              <w:top w:val="single" w:sz="4" w:space="0" w:color="auto"/>
              <w:left w:val="nil"/>
              <w:bottom w:val="nil"/>
              <w:right w:val="single" w:sz="4" w:space="0" w:color="auto"/>
            </w:tcBorders>
          </w:tcPr>
          <w:p w14:paraId="095001B5" w14:textId="77777777"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5D5E1FE5" w14:textId="15483EDA" w:rsidR="00D97098" w:rsidRPr="00CF6840" w:rsidRDefault="00D97098" w:rsidP="00D97098">
            <w:pPr>
              <w:spacing w:after="0" w:line="259" w:lineRule="auto"/>
              <w:ind w:left="0" w:firstLine="0"/>
              <w:jc w:val="left"/>
            </w:pPr>
            <w:r>
              <w:rPr>
                <w:sz w:val="18"/>
              </w:rPr>
              <w:t>-0.27***</w:t>
            </w:r>
          </w:p>
        </w:tc>
        <w:tc>
          <w:tcPr>
            <w:tcW w:w="911" w:type="dxa"/>
            <w:tcBorders>
              <w:top w:val="single" w:sz="4" w:space="0" w:color="auto"/>
              <w:left w:val="nil"/>
              <w:bottom w:val="nil"/>
              <w:right w:val="single" w:sz="4" w:space="0" w:color="auto"/>
            </w:tcBorders>
          </w:tcPr>
          <w:p w14:paraId="7EFA754C" w14:textId="77777777" w:rsidR="00D97098" w:rsidRDefault="00D97098" w:rsidP="00D97098">
            <w:pPr>
              <w:spacing w:after="0" w:line="259" w:lineRule="auto"/>
              <w:ind w:left="0" w:firstLine="0"/>
              <w:jc w:val="left"/>
              <w:rPr>
                <w:sz w:val="18"/>
              </w:rPr>
            </w:pPr>
          </w:p>
        </w:tc>
        <w:tc>
          <w:tcPr>
            <w:tcW w:w="1064" w:type="dxa"/>
            <w:tcBorders>
              <w:top w:val="single" w:sz="4" w:space="0" w:color="auto"/>
              <w:left w:val="single" w:sz="4" w:space="0" w:color="auto"/>
              <w:bottom w:val="nil"/>
              <w:right w:val="nil"/>
            </w:tcBorders>
          </w:tcPr>
          <w:p w14:paraId="6972CE08" w14:textId="085E7AC2" w:rsidR="00D97098" w:rsidRPr="00CF6840" w:rsidRDefault="00D97098" w:rsidP="00D97098">
            <w:pPr>
              <w:spacing w:after="0" w:line="259" w:lineRule="auto"/>
              <w:ind w:left="0" w:firstLine="0"/>
              <w:jc w:val="left"/>
            </w:pPr>
            <w:r>
              <w:rPr>
                <w:sz w:val="18"/>
              </w:rPr>
              <w:t>-2.15***</w:t>
            </w:r>
          </w:p>
        </w:tc>
        <w:tc>
          <w:tcPr>
            <w:tcW w:w="1081" w:type="dxa"/>
            <w:gridSpan w:val="2"/>
            <w:tcBorders>
              <w:top w:val="single" w:sz="4" w:space="0" w:color="auto"/>
              <w:left w:val="nil"/>
              <w:bottom w:val="nil"/>
              <w:right w:val="single" w:sz="4" w:space="0" w:color="auto"/>
            </w:tcBorders>
          </w:tcPr>
          <w:p w14:paraId="7456F89F" w14:textId="77777777" w:rsidR="00D97098" w:rsidRDefault="00D97098" w:rsidP="00D97098">
            <w:pPr>
              <w:spacing w:after="0" w:line="259" w:lineRule="auto"/>
              <w:ind w:left="0" w:firstLine="0"/>
              <w:jc w:val="center"/>
              <w:rPr>
                <w:sz w:val="18"/>
              </w:rPr>
            </w:pPr>
          </w:p>
        </w:tc>
        <w:tc>
          <w:tcPr>
            <w:tcW w:w="1064" w:type="dxa"/>
            <w:tcBorders>
              <w:top w:val="single" w:sz="4" w:space="0" w:color="auto"/>
              <w:left w:val="single" w:sz="4" w:space="0" w:color="auto"/>
              <w:bottom w:val="nil"/>
              <w:right w:val="nil"/>
            </w:tcBorders>
          </w:tcPr>
          <w:p w14:paraId="4C3BD5BE" w14:textId="77777777" w:rsidR="00D97098" w:rsidRPr="00CF6840" w:rsidRDefault="00D97098" w:rsidP="00D97098">
            <w:pPr>
              <w:spacing w:after="0" w:line="259" w:lineRule="auto"/>
              <w:ind w:left="0" w:firstLine="0"/>
              <w:jc w:val="left"/>
            </w:pPr>
            <w:r>
              <w:rPr>
                <w:sz w:val="18"/>
              </w:rPr>
              <w:t xml:space="preserve">-0.65*** </w:t>
            </w:r>
          </w:p>
        </w:tc>
        <w:tc>
          <w:tcPr>
            <w:tcW w:w="1064" w:type="dxa"/>
            <w:tcBorders>
              <w:top w:val="single" w:sz="4" w:space="0" w:color="auto"/>
              <w:left w:val="nil"/>
              <w:bottom w:val="nil"/>
              <w:right w:val="single" w:sz="4" w:space="0" w:color="auto"/>
            </w:tcBorders>
          </w:tcPr>
          <w:p w14:paraId="03456011" w14:textId="2E429ADD" w:rsidR="00D97098" w:rsidRPr="00CF6840" w:rsidRDefault="00D97098" w:rsidP="00D97098">
            <w:pPr>
              <w:spacing w:after="0" w:line="259" w:lineRule="auto"/>
              <w:ind w:left="0" w:firstLine="0"/>
              <w:jc w:val="left"/>
            </w:pPr>
          </w:p>
        </w:tc>
      </w:tr>
      <w:tr w:rsidR="00D97098" w14:paraId="7A283A3D" w14:textId="77777777" w:rsidTr="00D97098">
        <w:trPr>
          <w:trHeight w:val="224"/>
        </w:trPr>
        <w:tc>
          <w:tcPr>
            <w:tcW w:w="0" w:type="auto"/>
            <w:vMerge/>
          </w:tcPr>
          <w:p w14:paraId="0B0A173E" w14:textId="77777777" w:rsidR="00D97098" w:rsidRDefault="00D97098" w:rsidP="00D97098">
            <w:pPr>
              <w:spacing w:after="0" w:line="259" w:lineRule="auto"/>
              <w:ind w:left="0" w:firstLine="0"/>
              <w:jc w:val="left"/>
              <w:rPr>
                <w:sz w:val="18"/>
                <w:szCs w:val="18"/>
              </w:rPr>
            </w:pPr>
          </w:p>
        </w:tc>
        <w:tc>
          <w:tcPr>
            <w:tcW w:w="0" w:type="auto"/>
            <w:vMerge/>
          </w:tcPr>
          <w:p w14:paraId="1D2A6E3E" w14:textId="77777777" w:rsidR="00D97098" w:rsidRDefault="00D97098" w:rsidP="00D97098">
            <w:pPr>
              <w:spacing w:after="0" w:line="259" w:lineRule="auto"/>
              <w:ind w:left="0" w:firstLine="0"/>
              <w:jc w:val="left"/>
              <w:rPr>
                <w:sz w:val="18"/>
              </w:rPr>
            </w:pPr>
          </w:p>
        </w:tc>
        <w:tc>
          <w:tcPr>
            <w:tcW w:w="0" w:type="auto"/>
            <w:vMerge/>
            <w:tcBorders>
              <w:right w:val="single" w:sz="4" w:space="0" w:color="auto"/>
            </w:tcBorders>
          </w:tcPr>
          <w:p w14:paraId="7FD41201" w14:textId="77777777" w:rsidR="00D97098" w:rsidRDefault="00D97098" w:rsidP="00D97098">
            <w:pPr>
              <w:spacing w:after="0" w:line="259" w:lineRule="auto"/>
              <w:ind w:left="0" w:firstLine="0"/>
              <w:jc w:val="left"/>
              <w:rPr>
                <w:rFonts w:ascii="Cambria Math" w:eastAsia="Cambria Math" w:hAnsi="Cambria Math" w:cs="Cambria Math"/>
                <w:sz w:val="18"/>
              </w:rPr>
            </w:pPr>
          </w:p>
        </w:tc>
        <w:tc>
          <w:tcPr>
            <w:tcW w:w="1089" w:type="dxa"/>
            <w:tcBorders>
              <w:top w:val="nil"/>
              <w:left w:val="single" w:sz="4" w:space="0" w:color="auto"/>
              <w:bottom w:val="single" w:sz="4" w:space="0" w:color="auto"/>
              <w:right w:val="nil"/>
            </w:tcBorders>
          </w:tcPr>
          <w:p w14:paraId="2D264F58" w14:textId="77777777" w:rsidR="00D97098" w:rsidRPr="00CF6840" w:rsidRDefault="00D97098" w:rsidP="00D97098">
            <w:pPr>
              <w:spacing w:after="0" w:line="259" w:lineRule="auto"/>
              <w:ind w:left="17" w:firstLine="0"/>
              <w:jc w:val="left"/>
            </w:pPr>
            <w:r>
              <w:rPr>
                <w:sz w:val="18"/>
              </w:rPr>
              <w:t>(261.67)</w:t>
            </w:r>
          </w:p>
        </w:tc>
        <w:tc>
          <w:tcPr>
            <w:tcW w:w="823" w:type="dxa"/>
            <w:tcBorders>
              <w:top w:val="nil"/>
              <w:left w:val="nil"/>
              <w:bottom w:val="single" w:sz="4" w:space="0" w:color="auto"/>
              <w:right w:val="single" w:sz="4" w:space="0" w:color="auto"/>
            </w:tcBorders>
          </w:tcPr>
          <w:p w14:paraId="3F8BCA32" w14:textId="09416758" w:rsidR="00D97098" w:rsidRPr="00CF6840" w:rsidRDefault="00D97098" w:rsidP="00D97098">
            <w:pPr>
              <w:spacing w:after="0" w:line="259" w:lineRule="auto"/>
              <w:ind w:left="17" w:firstLine="0"/>
              <w:jc w:val="left"/>
            </w:pPr>
          </w:p>
        </w:tc>
        <w:tc>
          <w:tcPr>
            <w:tcW w:w="1056" w:type="dxa"/>
            <w:tcBorders>
              <w:top w:val="nil"/>
              <w:left w:val="single" w:sz="4" w:space="0" w:color="auto"/>
              <w:bottom w:val="single" w:sz="4" w:space="0" w:color="auto"/>
              <w:right w:val="nil"/>
            </w:tcBorders>
          </w:tcPr>
          <w:p w14:paraId="70D8C89D" w14:textId="7A4FE576" w:rsidR="00D97098" w:rsidRPr="00CF6840" w:rsidRDefault="00D97098" w:rsidP="00D97098">
            <w:pPr>
              <w:spacing w:after="0" w:line="259" w:lineRule="auto"/>
              <w:ind w:left="17" w:firstLine="0"/>
              <w:jc w:val="left"/>
            </w:pPr>
            <w:r>
              <w:rPr>
                <w:sz w:val="18"/>
              </w:rPr>
              <w:t>(219.44)</w:t>
            </w:r>
          </w:p>
        </w:tc>
        <w:tc>
          <w:tcPr>
            <w:tcW w:w="852" w:type="dxa"/>
            <w:tcBorders>
              <w:top w:val="nil"/>
              <w:left w:val="nil"/>
              <w:bottom w:val="single" w:sz="4" w:space="0" w:color="auto"/>
              <w:right w:val="single" w:sz="4" w:space="0" w:color="auto"/>
            </w:tcBorders>
          </w:tcPr>
          <w:p w14:paraId="479510D1" w14:textId="77777777" w:rsidR="00D97098" w:rsidRDefault="00D97098" w:rsidP="00D97098">
            <w:pPr>
              <w:spacing w:after="0" w:line="259" w:lineRule="auto"/>
              <w:ind w:left="0" w:firstLine="0"/>
              <w:jc w:val="left"/>
              <w:rPr>
                <w:sz w:val="18"/>
              </w:rPr>
            </w:pPr>
          </w:p>
        </w:tc>
        <w:tc>
          <w:tcPr>
            <w:tcW w:w="1079" w:type="dxa"/>
            <w:tcBorders>
              <w:top w:val="nil"/>
              <w:left w:val="single" w:sz="4" w:space="0" w:color="auto"/>
              <w:bottom w:val="single" w:sz="4" w:space="0" w:color="auto"/>
              <w:right w:val="nil"/>
            </w:tcBorders>
          </w:tcPr>
          <w:p w14:paraId="3CB2FD6A" w14:textId="22B1F2F4" w:rsidR="00D97098" w:rsidRPr="00CF6840" w:rsidRDefault="00D97098" w:rsidP="00D97098">
            <w:pPr>
              <w:spacing w:after="0" w:line="259" w:lineRule="auto"/>
              <w:ind w:left="17" w:firstLine="0"/>
              <w:jc w:val="left"/>
            </w:pPr>
            <w:r>
              <w:rPr>
                <w:sz w:val="18"/>
              </w:rPr>
              <w:t xml:space="preserve">(455.81) </w:t>
            </w:r>
          </w:p>
        </w:tc>
        <w:tc>
          <w:tcPr>
            <w:tcW w:w="916" w:type="dxa"/>
            <w:tcBorders>
              <w:top w:val="nil"/>
              <w:left w:val="nil"/>
              <w:bottom w:val="single" w:sz="4" w:space="0" w:color="auto"/>
              <w:right w:val="single" w:sz="4" w:space="0" w:color="auto"/>
            </w:tcBorders>
          </w:tcPr>
          <w:p w14:paraId="39B09D08" w14:textId="77777777"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4785075C" w14:textId="7CECC797" w:rsidR="00D97098" w:rsidRPr="00CF6840" w:rsidRDefault="00D97098" w:rsidP="00D97098">
            <w:pPr>
              <w:spacing w:after="0" w:line="259" w:lineRule="auto"/>
              <w:ind w:left="17" w:firstLine="0"/>
              <w:jc w:val="left"/>
            </w:pPr>
            <w:r>
              <w:rPr>
                <w:sz w:val="18"/>
              </w:rPr>
              <w:t>(473.48)</w:t>
            </w:r>
          </w:p>
        </w:tc>
        <w:tc>
          <w:tcPr>
            <w:tcW w:w="911" w:type="dxa"/>
            <w:tcBorders>
              <w:top w:val="nil"/>
              <w:left w:val="nil"/>
              <w:bottom w:val="single" w:sz="4" w:space="0" w:color="auto"/>
              <w:right w:val="single" w:sz="4" w:space="0" w:color="auto"/>
            </w:tcBorders>
          </w:tcPr>
          <w:p w14:paraId="55782AE3" w14:textId="77777777" w:rsidR="00D97098" w:rsidRDefault="00D97098" w:rsidP="00D97098">
            <w:pPr>
              <w:spacing w:after="0" w:line="259" w:lineRule="auto"/>
              <w:ind w:left="0" w:firstLine="0"/>
              <w:jc w:val="left"/>
              <w:rPr>
                <w:sz w:val="18"/>
              </w:rPr>
            </w:pPr>
          </w:p>
        </w:tc>
        <w:tc>
          <w:tcPr>
            <w:tcW w:w="1064" w:type="dxa"/>
            <w:tcBorders>
              <w:top w:val="nil"/>
              <w:left w:val="single" w:sz="4" w:space="0" w:color="auto"/>
              <w:bottom w:val="single" w:sz="4" w:space="0" w:color="auto"/>
              <w:right w:val="nil"/>
            </w:tcBorders>
          </w:tcPr>
          <w:p w14:paraId="7E1237D4" w14:textId="3EEF5096" w:rsidR="00D97098" w:rsidRPr="00CF6840" w:rsidRDefault="00D97098" w:rsidP="00D97098">
            <w:pPr>
              <w:spacing w:after="0" w:line="259" w:lineRule="auto"/>
              <w:ind w:left="17" w:firstLine="0"/>
              <w:jc w:val="left"/>
            </w:pPr>
            <w:r>
              <w:rPr>
                <w:sz w:val="18"/>
              </w:rPr>
              <w:t xml:space="preserve">(164.77) </w:t>
            </w:r>
          </w:p>
        </w:tc>
        <w:tc>
          <w:tcPr>
            <w:tcW w:w="1081" w:type="dxa"/>
            <w:gridSpan w:val="2"/>
            <w:tcBorders>
              <w:top w:val="nil"/>
              <w:left w:val="nil"/>
              <w:bottom w:val="single" w:sz="4" w:space="0" w:color="auto"/>
              <w:right w:val="single" w:sz="4" w:space="0" w:color="auto"/>
            </w:tcBorders>
          </w:tcPr>
          <w:p w14:paraId="1BF4B967" w14:textId="77777777" w:rsidR="00D97098" w:rsidRDefault="00D97098" w:rsidP="00D97098">
            <w:pPr>
              <w:spacing w:after="0" w:line="259" w:lineRule="auto"/>
              <w:ind w:left="0" w:firstLine="0"/>
              <w:jc w:val="center"/>
              <w:rPr>
                <w:sz w:val="18"/>
              </w:rPr>
            </w:pPr>
          </w:p>
        </w:tc>
        <w:tc>
          <w:tcPr>
            <w:tcW w:w="1064" w:type="dxa"/>
            <w:tcBorders>
              <w:top w:val="nil"/>
              <w:left w:val="single" w:sz="4" w:space="0" w:color="auto"/>
              <w:bottom w:val="single" w:sz="4" w:space="0" w:color="auto"/>
              <w:right w:val="nil"/>
            </w:tcBorders>
          </w:tcPr>
          <w:p w14:paraId="287ABB5C" w14:textId="77777777" w:rsidR="00D97098" w:rsidRPr="00CF6840" w:rsidRDefault="00D97098" w:rsidP="00D97098">
            <w:pPr>
              <w:spacing w:after="0" w:line="259" w:lineRule="auto"/>
              <w:ind w:left="17" w:firstLine="0"/>
              <w:jc w:val="left"/>
            </w:pPr>
            <w:r>
              <w:rPr>
                <w:sz w:val="18"/>
              </w:rPr>
              <w:t xml:space="preserve">(141.94) </w:t>
            </w:r>
          </w:p>
        </w:tc>
        <w:tc>
          <w:tcPr>
            <w:tcW w:w="1064" w:type="dxa"/>
            <w:tcBorders>
              <w:top w:val="nil"/>
              <w:left w:val="nil"/>
              <w:bottom w:val="single" w:sz="4" w:space="0" w:color="auto"/>
              <w:right w:val="single" w:sz="4" w:space="0" w:color="auto"/>
            </w:tcBorders>
          </w:tcPr>
          <w:p w14:paraId="49A92CCB" w14:textId="45DC1E14" w:rsidR="00D97098" w:rsidRPr="00CF6840" w:rsidRDefault="00D97098" w:rsidP="00D97098">
            <w:pPr>
              <w:spacing w:after="0" w:line="259" w:lineRule="auto"/>
              <w:ind w:left="17" w:firstLine="0"/>
              <w:jc w:val="left"/>
            </w:pPr>
          </w:p>
        </w:tc>
      </w:tr>
      <w:tr w:rsidR="00D97098" w14:paraId="62D3BB28" w14:textId="77777777" w:rsidTr="00D97098">
        <w:trPr>
          <w:trHeight w:val="224"/>
        </w:trPr>
        <w:tc>
          <w:tcPr>
            <w:tcW w:w="0" w:type="auto"/>
            <w:vMerge/>
          </w:tcPr>
          <w:p w14:paraId="0A59F484" w14:textId="77777777" w:rsidR="00D97098" w:rsidRDefault="00D97098" w:rsidP="00D97098">
            <w:pPr>
              <w:spacing w:after="0" w:line="259" w:lineRule="auto"/>
              <w:ind w:left="0" w:firstLine="0"/>
              <w:jc w:val="left"/>
              <w:rPr>
                <w:sz w:val="18"/>
                <w:szCs w:val="18"/>
              </w:rPr>
            </w:pPr>
          </w:p>
        </w:tc>
        <w:tc>
          <w:tcPr>
            <w:tcW w:w="0" w:type="auto"/>
            <w:vMerge/>
          </w:tcPr>
          <w:p w14:paraId="38062CB1" w14:textId="77777777" w:rsidR="00D97098" w:rsidRDefault="00D97098" w:rsidP="00D97098">
            <w:pPr>
              <w:spacing w:after="0" w:line="259" w:lineRule="auto"/>
              <w:ind w:left="0" w:firstLine="0"/>
              <w:jc w:val="left"/>
              <w:rPr>
                <w:sz w:val="18"/>
              </w:rPr>
            </w:pPr>
          </w:p>
        </w:tc>
        <w:tc>
          <w:tcPr>
            <w:tcW w:w="0" w:type="auto"/>
            <w:vMerge w:val="restart"/>
            <w:tcBorders>
              <w:right w:val="single" w:sz="4" w:space="0" w:color="auto"/>
            </w:tcBorders>
          </w:tcPr>
          <w:p w14:paraId="5FED59BE" w14:textId="5FB643F7" w:rsidR="00D97098" w:rsidRDefault="00D97098" w:rsidP="00D97098">
            <w:pPr>
              <w:spacing w:after="0" w:line="259" w:lineRule="auto"/>
              <w:ind w:left="0" w:firstLine="0"/>
              <w:jc w:val="left"/>
              <w:rPr>
                <w:rFonts w:ascii="Cambria Math" w:eastAsia="Cambria Math" w:hAnsi="Cambria Math" w:cs="Cambria Math"/>
                <w:sz w:val="18"/>
              </w:rPr>
            </w:pPr>
            <w:r>
              <w:rPr>
                <w:rFonts w:ascii="Cambria Math" w:eastAsia="Cambria Math" w:hAnsi="Cambria Math" w:cs="Cambria Math"/>
                <w:sz w:val="18"/>
              </w:rPr>
              <w:t>β</w:t>
            </w:r>
            <w:r>
              <w:rPr>
                <w:rFonts w:ascii="Cambria Math" w:eastAsia="Cambria Math" w:hAnsi="Cambria Math" w:cs="Cambria Math"/>
                <w:sz w:val="18"/>
                <w:vertAlign w:val="subscript"/>
              </w:rPr>
              <w:t>3</w:t>
            </w:r>
            <w:r>
              <w:rPr>
                <w:sz w:val="18"/>
              </w:rPr>
              <w:t xml:space="preserve"> (D_Sovc2)</w:t>
            </w:r>
          </w:p>
        </w:tc>
        <w:tc>
          <w:tcPr>
            <w:tcW w:w="1089" w:type="dxa"/>
            <w:tcBorders>
              <w:top w:val="single" w:sz="4" w:space="0" w:color="auto"/>
              <w:left w:val="single" w:sz="4" w:space="0" w:color="auto"/>
              <w:bottom w:val="nil"/>
              <w:right w:val="nil"/>
            </w:tcBorders>
          </w:tcPr>
          <w:p w14:paraId="12805363" w14:textId="77777777" w:rsidR="00D97098" w:rsidRPr="00CF6840" w:rsidRDefault="00D97098" w:rsidP="00D97098">
            <w:pPr>
              <w:spacing w:after="0" w:line="259" w:lineRule="auto"/>
              <w:ind w:left="0" w:firstLine="0"/>
              <w:jc w:val="left"/>
            </w:pPr>
            <w:r>
              <w:rPr>
                <w:sz w:val="18"/>
              </w:rPr>
              <w:t>-1.75***</w:t>
            </w:r>
          </w:p>
        </w:tc>
        <w:tc>
          <w:tcPr>
            <w:tcW w:w="823" w:type="dxa"/>
            <w:tcBorders>
              <w:top w:val="single" w:sz="4" w:space="0" w:color="auto"/>
              <w:left w:val="nil"/>
              <w:bottom w:val="nil"/>
              <w:right w:val="single" w:sz="4" w:space="0" w:color="auto"/>
            </w:tcBorders>
          </w:tcPr>
          <w:p w14:paraId="0E473CA4" w14:textId="73B56F6B" w:rsidR="00D97098" w:rsidRPr="00CF6840" w:rsidRDefault="00D97098" w:rsidP="00D97098">
            <w:pPr>
              <w:spacing w:after="0" w:line="259" w:lineRule="auto"/>
              <w:ind w:left="0" w:firstLine="0"/>
              <w:jc w:val="left"/>
            </w:pPr>
          </w:p>
        </w:tc>
        <w:tc>
          <w:tcPr>
            <w:tcW w:w="1056" w:type="dxa"/>
            <w:tcBorders>
              <w:top w:val="single" w:sz="4" w:space="0" w:color="auto"/>
              <w:left w:val="single" w:sz="4" w:space="0" w:color="auto"/>
              <w:bottom w:val="nil"/>
              <w:right w:val="nil"/>
            </w:tcBorders>
          </w:tcPr>
          <w:p w14:paraId="5DEE21D0" w14:textId="131BA46C" w:rsidR="00D97098" w:rsidRPr="00CF6840" w:rsidRDefault="00D97098" w:rsidP="00D97098">
            <w:pPr>
              <w:spacing w:after="0" w:line="259" w:lineRule="auto"/>
              <w:ind w:left="0" w:firstLine="0"/>
              <w:jc w:val="left"/>
            </w:pPr>
            <w:r>
              <w:rPr>
                <w:sz w:val="18"/>
              </w:rPr>
              <w:t xml:space="preserve">-0.59*** </w:t>
            </w:r>
          </w:p>
        </w:tc>
        <w:tc>
          <w:tcPr>
            <w:tcW w:w="852" w:type="dxa"/>
            <w:tcBorders>
              <w:top w:val="single" w:sz="4" w:space="0" w:color="auto"/>
              <w:left w:val="nil"/>
              <w:bottom w:val="nil"/>
              <w:right w:val="single" w:sz="4" w:space="0" w:color="auto"/>
            </w:tcBorders>
          </w:tcPr>
          <w:p w14:paraId="13941849" w14:textId="77777777"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nil"/>
              <w:right w:val="nil"/>
            </w:tcBorders>
          </w:tcPr>
          <w:p w14:paraId="33745554" w14:textId="27D0DF84" w:rsidR="00D97098" w:rsidRPr="00CF6840" w:rsidRDefault="00D97098" w:rsidP="00D97098">
            <w:pPr>
              <w:spacing w:after="0" w:line="259" w:lineRule="auto"/>
              <w:ind w:left="120" w:firstLine="0"/>
              <w:jc w:val="left"/>
            </w:pPr>
            <w:r>
              <w:rPr>
                <w:sz w:val="18"/>
              </w:rPr>
              <w:t>0.05*</w:t>
            </w:r>
          </w:p>
        </w:tc>
        <w:tc>
          <w:tcPr>
            <w:tcW w:w="916" w:type="dxa"/>
            <w:tcBorders>
              <w:top w:val="single" w:sz="4" w:space="0" w:color="auto"/>
              <w:left w:val="nil"/>
              <w:bottom w:val="nil"/>
              <w:right w:val="single" w:sz="4" w:space="0" w:color="auto"/>
            </w:tcBorders>
          </w:tcPr>
          <w:p w14:paraId="10FA42D2" w14:textId="77777777"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6BE23AD1" w14:textId="076F22CC" w:rsidR="00D97098" w:rsidRPr="00CF6840" w:rsidRDefault="00D97098" w:rsidP="00D97098">
            <w:pPr>
              <w:spacing w:after="0" w:line="259" w:lineRule="auto"/>
              <w:ind w:left="137" w:firstLine="0"/>
              <w:jc w:val="left"/>
            </w:pPr>
            <w:r>
              <w:rPr>
                <w:sz w:val="18"/>
              </w:rPr>
              <w:t>-0.01</w:t>
            </w:r>
          </w:p>
        </w:tc>
        <w:tc>
          <w:tcPr>
            <w:tcW w:w="911" w:type="dxa"/>
            <w:tcBorders>
              <w:top w:val="single" w:sz="4" w:space="0" w:color="auto"/>
              <w:left w:val="nil"/>
              <w:bottom w:val="nil"/>
              <w:right w:val="single" w:sz="4" w:space="0" w:color="auto"/>
            </w:tcBorders>
          </w:tcPr>
          <w:p w14:paraId="60F75D88" w14:textId="77777777" w:rsidR="00D97098" w:rsidRDefault="00D97098" w:rsidP="00D97098">
            <w:pPr>
              <w:spacing w:after="0" w:line="259" w:lineRule="auto"/>
              <w:ind w:left="0" w:firstLine="0"/>
              <w:jc w:val="left"/>
              <w:rPr>
                <w:sz w:val="18"/>
              </w:rPr>
            </w:pPr>
          </w:p>
        </w:tc>
        <w:tc>
          <w:tcPr>
            <w:tcW w:w="1064" w:type="dxa"/>
            <w:tcBorders>
              <w:top w:val="single" w:sz="4" w:space="0" w:color="auto"/>
              <w:left w:val="single" w:sz="4" w:space="0" w:color="auto"/>
              <w:bottom w:val="nil"/>
              <w:right w:val="nil"/>
            </w:tcBorders>
          </w:tcPr>
          <w:p w14:paraId="0CCC231F" w14:textId="7F212C1D" w:rsidR="00D97098" w:rsidRPr="00CF6840" w:rsidRDefault="00D97098" w:rsidP="00D97098">
            <w:pPr>
              <w:spacing w:after="0" w:line="259" w:lineRule="auto"/>
              <w:ind w:left="0" w:firstLine="0"/>
              <w:jc w:val="left"/>
            </w:pPr>
            <w:r>
              <w:rPr>
                <w:sz w:val="18"/>
              </w:rPr>
              <w:t>-2.89***</w:t>
            </w:r>
          </w:p>
        </w:tc>
        <w:tc>
          <w:tcPr>
            <w:tcW w:w="1081" w:type="dxa"/>
            <w:gridSpan w:val="2"/>
            <w:tcBorders>
              <w:top w:val="single" w:sz="4" w:space="0" w:color="auto"/>
              <w:left w:val="nil"/>
              <w:bottom w:val="nil"/>
              <w:right w:val="single" w:sz="4" w:space="0" w:color="auto"/>
            </w:tcBorders>
          </w:tcPr>
          <w:p w14:paraId="0E6C0148" w14:textId="77777777" w:rsidR="00D97098" w:rsidRDefault="00D97098" w:rsidP="00D97098">
            <w:pPr>
              <w:spacing w:after="0" w:line="259" w:lineRule="auto"/>
              <w:ind w:left="0" w:firstLine="0"/>
              <w:rPr>
                <w:sz w:val="18"/>
              </w:rPr>
            </w:pPr>
          </w:p>
        </w:tc>
        <w:tc>
          <w:tcPr>
            <w:tcW w:w="1064" w:type="dxa"/>
            <w:tcBorders>
              <w:top w:val="single" w:sz="4" w:space="0" w:color="auto"/>
              <w:left w:val="single" w:sz="4" w:space="0" w:color="auto"/>
              <w:bottom w:val="nil"/>
              <w:right w:val="nil"/>
            </w:tcBorders>
          </w:tcPr>
          <w:p w14:paraId="1E0F1A29" w14:textId="77777777" w:rsidR="00D97098" w:rsidRPr="00CF6840" w:rsidRDefault="00D97098" w:rsidP="00D97098">
            <w:pPr>
              <w:spacing w:after="0" w:line="259" w:lineRule="auto"/>
              <w:ind w:left="0" w:firstLine="0"/>
              <w:jc w:val="left"/>
            </w:pPr>
            <w:r>
              <w:rPr>
                <w:sz w:val="18"/>
              </w:rPr>
              <w:t>-0.92***</w:t>
            </w:r>
          </w:p>
        </w:tc>
        <w:tc>
          <w:tcPr>
            <w:tcW w:w="1064" w:type="dxa"/>
            <w:tcBorders>
              <w:top w:val="single" w:sz="4" w:space="0" w:color="auto"/>
              <w:left w:val="nil"/>
              <w:bottom w:val="nil"/>
              <w:right w:val="single" w:sz="4" w:space="0" w:color="auto"/>
            </w:tcBorders>
          </w:tcPr>
          <w:p w14:paraId="3C389C5F" w14:textId="16B7A3AE" w:rsidR="00D97098" w:rsidRPr="00CF6840" w:rsidRDefault="00D97098" w:rsidP="00D97098">
            <w:pPr>
              <w:spacing w:after="0" w:line="259" w:lineRule="auto"/>
              <w:ind w:left="0" w:firstLine="0"/>
              <w:jc w:val="left"/>
            </w:pPr>
          </w:p>
        </w:tc>
      </w:tr>
      <w:tr w:rsidR="00D97098" w14:paraId="77ABD5BB" w14:textId="77777777" w:rsidTr="00D97098">
        <w:trPr>
          <w:trHeight w:val="224"/>
        </w:trPr>
        <w:tc>
          <w:tcPr>
            <w:tcW w:w="0" w:type="auto"/>
            <w:vMerge/>
          </w:tcPr>
          <w:p w14:paraId="5A9E1636" w14:textId="77777777" w:rsidR="00D97098" w:rsidRDefault="00D97098" w:rsidP="00D97098">
            <w:pPr>
              <w:spacing w:after="0" w:line="259" w:lineRule="auto"/>
              <w:ind w:left="0" w:firstLine="0"/>
              <w:jc w:val="left"/>
              <w:rPr>
                <w:sz w:val="18"/>
                <w:szCs w:val="18"/>
              </w:rPr>
            </w:pPr>
          </w:p>
        </w:tc>
        <w:tc>
          <w:tcPr>
            <w:tcW w:w="0" w:type="auto"/>
            <w:vMerge/>
          </w:tcPr>
          <w:p w14:paraId="7DC7015C" w14:textId="77777777" w:rsidR="00D97098" w:rsidRDefault="00D97098" w:rsidP="00D97098">
            <w:pPr>
              <w:spacing w:after="0" w:line="259" w:lineRule="auto"/>
              <w:ind w:left="0" w:firstLine="0"/>
              <w:jc w:val="left"/>
              <w:rPr>
                <w:sz w:val="18"/>
              </w:rPr>
            </w:pPr>
          </w:p>
        </w:tc>
        <w:tc>
          <w:tcPr>
            <w:tcW w:w="0" w:type="auto"/>
            <w:vMerge/>
            <w:tcBorders>
              <w:right w:val="single" w:sz="4" w:space="0" w:color="auto"/>
            </w:tcBorders>
          </w:tcPr>
          <w:p w14:paraId="568C2E44" w14:textId="77777777" w:rsidR="00D97098" w:rsidRDefault="00D97098" w:rsidP="00D97098">
            <w:pPr>
              <w:spacing w:after="0" w:line="259" w:lineRule="auto"/>
              <w:ind w:left="0" w:firstLine="0"/>
              <w:jc w:val="left"/>
              <w:rPr>
                <w:rFonts w:ascii="Cambria Math" w:eastAsia="Cambria Math" w:hAnsi="Cambria Math" w:cs="Cambria Math"/>
                <w:sz w:val="18"/>
              </w:rPr>
            </w:pPr>
          </w:p>
        </w:tc>
        <w:tc>
          <w:tcPr>
            <w:tcW w:w="1089" w:type="dxa"/>
            <w:tcBorders>
              <w:top w:val="nil"/>
              <w:left w:val="single" w:sz="4" w:space="0" w:color="auto"/>
              <w:bottom w:val="single" w:sz="4" w:space="0" w:color="auto"/>
              <w:right w:val="nil"/>
            </w:tcBorders>
          </w:tcPr>
          <w:p w14:paraId="4209A717" w14:textId="77777777" w:rsidR="00D97098" w:rsidRDefault="00D97098" w:rsidP="00D97098">
            <w:pPr>
              <w:spacing w:after="0" w:line="259" w:lineRule="auto"/>
              <w:ind w:left="0" w:firstLine="0"/>
              <w:jc w:val="left"/>
              <w:rPr>
                <w:sz w:val="18"/>
              </w:rPr>
            </w:pPr>
            <w:r>
              <w:rPr>
                <w:sz w:val="18"/>
              </w:rPr>
              <w:t>(192.90)</w:t>
            </w:r>
          </w:p>
        </w:tc>
        <w:tc>
          <w:tcPr>
            <w:tcW w:w="823" w:type="dxa"/>
            <w:tcBorders>
              <w:top w:val="nil"/>
              <w:left w:val="nil"/>
              <w:bottom w:val="single" w:sz="4" w:space="0" w:color="auto"/>
              <w:right w:val="single" w:sz="4" w:space="0" w:color="auto"/>
            </w:tcBorders>
          </w:tcPr>
          <w:p w14:paraId="23D41138" w14:textId="6203ACD1"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19A55B4D" w14:textId="35858107" w:rsidR="00D97098" w:rsidRDefault="00D97098" w:rsidP="00D97098">
            <w:pPr>
              <w:spacing w:after="0" w:line="259" w:lineRule="auto"/>
              <w:ind w:left="17" w:firstLine="0"/>
              <w:jc w:val="left"/>
              <w:rPr>
                <w:sz w:val="18"/>
              </w:rPr>
            </w:pPr>
            <w:r>
              <w:rPr>
                <w:sz w:val="18"/>
              </w:rPr>
              <w:t xml:space="preserve">(156.29) </w:t>
            </w:r>
          </w:p>
        </w:tc>
        <w:tc>
          <w:tcPr>
            <w:tcW w:w="852" w:type="dxa"/>
            <w:tcBorders>
              <w:top w:val="nil"/>
              <w:left w:val="nil"/>
              <w:bottom w:val="single" w:sz="4" w:space="0" w:color="auto"/>
              <w:right w:val="single" w:sz="4" w:space="0" w:color="auto"/>
            </w:tcBorders>
          </w:tcPr>
          <w:p w14:paraId="77AC5729" w14:textId="77777777" w:rsidR="00D97098" w:rsidRDefault="00D97098" w:rsidP="00D97098">
            <w:pPr>
              <w:spacing w:after="0" w:line="259" w:lineRule="auto"/>
              <w:ind w:left="0" w:firstLine="0"/>
              <w:jc w:val="left"/>
              <w:rPr>
                <w:sz w:val="18"/>
              </w:rPr>
            </w:pPr>
          </w:p>
        </w:tc>
        <w:tc>
          <w:tcPr>
            <w:tcW w:w="1079" w:type="dxa"/>
            <w:tcBorders>
              <w:top w:val="nil"/>
              <w:left w:val="single" w:sz="4" w:space="0" w:color="auto"/>
              <w:bottom w:val="single" w:sz="4" w:space="0" w:color="auto"/>
              <w:right w:val="nil"/>
            </w:tcBorders>
          </w:tcPr>
          <w:p w14:paraId="2998B6F5" w14:textId="471596D0" w:rsidR="00D97098" w:rsidRDefault="00D97098" w:rsidP="00D97098">
            <w:pPr>
              <w:spacing w:after="0" w:line="259" w:lineRule="auto"/>
              <w:ind w:left="17" w:firstLine="0"/>
              <w:jc w:val="left"/>
              <w:rPr>
                <w:sz w:val="18"/>
              </w:rPr>
            </w:pPr>
            <w:r>
              <w:rPr>
                <w:sz w:val="18"/>
              </w:rPr>
              <w:t xml:space="preserve">(3.10) </w:t>
            </w:r>
          </w:p>
        </w:tc>
        <w:tc>
          <w:tcPr>
            <w:tcW w:w="916" w:type="dxa"/>
            <w:tcBorders>
              <w:top w:val="nil"/>
              <w:left w:val="nil"/>
              <w:bottom w:val="single" w:sz="4" w:space="0" w:color="auto"/>
              <w:right w:val="single" w:sz="4" w:space="0" w:color="auto"/>
            </w:tcBorders>
          </w:tcPr>
          <w:p w14:paraId="62AFA09B" w14:textId="77777777"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06B13EB7" w14:textId="4581CBEB" w:rsidR="00D97098" w:rsidRDefault="00D97098" w:rsidP="00D97098">
            <w:pPr>
              <w:spacing w:after="0" w:line="259" w:lineRule="auto"/>
              <w:ind w:left="17" w:firstLine="0"/>
              <w:jc w:val="left"/>
              <w:rPr>
                <w:sz w:val="18"/>
              </w:rPr>
            </w:pPr>
            <w:r>
              <w:rPr>
                <w:sz w:val="18"/>
              </w:rPr>
              <w:t xml:space="preserve">(0.53) </w:t>
            </w:r>
          </w:p>
        </w:tc>
        <w:tc>
          <w:tcPr>
            <w:tcW w:w="911" w:type="dxa"/>
            <w:tcBorders>
              <w:top w:val="nil"/>
              <w:left w:val="nil"/>
              <w:bottom w:val="single" w:sz="4" w:space="0" w:color="auto"/>
              <w:right w:val="single" w:sz="4" w:space="0" w:color="auto"/>
            </w:tcBorders>
          </w:tcPr>
          <w:p w14:paraId="58BFB53E" w14:textId="77777777" w:rsidR="00D97098" w:rsidRDefault="00D97098" w:rsidP="00D97098">
            <w:pPr>
              <w:spacing w:after="0" w:line="259" w:lineRule="auto"/>
              <w:ind w:left="0" w:firstLine="0"/>
              <w:jc w:val="left"/>
              <w:rPr>
                <w:sz w:val="18"/>
              </w:rPr>
            </w:pPr>
          </w:p>
        </w:tc>
        <w:tc>
          <w:tcPr>
            <w:tcW w:w="1064" w:type="dxa"/>
            <w:tcBorders>
              <w:top w:val="nil"/>
              <w:left w:val="single" w:sz="4" w:space="0" w:color="auto"/>
              <w:bottom w:val="single" w:sz="4" w:space="0" w:color="auto"/>
              <w:right w:val="nil"/>
            </w:tcBorders>
          </w:tcPr>
          <w:p w14:paraId="4D98DF4B" w14:textId="76412ADD" w:rsidR="00D97098" w:rsidRDefault="00D97098" w:rsidP="00D97098">
            <w:pPr>
              <w:spacing w:after="0" w:line="259" w:lineRule="auto"/>
              <w:ind w:left="17" w:firstLine="0"/>
              <w:jc w:val="left"/>
              <w:rPr>
                <w:sz w:val="18"/>
              </w:rPr>
            </w:pPr>
            <w:r>
              <w:rPr>
                <w:sz w:val="18"/>
              </w:rPr>
              <w:t xml:space="preserve">(361.65) </w:t>
            </w:r>
          </w:p>
        </w:tc>
        <w:tc>
          <w:tcPr>
            <w:tcW w:w="1081" w:type="dxa"/>
            <w:gridSpan w:val="2"/>
            <w:tcBorders>
              <w:top w:val="nil"/>
              <w:left w:val="nil"/>
              <w:bottom w:val="single" w:sz="4" w:space="0" w:color="auto"/>
              <w:right w:val="single" w:sz="4" w:space="0" w:color="auto"/>
            </w:tcBorders>
          </w:tcPr>
          <w:p w14:paraId="7CBB1CEE" w14:textId="77777777" w:rsidR="00D97098" w:rsidRDefault="00D97098" w:rsidP="00D97098">
            <w:pPr>
              <w:spacing w:after="0" w:line="259" w:lineRule="auto"/>
              <w:ind w:left="0" w:firstLine="0"/>
              <w:jc w:val="center"/>
              <w:rPr>
                <w:sz w:val="18"/>
              </w:rPr>
            </w:pPr>
          </w:p>
        </w:tc>
        <w:tc>
          <w:tcPr>
            <w:tcW w:w="1064" w:type="dxa"/>
            <w:tcBorders>
              <w:top w:val="nil"/>
              <w:left w:val="single" w:sz="4" w:space="0" w:color="auto"/>
              <w:bottom w:val="single" w:sz="4" w:space="0" w:color="auto"/>
              <w:right w:val="nil"/>
            </w:tcBorders>
          </w:tcPr>
          <w:p w14:paraId="08A60921" w14:textId="77777777" w:rsidR="00D97098" w:rsidRDefault="00D97098" w:rsidP="00D97098">
            <w:pPr>
              <w:spacing w:after="0" w:line="259" w:lineRule="auto"/>
              <w:ind w:left="-7" w:firstLine="0"/>
              <w:jc w:val="left"/>
              <w:rPr>
                <w:sz w:val="18"/>
              </w:rPr>
            </w:pPr>
            <w:r>
              <w:rPr>
                <w:sz w:val="18"/>
              </w:rPr>
              <w:t xml:space="preserve">(324.59) </w:t>
            </w:r>
          </w:p>
        </w:tc>
        <w:tc>
          <w:tcPr>
            <w:tcW w:w="1064" w:type="dxa"/>
            <w:tcBorders>
              <w:top w:val="nil"/>
              <w:left w:val="nil"/>
              <w:bottom w:val="single" w:sz="4" w:space="0" w:color="auto"/>
              <w:right w:val="single" w:sz="4" w:space="0" w:color="auto"/>
            </w:tcBorders>
          </w:tcPr>
          <w:p w14:paraId="29DBFDFF" w14:textId="48F56164" w:rsidR="00D97098" w:rsidRDefault="00D97098" w:rsidP="00D97098">
            <w:pPr>
              <w:spacing w:after="0" w:line="259" w:lineRule="auto"/>
              <w:ind w:left="-7" w:firstLine="0"/>
              <w:jc w:val="left"/>
              <w:rPr>
                <w:sz w:val="18"/>
              </w:rPr>
            </w:pPr>
          </w:p>
        </w:tc>
      </w:tr>
      <w:tr w:rsidR="00D97098" w14:paraId="7AD184E8" w14:textId="77777777" w:rsidTr="00D97098">
        <w:trPr>
          <w:trHeight w:val="224"/>
        </w:trPr>
        <w:tc>
          <w:tcPr>
            <w:tcW w:w="0" w:type="auto"/>
            <w:vMerge/>
          </w:tcPr>
          <w:p w14:paraId="1B156626" w14:textId="77777777" w:rsidR="00D97098" w:rsidRDefault="00D97098" w:rsidP="00D97098">
            <w:pPr>
              <w:spacing w:after="0" w:line="259" w:lineRule="auto"/>
              <w:ind w:left="0" w:firstLine="0"/>
              <w:jc w:val="left"/>
              <w:rPr>
                <w:sz w:val="18"/>
                <w:szCs w:val="18"/>
              </w:rPr>
            </w:pPr>
          </w:p>
        </w:tc>
        <w:tc>
          <w:tcPr>
            <w:tcW w:w="0" w:type="auto"/>
            <w:vMerge/>
          </w:tcPr>
          <w:p w14:paraId="1EFC7DC6" w14:textId="77777777" w:rsidR="00D97098" w:rsidRDefault="00D97098" w:rsidP="00D97098">
            <w:pPr>
              <w:spacing w:after="0" w:line="259" w:lineRule="auto"/>
              <w:ind w:left="0" w:firstLine="0"/>
              <w:jc w:val="left"/>
              <w:rPr>
                <w:sz w:val="18"/>
              </w:rPr>
            </w:pPr>
          </w:p>
        </w:tc>
        <w:tc>
          <w:tcPr>
            <w:tcW w:w="0" w:type="auto"/>
            <w:vMerge w:val="restart"/>
            <w:tcBorders>
              <w:right w:val="single" w:sz="4" w:space="0" w:color="auto"/>
            </w:tcBorders>
          </w:tcPr>
          <w:p w14:paraId="2ED258CC" w14:textId="77777777" w:rsidR="00D97098" w:rsidRDefault="00D97098" w:rsidP="00D97098">
            <w:pPr>
              <w:spacing w:after="0" w:line="259" w:lineRule="auto"/>
              <w:jc w:val="left"/>
            </w:pPr>
            <w:r>
              <w:rPr>
                <w:rFonts w:ascii="Cambria Math" w:eastAsia="Cambria Math" w:hAnsi="Cambria Math" w:cs="Cambria Math"/>
                <w:sz w:val="18"/>
              </w:rPr>
              <w:t>β</w:t>
            </w:r>
            <w:r>
              <w:rPr>
                <w:rFonts w:ascii="Cambria Math" w:eastAsia="Cambria Math" w:hAnsi="Cambria Math" w:cs="Cambria Math"/>
                <w:sz w:val="18"/>
                <w:vertAlign w:val="subscript"/>
              </w:rPr>
              <w:t>4</w:t>
            </w:r>
            <w:r>
              <w:rPr>
                <w:sz w:val="18"/>
              </w:rPr>
              <w:t xml:space="preserve"> </w:t>
            </w:r>
          </w:p>
          <w:p w14:paraId="5771D0B9" w14:textId="56A54DC5" w:rsidR="00D97098" w:rsidRDefault="00D97098" w:rsidP="00D97098">
            <w:pPr>
              <w:spacing w:after="0" w:line="259" w:lineRule="auto"/>
              <w:ind w:left="0" w:firstLine="0"/>
              <w:jc w:val="left"/>
              <w:rPr>
                <w:rFonts w:ascii="Cambria Math" w:eastAsia="Cambria Math" w:hAnsi="Cambria Math" w:cs="Cambria Math"/>
                <w:sz w:val="18"/>
              </w:rPr>
            </w:pPr>
            <w:r>
              <w:rPr>
                <w:sz w:val="18"/>
              </w:rPr>
              <w:t>(</w:t>
            </w:r>
            <w:proofErr w:type="spellStart"/>
            <w:r>
              <w:rPr>
                <w:sz w:val="18"/>
              </w:rPr>
              <w:t>U_On_Watch</w:t>
            </w:r>
            <w:proofErr w:type="spellEnd"/>
            <w:r>
              <w:rPr>
                <w:sz w:val="18"/>
              </w:rPr>
              <w:t>)</w:t>
            </w:r>
          </w:p>
        </w:tc>
        <w:tc>
          <w:tcPr>
            <w:tcW w:w="1089" w:type="dxa"/>
            <w:tcBorders>
              <w:top w:val="single" w:sz="4" w:space="0" w:color="auto"/>
              <w:left w:val="single" w:sz="4" w:space="0" w:color="auto"/>
              <w:bottom w:val="nil"/>
              <w:right w:val="nil"/>
            </w:tcBorders>
          </w:tcPr>
          <w:p w14:paraId="6A735309" w14:textId="77777777" w:rsidR="00D97098" w:rsidRDefault="00D97098" w:rsidP="00D97098">
            <w:pPr>
              <w:spacing w:after="0" w:line="259" w:lineRule="auto"/>
              <w:ind w:left="0" w:firstLine="0"/>
              <w:jc w:val="left"/>
              <w:rPr>
                <w:sz w:val="18"/>
              </w:rPr>
            </w:pPr>
            <w:r>
              <w:rPr>
                <w:sz w:val="18"/>
              </w:rPr>
              <w:t>1.59***</w:t>
            </w:r>
          </w:p>
        </w:tc>
        <w:tc>
          <w:tcPr>
            <w:tcW w:w="823" w:type="dxa"/>
            <w:tcBorders>
              <w:top w:val="single" w:sz="4" w:space="0" w:color="auto"/>
              <w:left w:val="nil"/>
              <w:bottom w:val="nil"/>
              <w:right w:val="single" w:sz="4" w:space="0" w:color="auto"/>
            </w:tcBorders>
          </w:tcPr>
          <w:p w14:paraId="44612119" w14:textId="5722BB2B"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5D3F9864" w14:textId="24355C4A" w:rsidR="00D97098" w:rsidRDefault="00D97098" w:rsidP="00D97098">
            <w:pPr>
              <w:spacing w:after="0" w:line="259" w:lineRule="auto"/>
              <w:ind w:left="17" w:firstLine="0"/>
              <w:jc w:val="left"/>
              <w:rPr>
                <w:sz w:val="18"/>
              </w:rPr>
            </w:pPr>
            <w:r>
              <w:rPr>
                <w:sz w:val="18"/>
              </w:rPr>
              <w:t>0.46***</w:t>
            </w:r>
          </w:p>
        </w:tc>
        <w:tc>
          <w:tcPr>
            <w:tcW w:w="852" w:type="dxa"/>
            <w:tcBorders>
              <w:top w:val="single" w:sz="4" w:space="0" w:color="auto"/>
              <w:left w:val="nil"/>
              <w:bottom w:val="nil"/>
              <w:right w:val="single" w:sz="4" w:space="0" w:color="auto"/>
            </w:tcBorders>
          </w:tcPr>
          <w:p w14:paraId="6BC62C23" w14:textId="77777777"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nil"/>
              <w:right w:val="nil"/>
            </w:tcBorders>
          </w:tcPr>
          <w:p w14:paraId="2C982590" w14:textId="08AE7208" w:rsidR="00D97098" w:rsidRDefault="00D97098" w:rsidP="00D97098">
            <w:pPr>
              <w:spacing w:after="0" w:line="259" w:lineRule="auto"/>
              <w:ind w:left="17" w:firstLine="0"/>
              <w:jc w:val="left"/>
              <w:rPr>
                <w:sz w:val="18"/>
              </w:rPr>
            </w:pPr>
            <w:r>
              <w:rPr>
                <w:sz w:val="18"/>
              </w:rPr>
              <w:t>-0.48***</w:t>
            </w:r>
          </w:p>
        </w:tc>
        <w:tc>
          <w:tcPr>
            <w:tcW w:w="916" w:type="dxa"/>
            <w:tcBorders>
              <w:top w:val="single" w:sz="4" w:space="0" w:color="auto"/>
              <w:left w:val="nil"/>
              <w:bottom w:val="nil"/>
              <w:right w:val="single" w:sz="4" w:space="0" w:color="auto"/>
            </w:tcBorders>
          </w:tcPr>
          <w:p w14:paraId="63E5E00C" w14:textId="77777777"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04D12B4B" w14:textId="44C8885D" w:rsidR="00D97098" w:rsidRDefault="00D97098" w:rsidP="00D97098">
            <w:pPr>
              <w:spacing w:after="0" w:line="259" w:lineRule="auto"/>
              <w:ind w:left="17" w:firstLine="0"/>
              <w:jc w:val="left"/>
              <w:rPr>
                <w:sz w:val="18"/>
              </w:rPr>
            </w:pPr>
            <w:r>
              <w:rPr>
                <w:sz w:val="18"/>
              </w:rPr>
              <w:t>-0.25***</w:t>
            </w:r>
          </w:p>
        </w:tc>
        <w:tc>
          <w:tcPr>
            <w:tcW w:w="911" w:type="dxa"/>
            <w:tcBorders>
              <w:top w:val="single" w:sz="4" w:space="0" w:color="auto"/>
              <w:left w:val="nil"/>
              <w:bottom w:val="nil"/>
              <w:right w:val="single" w:sz="4" w:space="0" w:color="auto"/>
            </w:tcBorders>
          </w:tcPr>
          <w:p w14:paraId="6776842E" w14:textId="77777777" w:rsidR="00D97098" w:rsidRDefault="00D97098" w:rsidP="00D97098">
            <w:pPr>
              <w:spacing w:after="0" w:line="259" w:lineRule="auto"/>
              <w:ind w:left="0" w:firstLine="0"/>
              <w:jc w:val="left"/>
              <w:rPr>
                <w:sz w:val="18"/>
              </w:rPr>
            </w:pPr>
          </w:p>
        </w:tc>
        <w:tc>
          <w:tcPr>
            <w:tcW w:w="1064" w:type="dxa"/>
            <w:tcBorders>
              <w:top w:val="single" w:sz="4" w:space="0" w:color="auto"/>
              <w:left w:val="single" w:sz="4" w:space="0" w:color="auto"/>
              <w:bottom w:val="nil"/>
              <w:right w:val="nil"/>
            </w:tcBorders>
          </w:tcPr>
          <w:p w14:paraId="48B9D1CB" w14:textId="6CCF1470" w:rsidR="00D97098" w:rsidRDefault="00D97098" w:rsidP="00D97098">
            <w:pPr>
              <w:spacing w:after="0" w:line="259" w:lineRule="auto"/>
              <w:ind w:left="17" w:firstLine="0"/>
              <w:jc w:val="left"/>
              <w:rPr>
                <w:sz w:val="18"/>
              </w:rPr>
            </w:pPr>
            <w:r>
              <w:rPr>
                <w:sz w:val="18"/>
              </w:rPr>
              <w:t>1.09***</w:t>
            </w:r>
          </w:p>
        </w:tc>
        <w:tc>
          <w:tcPr>
            <w:tcW w:w="1081" w:type="dxa"/>
            <w:gridSpan w:val="2"/>
            <w:tcBorders>
              <w:top w:val="single" w:sz="4" w:space="0" w:color="auto"/>
              <w:left w:val="nil"/>
              <w:bottom w:val="nil"/>
              <w:right w:val="single" w:sz="4" w:space="0" w:color="auto"/>
            </w:tcBorders>
          </w:tcPr>
          <w:p w14:paraId="1BB246F8" w14:textId="77777777" w:rsidR="00D97098" w:rsidRDefault="00D97098" w:rsidP="00D97098">
            <w:pPr>
              <w:spacing w:after="0" w:line="259" w:lineRule="auto"/>
              <w:ind w:left="0" w:firstLine="0"/>
              <w:jc w:val="center"/>
              <w:rPr>
                <w:sz w:val="18"/>
              </w:rPr>
            </w:pPr>
          </w:p>
        </w:tc>
        <w:tc>
          <w:tcPr>
            <w:tcW w:w="1064" w:type="dxa"/>
            <w:tcBorders>
              <w:top w:val="single" w:sz="4" w:space="0" w:color="auto"/>
              <w:left w:val="single" w:sz="4" w:space="0" w:color="auto"/>
              <w:bottom w:val="nil"/>
              <w:right w:val="nil"/>
            </w:tcBorders>
          </w:tcPr>
          <w:p w14:paraId="401842BF" w14:textId="77777777" w:rsidR="00D97098" w:rsidRDefault="00D97098" w:rsidP="00D97098">
            <w:pPr>
              <w:spacing w:after="0" w:line="259" w:lineRule="auto"/>
              <w:ind w:left="-7" w:firstLine="0"/>
              <w:jc w:val="left"/>
              <w:rPr>
                <w:sz w:val="18"/>
              </w:rPr>
            </w:pPr>
            <w:r>
              <w:rPr>
                <w:sz w:val="18"/>
              </w:rPr>
              <w:t>0.31***</w:t>
            </w:r>
          </w:p>
        </w:tc>
        <w:tc>
          <w:tcPr>
            <w:tcW w:w="1064" w:type="dxa"/>
            <w:tcBorders>
              <w:top w:val="single" w:sz="4" w:space="0" w:color="auto"/>
              <w:left w:val="nil"/>
              <w:bottom w:val="nil"/>
              <w:right w:val="single" w:sz="4" w:space="0" w:color="auto"/>
            </w:tcBorders>
          </w:tcPr>
          <w:p w14:paraId="215952FD" w14:textId="61E24259" w:rsidR="00D97098" w:rsidRDefault="00D97098" w:rsidP="00D97098">
            <w:pPr>
              <w:spacing w:after="0" w:line="259" w:lineRule="auto"/>
              <w:ind w:left="-7" w:firstLine="0"/>
              <w:jc w:val="left"/>
              <w:rPr>
                <w:sz w:val="18"/>
              </w:rPr>
            </w:pPr>
          </w:p>
        </w:tc>
      </w:tr>
      <w:tr w:rsidR="00D97098" w14:paraId="03B34696" w14:textId="77777777" w:rsidTr="00D97098">
        <w:trPr>
          <w:trHeight w:val="224"/>
        </w:trPr>
        <w:tc>
          <w:tcPr>
            <w:tcW w:w="0" w:type="auto"/>
            <w:vMerge/>
          </w:tcPr>
          <w:p w14:paraId="77A46643" w14:textId="77777777" w:rsidR="00D97098" w:rsidRDefault="00D97098" w:rsidP="00D97098">
            <w:pPr>
              <w:spacing w:after="0" w:line="259" w:lineRule="auto"/>
              <w:ind w:left="0" w:firstLine="0"/>
              <w:jc w:val="left"/>
              <w:rPr>
                <w:sz w:val="18"/>
                <w:szCs w:val="18"/>
              </w:rPr>
            </w:pPr>
          </w:p>
        </w:tc>
        <w:tc>
          <w:tcPr>
            <w:tcW w:w="0" w:type="auto"/>
            <w:vMerge/>
          </w:tcPr>
          <w:p w14:paraId="78F404D5" w14:textId="77777777" w:rsidR="00D97098" w:rsidRDefault="00D97098" w:rsidP="00D97098">
            <w:pPr>
              <w:spacing w:after="0" w:line="259" w:lineRule="auto"/>
              <w:ind w:left="0" w:firstLine="0"/>
              <w:jc w:val="left"/>
              <w:rPr>
                <w:sz w:val="18"/>
              </w:rPr>
            </w:pPr>
          </w:p>
        </w:tc>
        <w:tc>
          <w:tcPr>
            <w:tcW w:w="0" w:type="auto"/>
            <w:vMerge/>
            <w:tcBorders>
              <w:right w:val="single" w:sz="4" w:space="0" w:color="auto"/>
            </w:tcBorders>
          </w:tcPr>
          <w:p w14:paraId="446A602E" w14:textId="77777777" w:rsidR="00D97098" w:rsidRDefault="00D97098" w:rsidP="00D97098">
            <w:pPr>
              <w:spacing w:after="0" w:line="259" w:lineRule="auto"/>
              <w:jc w:val="left"/>
              <w:rPr>
                <w:rFonts w:ascii="Cambria Math" w:eastAsia="Cambria Math" w:hAnsi="Cambria Math" w:cs="Cambria Math"/>
                <w:sz w:val="18"/>
              </w:rPr>
            </w:pPr>
          </w:p>
        </w:tc>
        <w:tc>
          <w:tcPr>
            <w:tcW w:w="1089" w:type="dxa"/>
            <w:tcBorders>
              <w:top w:val="nil"/>
              <w:left w:val="single" w:sz="4" w:space="0" w:color="auto"/>
              <w:bottom w:val="single" w:sz="4" w:space="0" w:color="auto"/>
              <w:right w:val="nil"/>
            </w:tcBorders>
          </w:tcPr>
          <w:p w14:paraId="4A77D095" w14:textId="77777777" w:rsidR="00D97098" w:rsidRDefault="00D97098" w:rsidP="00D97098">
            <w:pPr>
              <w:spacing w:after="0" w:line="259" w:lineRule="auto"/>
              <w:ind w:left="0" w:firstLine="0"/>
              <w:jc w:val="left"/>
              <w:rPr>
                <w:sz w:val="18"/>
              </w:rPr>
            </w:pPr>
            <w:r>
              <w:rPr>
                <w:sz w:val="18"/>
              </w:rPr>
              <w:t>(66.61)</w:t>
            </w:r>
          </w:p>
        </w:tc>
        <w:tc>
          <w:tcPr>
            <w:tcW w:w="823" w:type="dxa"/>
            <w:tcBorders>
              <w:top w:val="nil"/>
              <w:left w:val="nil"/>
              <w:bottom w:val="single" w:sz="4" w:space="0" w:color="auto"/>
              <w:right w:val="single" w:sz="4" w:space="0" w:color="auto"/>
            </w:tcBorders>
          </w:tcPr>
          <w:p w14:paraId="3FF8A7D7" w14:textId="7E31758E"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414BC8DC" w14:textId="52D77617" w:rsidR="00D97098" w:rsidRDefault="00D97098" w:rsidP="00D97098">
            <w:pPr>
              <w:spacing w:after="0" w:line="259" w:lineRule="auto"/>
              <w:ind w:left="17" w:firstLine="0"/>
              <w:jc w:val="left"/>
              <w:rPr>
                <w:sz w:val="18"/>
              </w:rPr>
            </w:pPr>
            <w:r>
              <w:rPr>
                <w:sz w:val="18"/>
              </w:rPr>
              <w:t>(46.85)</w:t>
            </w:r>
          </w:p>
        </w:tc>
        <w:tc>
          <w:tcPr>
            <w:tcW w:w="852" w:type="dxa"/>
            <w:tcBorders>
              <w:top w:val="nil"/>
              <w:left w:val="nil"/>
              <w:bottom w:val="single" w:sz="4" w:space="0" w:color="auto"/>
              <w:right w:val="single" w:sz="4" w:space="0" w:color="auto"/>
            </w:tcBorders>
          </w:tcPr>
          <w:p w14:paraId="13656D07" w14:textId="77777777" w:rsidR="00D97098" w:rsidRDefault="00D97098" w:rsidP="00D97098">
            <w:pPr>
              <w:spacing w:after="0" w:line="259" w:lineRule="auto"/>
              <w:ind w:left="0" w:firstLine="0"/>
              <w:jc w:val="left"/>
              <w:rPr>
                <w:sz w:val="18"/>
              </w:rPr>
            </w:pPr>
          </w:p>
        </w:tc>
        <w:tc>
          <w:tcPr>
            <w:tcW w:w="1079" w:type="dxa"/>
            <w:tcBorders>
              <w:top w:val="nil"/>
              <w:left w:val="single" w:sz="4" w:space="0" w:color="auto"/>
              <w:bottom w:val="single" w:sz="4" w:space="0" w:color="auto"/>
              <w:right w:val="nil"/>
            </w:tcBorders>
          </w:tcPr>
          <w:p w14:paraId="35145580" w14:textId="1069BB74" w:rsidR="00D97098" w:rsidRDefault="00D97098" w:rsidP="00D97098">
            <w:pPr>
              <w:spacing w:after="0" w:line="259" w:lineRule="auto"/>
              <w:ind w:left="17" w:firstLine="0"/>
              <w:jc w:val="left"/>
              <w:rPr>
                <w:sz w:val="18"/>
              </w:rPr>
            </w:pPr>
            <w:r>
              <w:rPr>
                <w:sz w:val="18"/>
              </w:rPr>
              <w:t>(124.84)</w:t>
            </w:r>
          </w:p>
        </w:tc>
        <w:tc>
          <w:tcPr>
            <w:tcW w:w="916" w:type="dxa"/>
            <w:tcBorders>
              <w:top w:val="nil"/>
              <w:left w:val="nil"/>
              <w:bottom w:val="single" w:sz="4" w:space="0" w:color="auto"/>
              <w:right w:val="single" w:sz="4" w:space="0" w:color="auto"/>
            </w:tcBorders>
          </w:tcPr>
          <w:p w14:paraId="6820CC90" w14:textId="77777777"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4D54B1F0" w14:textId="3A113A4A" w:rsidR="00D97098" w:rsidRDefault="00D97098" w:rsidP="00D97098">
            <w:pPr>
              <w:spacing w:after="0" w:line="259" w:lineRule="auto"/>
              <w:ind w:left="17" w:firstLine="0"/>
              <w:jc w:val="left"/>
              <w:rPr>
                <w:sz w:val="18"/>
              </w:rPr>
            </w:pPr>
            <w:r>
              <w:rPr>
                <w:sz w:val="18"/>
              </w:rPr>
              <w:t>(127.47)</w:t>
            </w:r>
          </w:p>
        </w:tc>
        <w:tc>
          <w:tcPr>
            <w:tcW w:w="911" w:type="dxa"/>
            <w:tcBorders>
              <w:top w:val="nil"/>
              <w:left w:val="nil"/>
              <w:bottom w:val="single" w:sz="4" w:space="0" w:color="auto"/>
              <w:right w:val="single" w:sz="4" w:space="0" w:color="auto"/>
            </w:tcBorders>
          </w:tcPr>
          <w:p w14:paraId="453B272B" w14:textId="77777777" w:rsidR="00D97098" w:rsidRDefault="00D97098" w:rsidP="00D97098">
            <w:pPr>
              <w:spacing w:after="0" w:line="259" w:lineRule="auto"/>
              <w:ind w:left="0" w:firstLine="0"/>
              <w:jc w:val="left"/>
              <w:rPr>
                <w:sz w:val="18"/>
              </w:rPr>
            </w:pPr>
          </w:p>
        </w:tc>
        <w:tc>
          <w:tcPr>
            <w:tcW w:w="1064" w:type="dxa"/>
            <w:tcBorders>
              <w:top w:val="nil"/>
              <w:left w:val="single" w:sz="4" w:space="0" w:color="auto"/>
              <w:bottom w:val="single" w:sz="4" w:space="0" w:color="auto"/>
              <w:right w:val="nil"/>
            </w:tcBorders>
          </w:tcPr>
          <w:p w14:paraId="095A7471" w14:textId="3299EF6D" w:rsidR="00D97098" w:rsidRDefault="00D97098" w:rsidP="00D97098">
            <w:pPr>
              <w:spacing w:after="0" w:line="259" w:lineRule="auto"/>
              <w:ind w:left="17" w:firstLine="0"/>
              <w:jc w:val="left"/>
              <w:rPr>
                <w:sz w:val="18"/>
              </w:rPr>
            </w:pPr>
            <w:r>
              <w:rPr>
                <w:sz w:val="18"/>
              </w:rPr>
              <w:t>(11.37)</w:t>
            </w:r>
          </w:p>
        </w:tc>
        <w:tc>
          <w:tcPr>
            <w:tcW w:w="1081" w:type="dxa"/>
            <w:gridSpan w:val="2"/>
            <w:tcBorders>
              <w:top w:val="nil"/>
              <w:left w:val="nil"/>
              <w:bottom w:val="single" w:sz="4" w:space="0" w:color="auto"/>
              <w:right w:val="single" w:sz="4" w:space="0" w:color="auto"/>
            </w:tcBorders>
          </w:tcPr>
          <w:p w14:paraId="6E31C207" w14:textId="77777777" w:rsidR="00D97098" w:rsidRDefault="00D97098" w:rsidP="00D97098">
            <w:pPr>
              <w:spacing w:after="0" w:line="259" w:lineRule="auto"/>
              <w:ind w:left="0" w:firstLine="0"/>
              <w:jc w:val="center"/>
              <w:rPr>
                <w:sz w:val="18"/>
              </w:rPr>
            </w:pPr>
          </w:p>
        </w:tc>
        <w:tc>
          <w:tcPr>
            <w:tcW w:w="1064" w:type="dxa"/>
            <w:tcBorders>
              <w:top w:val="nil"/>
              <w:left w:val="single" w:sz="4" w:space="0" w:color="auto"/>
              <w:bottom w:val="single" w:sz="4" w:space="0" w:color="auto"/>
              <w:right w:val="nil"/>
            </w:tcBorders>
          </w:tcPr>
          <w:p w14:paraId="3F316968" w14:textId="77777777" w:rsidR="00D97098" w:rsidRDefault="00D97098" w:rsidP="00D97098">
            <w:pPr>
              <w:spacing w:after="0" w:line="259" w:lineRule="auto"/>
              <w:ind w:left="-7" w:firstLine="0"/>
              <w:jc w:val="left"/>
              <w:rPr>
                <w:sz w:val="18"/>
              </w:rPr>
            </w:pPr>
            <w:r>
              <w:rPr>
                <w:sz w:val="18"/>
              </w:rPr>
              <w:t>(9.31)</w:t>
            </w:r>
          </w:p>
        </w:tc>
        <w:tc>
          <w:tcPr>
            <w:tcW w:w="1064" w:type="dxa"/>
            <w:tcBorders>
              <w:top w:val="nil"/>
              <w:left w:val="nil"/>
              <w:bottom w:val="single" w:sz="4" w:space="0" w:color="auto"/>
              <w:right w:val="single" w:sz="4" w:space="0" w:color="auto"/>
            </w:tcBorders>
          </w:tcPr>
          <w:p w14:paraId="05ED827A" w14:textId="79E772F0" w:rsidR="00D97098" w:rsidRDefault="00D97098" w:rsidP="00D97098">
            <w:pPr>
              <w:spacing w:after="0" w:line="259" w:lineRule="auto"/>
              <w:ind w:left="-7" w:firstLine="0"/>
              <w:jc w:val="left"/>
              <w:rPr>
                <w:sz w:val="18"/>
              </w:rPr>
            </w:pPr>
          </w:p>
        </w:tc>
      </w:tr>
      <w:tr w:rsidR="00D97098" w14:paraId="4A09CEB5" w14:textId="77777777" w:rsidTr="00D97098">
        <w:trPr>
          <w:trHeight w:val="224"/>
        </w:trPr>
        <w:tc>
          <w:tcPr>
            <w:tcW w:w="0" w:type="auto"/>
            <w:vMerge/>
          </w:tcPr>
          <w:p w14:paraId="75780210" w14:textId="77777777" w:rsidR="00D97098" w:rsidRDefault="00D97098" w:rsidP="00D97098">
            <w:pPr>
              <w:spacing w:after="0" w:line="259" w:lineRule="auto"/>
              <w:ind w:left="0" w:firstLine="0"/>
              <w:jc w:val="left"/>
              <w:rPr>
                <w:sz w:val="18"/>
                <w:szCs w:val="18"/>
              </w:rPr>
            </w:pPr>
          </w:p>
        </w:tc>
        <w:tc>
          <w:tcPr>
            <w:tcW w:w="0" w:type="auto"/>
            <w:vMerge/>
          </w:tcPr>
          <w:p w14:paraId="17F42603" w14:textId="77777777" w:rsidR="00D97098" w:rsidRDefault="00D97098" w:rsidP="00D97098">
            <w:pPr>
              <w:spacing w:after="0" w:line="259" w:lineRule="auto"/>
              <w:ind w:left="0" w:firstLine="0"/>
              <w:jc w:val="left"/>
              <w:rPr>
                <w:sz w:val="18"/>
              </w:rPr>
            </w:pPr>
          </w:p>
        </w:tc>
        <w:tc>
          <w:tcPr>
            <w:tcW w:w="0" w:type="auto"/>
            <w:vMerge w:val="restart"/>
            <w:tcBorders>
              <w:right w:val="single" w:sz="4" w:space="0" w:color="auto"/>
            </w:tcBorders>
          </w:tcPr>
          <w:p w14:paraId="0C6300DB" w14:textId="43A7BB32" w:rsidR="00D97098" w:rsidRDefault="00D97098" w:rsidP="00D97098">
            <w:pPr>
              <w:spacing w:after="0" w:line="259" w:lineRule="auto"/>
              <w:jc w:val="left"/>
              <w:rPr>
                <w:rFonts w:ascii="Cambria Math" w:eastAsia="Cambria Math" w:hAnsi="Cambria Math" w:cs="Cambria Math"/>
                <w:sz w:val="18"/>
              </w:rPr>
            </w:pPr>
            <w:r>
              <w:rPr>
                <w:rFonts w:ascii="Cambria Math" w:eastAsia="Cambria Math" w:hAnsi="Cambria Math" w:cs="Cambria Math"/>
                <w:sz w:val="18"/>
              </w:rPr>
              <w:t>β</w:t>
            </w:r>
            <w:r>
              <w:rPr>
                <w:rFonts w:ascii="Cambria Math" w:eastAsia="Cambria Math" w:hAnsi="Cambria Math" w:cs="Cambria Math"/>
                <w:sz w:val="18"/>
                <w:vertAlign w:val="subscript"/>
              </w:rPr>
              <w:t>5</w:t>
            </w:r>
            <w:r>
              <w:rPr>
                <w:sz w:val="18"/>
              </w:rPr>
              <w:t xml:space="preserve"> (U_Sovc1)</w:t>
            </w:r>
          </w:p>
        </w:tc>
        <w:tc>
          <w:tcPr>
            <w:tcW w:w="1089" w:type="dxa"/>
            <w:tcBorders>
              <w:top w:val="single" w:sz="4" w:space="0" w:color="auto"/>
              <w:left w:val="single" w:sz="4" w:space="0" w:color="auto"/>
              <w:bottom w:val="nil"/>
              <w:right w:val="nil"/>
            </w:tcBorders>
          </w:tcPr>
          <w:p w14:paraId="5D08B759" w14:textId="77777777" w:rsidR="00D97098" w:rsidRDefault="00D97098" w:rsidP="00D97098">
            <w:pPr>
              <w:spacing w:after="0" w:line="259" w:lineRule="auto"/>
              <w:ind w:left="0" w:firstLine="0"/>
              <w:jc w:val="left"/>
              <w:rPr>
                <w:sz w:val="18"/>
              </w:rPr>
            </w:pPr>
            <w:r>
              <w:rPr>
                <w:sz w:val="18"/>
              </w:rPr>
              <w:t>0.85***</w:t>
            </w:r>
          </w:p>
        </w:tc>
        <w:tc>
          <w:tcPr>
            <w:tcW w:w="823" w:type="dxa"/>
            <w:tcBorders>
              <w:top w:val="single" w:sz="4" w:space="0" w:color="auto"/>
              <w:left w:val="nil"/>
              <w:bottom w:val="nil"/>
              <w:right w:val="single" w:sz="4" w:space="0" w:color="auto"/>
            </w:tcBorders>
          </w:tcPr>
          <w:p w14:paraId="4D249B23" w14:textId="55BA096E"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106075CB" w14:textId="05E958F5" w:rsidR="00D97098" w:rsidRDefault="00D97098" w:rsidP="00D97098">
            <w:pPr>
              <w:spacing w:after="0" w:line="259" w:lineRule="auto"/>
              <w:ind w:left="17" w:firstLine="0"/>
              <w:jc w:val="left"/>
              <w:rPr>
                <w:sz w:val="18"/>
              </w:rPr>
            </w:pPr>
            <w:r>
              <w:rPr>
                <w:sz w:val="18"/>
              </w:rPr>
              <w:t>0.25***</w:t>
            </w:r>
          </w:p>
        </w:tc>
        <w:tc>
          <w:tcPr>
            <w:tcW w:w="852" w:type="dxa"/>
            <w:tcBorders>
              <w:top w:val="single" w:sz="4" w:space="0" w:color="auto"/>
              <w:left w:val="nil"/>
              <w:bottom w:val="nil"/>
              <w:right w:val="single" w:sz="4" w:space="0" w:color="auto"/>
            </w:tcBorders>
          </w:tcPr>
          <w:p w14:paraId="5F93ABAF" w14:textId="77777777"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nil"/>
              <w:right w:val="nil"/>
            </w:tcBorders>
          </w:tcPr>
          <w:p w14:paraId="3F2E4898" w14:textId="2589D067" w:rsidR="00D97098" w:rsidRDefault="00D97098" w:rsidP="00D97098">
            <w:pPr>
              <w:spacing w:after="0" w:line="259" w:lineRule="auto"/>
              <w:ind w:left="31" w:firstLine="0"/>
              <w:jc w:val="left"/>
              <w:rPr>
                <w:sz w:val="18"/>
              </w:rPr>
            </w:pPr>
            <w:r>
              <w:rPr>
                <w:sz w:val="18"/>
              </w:rPr>
              <w:t>0.42***</w:t>
            </w:r>
          </w:p>
        </w:tc>
        <w:tc>
          <w:tcPr>
            <w:tcW w:w="916" w:type="dxa"/>
            <w:tcBorders>
              <w:top w:val="single" w:sz="4" w:space="0" w:color="auto"/>
              <w:left w:val="nil"/>
              <w:bottom w:val="nil"/>
              <w:right w:val="single" w:sz="4" w:space="0" w:color="auto"/>
            </w:tcBorders>
          </w:tcPr>
          <w:p w14:paraId="6DA3B7E6" w14:textId="77777777"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3CD2D3BD" w14:textId="0D3FBE70" w:rsidR="00D97098" w:rsidRDefault="00D97098" w:rsidP="00D97098">
            <w:pPr>
              <w:spacing w:after="0" w:line="259" w:lineRule="auto"/>
              <w:ind w:left="31" w:firstLine="0"/>
              <w:jc w:val="left"/>
              <w:rPr>
                <w:sz w:val="18"/>
              </w:rPr>
            </w:pPr>
            <w:r>
              <w:rPr>
                <w:sz w:val="18"/>
              </w:rPr>
              <w:t>0.25***</w:t>
            </w:r>
          </w:p>
        </w:tc>
        <w:tc>
          <w:tcPr>
            <w:tcW w:w="911" w:type="dxa"/>
            <w:tcBorders>
              <w:top w:val="single" w:sz="4" w:space="0" w:color="auto"/>
              <w:left w:val="nil"/>
              <w:bottom w:val="nil"/>
              <w:right w:val="single" w:sz="4" w:space="0" w:color="auto"/>
            </w:tcBorders>
          </w:tcPr>
          <w:p w14:paraId="7F11C3C3" w14:textId="77777777" w:rsidR="00D97098" w:rsidRDefault="00D97098" w:rsidP="00D97098">
            <w:pPr>
              <w:spacing w:after="0" w:line="259" w:lineRule="auto"/>
              <w:ind w:left="0" w:firstLine="0"/>
              <w:jc w:val="left"/>
              <w:rPr>
                <w:sz w:val="18"/>
              </w:rPr>
            </w:pPr>
          </w:p>
        </w:tc>
        <w:tc>
          <w:tcPr>
            <w:tcW w:w="1064" w:type="dxa"/>
            <w:tcBorders>
              <w:top w:val="single" w:sz="4" w:space="0" w:color="auto"/>
              <w:left w:val="single" w:sz="4" w:space="0" w:color="auto"/>
              <w:bottom w:val="nil"/>
              <w:right w:val="nil"/>
            </w:tcBorders>
          </w:tcPr>
          <w:p w14:paraId="67900254" w14:textId="0FF31ADF" w:rsidR="00D97098" w:rsidRDefault="00D97098" w:rsidP="00D97098">
            <w:pPr>
              <w:spacing w:after="0" w:line="259" w:lineRule="auto"/>
              <w:ind w:left="17" w:firstLine="0"/>
              <w:jc w:val="left"/>
              <w:rPr>
                <w:sz w:val="18"/>
              </w:rPr>
            </w:pPr>
            <w:r>
              <w:rPr>
                <w:sz w:val="18"/>
              </w:rPr>
              <w:t>1.31***</w:t>
            </w:r>
          </w:p>
        </w:tc>
        <w:tc>
          <w:tcPr>
            <w:tcW w:w="1081" w:type="dxa"/>
            <w:gridSpan w:val="2"/>
            <w:tcBorders>
              <w:top w:val="single" w:sz="4" w:space="0" w:color="auto"/>
              <w:left w:val="nil"/>
              <w:bottom w:val="nil"/>
              <w:right w:val="single" w:sz="4" w:space="0" w:color="auto"/>
            </w:tcBorders>
          </w:tcPr>
          <w:p w14:paraId="1AB63F56" w14:textId="77777777" w:rsidR="00D97098" w:rsidRDefault="00D97098" w:rsidP="00D97098">
            <w:pPr>
              <w:spacing w:after="0" w:line="259" w:lineRule="auto"/>
              <w:ind w:left="0" w:firstLine="0"/>
              <w:jc w:val="center"/>
              <w:rPr>
                <w:sz w:val="18"/>
              </w:rPr>
            </w:pPr>
          </w:p>
        </w:tc>
        <w:tc>
          <w:tcPr>
            <w:tcW w:w="1064" w:type="dxa"/>
            <w:tcBorders>
              <w:top w:val="single" w:sz="4" w:space="0" w:color="auto"/>
              <w:left w:val="single" w:sz="4" w:space="0" w:color="auto"/>
              <w:bottom w:val="nil"/>
              <w:right w:val="nil"/>
            </w:tcBorders>
          </w:tcPr>
          <w:p w14:paraId="4233A15A" w14:textId="77777777" w:rsidR="00D97098" w:rsidRDefault="00D97098" w:rsidP="00D97098">
            <w:pPr>
              <w:spacing w:after="0" w:line="259" w:lineRule="auto"/>
              <w:ind w:left="-7" w:firstLine="0"/>
              <w:jc w:val="left"/>
              <w:rPr>
                <w:sz w:val="18"/>
              </w:rPr>
            </w:pPr>
            <w:r>
              <w:rPr>
                <w:sz w:val="18"/>
              </w:rPr>
              <w:t>0.39***</w:t>
            </w:r>
          </w:p>
        </w:tc>
        <w:tc>
          <w:tcPr>
            <w:tcW w:w="1064" w:type="dxa"/>
            <w:tcBorders>
              <w:top w:val="single" w:sz="4" w:space="0" w:color="auto"/>
              <w:left w:val="nil"/>
              <w:bottom w:val="nil"/>
              <w:right w:val="single" w:sz="4" w:space="0" w:color="auto"/>
            </w:tcBorders>
          </w:tcPr>
          <w:p w14:paraId="5CA89285" w14:textId="07903450" w:rsidR="00D97098" w:rsidRDefault="00D97098" w:rsidP="00D97098">
            <w:pPr>
              <w:spacing w:after="0" w:line="259" w:lineRule="auto"/>
              <w:ind w:left="-7" w:firstLine="0"/>
              <w:jc w:val="left"/>
              <w:rPr>
                <w:sz w:val="18"/>
              </w:rPr>
            </w:pPr>
          </w:p>
        </w:tc>
      </w:tr>
      <w:tr w:rsidR="00D97098" w14:paraId="04B9E84D" w14:textId="77777777" w:rsidTr="00D97098">
        <w:trPr>
          <w:trHeight w:val="224"/>
        </w:trPr>
        <w:tc>
          <w:tcPr>
            <w:tcW w:w="0" w:type="auto"/>
            <w:vMerge/>
          </w:tcPr>
          <w:p w14:paraId="64AAF521" w14:textId="77777777" w:rsidR="00D97098" w:rsidRDefault="00D97098" w:rsidP="00D97098">
            <w:pPr>
              <w:spacing w:after="0" w:line="259" w:lineRule="auto"/>
              <w:ind w:left="0" w:firstLine="0"/>
              <w:jc w:val="left"/>
              <w:rPr>
                <w:sz w:val="18"/>
                <w:szCs w:val="18"/>
              </w:rPr>
            </w:pPr>
          </w:p>
        </w:tc>
        <w:tc>
          <w:tcPr>
            <w:tcW w:w="0" w:type="auto"/>
            <w:vMerge/>
          </w:tcPr>
          <w:p w14:paraId="0D8AF1EC" w14:textId="77777777" w:rsidR="00D97098" w:rsidRDefault="00D97098" w:rsidP="00D97098">
            <w:pPr>
              <w:spacing w:after="0" w:line="259" w:lineRule="auto"/>
              <w:ind w:left="0" w:firstLine="0"/>
              <w:jc w:val="left"/>
              <w:rPr>
                <w:sz w:val="18"/>
              </w:rPr>
            </w:pPr>
          </w:p>
        </w:tc>
        <w:tc>
          <w:tcPr>
            <w:tcW w:w="0" w:type="auto"/>
            <w:vMerge/>
            <w:tcBorders>
              <w:right w:val="single" w:sz="4" w:space="0" w:color="auto"/>
            </w:tcBorders>
          </w:tcPr>
          <w:p w14:paraId="266F92AC" w14:textId="77777777" w:rsidR="00D97098" w:rsidRDefault="00D97098" w:rsidP="00D97098">
            <w:pPr>
              <w:spacing w:after="0" w:line="259" w:lineRule="auto"/>
              <w:jc w:val="left"/>
              <w:rPr>
                <w:rFonts w:ascii="Cambria Math" w:eastAsia="Cambria Math" w:hAnsi="Cambria Math" w:cs="Cambria Math"/>
                <w:sz w:val="18"/>
              </w:rPr>
            </w:pPr>
          </w:p>
        </w:tc>
        <w:tc>
          <w:tcPr>
            <w:tcW w:w="1089" w:type="dxa"/>
            <w:tcBorders>
              <w:top w:val="nil"/>
              <w:left w:val="single" w:sz="4" w:space="0" w:color="auto"/>
              <w:bottom w:val="single" w:sz="4" w:space="0" w:color="auto"/>
              <w:right w:val="nil"/>
            </w:tcBorders>
          </w:tcPr>
          <w:p w14:paraId="35D3B11D" w14:textId="77777777" w:rsidR="00D97098" w:rsidRDefault="00D97098" w:rsidP="00D97098">
            <w:pPr>
              <w:spacing w:after="0" w:line="259" w:lineRule="auto"/>
              <w:ind w:left="0" w:firstLine="0"/>
              <w:jc w:val="left"/>
              <w:rPr>
                <w:sz w:val="18"/>
              </w:rPr>
            </w:pPr>
            <w:r>
              <w:rPr>
                <w:sz w:val="18"/>
              </w:rPr>
              <w:t>(18.53)</w:t>
            </w:r>
          </w:p>
        </w:tc>
        <w:tc>
          <w:tcPr>
            <w:tcW w:w="823" w:type="dxa"/>
            <w:tcBorders>
              <w:top w:val="nil"/>
              <w:left w:val="nil"/>
              <w:bottom w:val="single" w:sz="4" w:space="0" w:color="auto"/>
              <w:right w:val="single" w:sz="4" w:space="0" w:color="auto"/>
            </w:tcBorders>
          </w:tcPr>
          <w:p w14:paraId="215AA335" w14:textId="54896425"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2D33F01D" w14:textId="6AC30B56" w:rsidR="00D97098" w:rsidRDefault="00D97098" w:rsidP="00D97098">
            <w:pPr>
              <w:spacing w:after="0" w:line="259" w:lineRule="auto"/>
              <w:ind w:left="17" w:firstLine="0"/>
              <w:jc w:val="left"/>
              <w:rPr>
                <w:sz w:val="18"/>
              </w:rPr>
            </w:pPr>
            <w:r>
              <w:rPr>
                <w:sz w:val="18"/>
              </w:rPr>
              <w:t>(15.78)</w:t>
            </w:r>
          </w:p>
        </w:tc>
        <w:tc>
          <w:tcPr>
            <w:tcW w:w="852" w:type="dxa"/>
            <w:tcBorders>
              <w:top w:val="nil"/>
              <w:left w:val="nil"/>
              <w:bottom w:val="single" w:sz="4" w:space="0" w:color="auto"/>
              <w:right w:val="single" w:sz="4" w:space="0" w:color="auto"/>
            </w:tcBorders>
          </w:tcPr>
          <w:p w14:paraId="3C8F436E" w14:textId="77777777" w:rsidR="00D97098" w:rsidRDefault="00D97098" w:rsidP="00D97098">
            <w:pPr>
              <w:spacing w:after="0" w:line="259" w:lineRule="auto"/>
              <w:ind w:left="0" w:firstLine="0"/>
              <w:jc w:val="left"/>
              <w:rPr>
                <w:sz w:val="18"/>
              </w:rPr>
            </w:pPr>
          </w:p>
        </w:tc>
        <w:tc>
          <w:tcPr>
            <w:tcW w:w="1079" w:type="dxa"/>
            <w:tcBorders>
              <w:top w:val="nil"/>
              <w:left w:val="single" w:sz="4" w:space="0" w:color="auto"/>
              <w:bottom w:val="single" w:sz="4" w:space="0" w:color="auto"/>
              <w:right w:val="nil"/>
            </w:tcBorders>
          </w:tcPr>
          <w:p w14:paraId="5F1AA3F5" w14:textId="117F13CE" w:rsidR="00D97098" w:rsidRDefault="00D97098" w:rsidP="00D97098">
            <w:pPr>
              <w:spacing w:after="0" w:line="259" w:lineRule="auto"/>
              <w:ind w:left="17" w:firstLine="0"/>
              <w:jc w:val="left"/>
              <w:rPr>
                <w:sz w:val="18"/>
              </w:rPr>
            </w:pPr>
            <w:r>
              <w:rPr>
                <w:sz w:val="18"/>
              </w:rPr>
              <w:t>(355.39)</w:t>
            </w:r>
          </w:p>
        </w:tc>
        <w:tc>
          <w:tcPr>
            <w:tcW w:w="916" w:type="dxa"/>
            <w:tcBorders>
              <w:top w:val="nil"/>
              <w:left w:val="nil"/>
              <w:bottom w:val="single" w:sz="4" w:space="0" w:color="auto"/>
              <w:right w:val="single" w:sz="4" w:space="0" w:color="auto"/>
            </w:tcBorders>
          </w:tcPr>
          <w:p w14:paraId="1C10D568" w14:textId="77777777"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4CD7C3BB" w14:textId="46D38744" w:rsidR="00D97098" w:rsidRDefault="00D97098" w:rsidP="00D97098">
            <w:pPr>
              <w:spacing w:after="0" w:line="259" w:lineRule="auto"/>
              <w:ind w:left="17" w:firstLine="0"/>
              <w:jc w:val="left"/>
              <w:rPr>
                <w:sz w:val="18"/>
              </w:rPr>
            </w:pPr>
            <w:r>
              <w:rPr>
                <w:sz w:val="18"/>
              </w:rPr>
              <w:t>(361.06)</w:t>
            </w:r>
          </w:p>
        </w:tc>
        <w:tc>
          <w:tcPr>
            <w:tcW w:w="911" w:type="dxa"/>
            <w:tcBorders>
              <w:top w:val="nil"/>
              <w:left w:val="nil"/>
              <w:bottom w:val="single" w:sz="4" w:space="0" w:color="auto"/>
              <w:right w:val="single" w:sz="4" w:space="0" w:color="auto"/>
            </w:tcBorders>
          </w:tcPr>
          <w:p w14:paraId="0C7CCBAE" w14:textId="77777777" w:rsidR="00D97098" w:rsidRDefault="00D97098" w:rsidP="00D97098">
            <w:pPr>
              <w:spacing w:after="0" w:line="259" w:lineRule="auto"/>
              <w:ind w:left="0" w:firstLine="0"/>
              <w:jc w:val="left"/>
              <w:rPr>
                <w:sz w:val="18"/>
              </w:rPr>
            </w:pPr>
          </w:p>
        </w:tc>
        <w:tc>
          <w:tcPr>
            <w:tcW w:w="1064" w:type="dxa"/>
            <w:tcBorders>
              <w:top w:val="nil"/>
              <w:left w:val="single" w:sz="4" w:space="0" w:color="auto"/>
              <w:bottom w:val="single" w:sz="4" w:space="0" w:color="auto"/>
              <w:right w:val="nil"/>
            </w:tcBorders>
          </w:tcPr>
          <w:p w14:paraId="2A9E9785" w14:textId="5A2EC123" w:rsidR="00D97098" w:rsidRDefault="00D97098" w:rsidP="00D97098">
            <w:pPr>
              <w:spacing w:after="0" w:line="259" w:lineRule="auto"/>
              <w:ind w:left="17" w:firstLine="0"/>
              <w:jc w:val="left"/>
              <w:rPr>
                <w:sz w:val="18"/>
              </w:rPr>
            </w:pPr>
            <w:r>
              <w:rPr>
                <w:sz w:val="18"/>
              </w:rPr>
              <w:t>(43.98)</w:t>
            </w:r>
          </w:p>
        </w:tc>
        <w:tc>
          <w:tcPr>
            <w:tcW w:w="1081" w:type="dxa"/>
            <w:gridSpan w:val="2"/>
            <w:tcBorders>
              <w:top w:val="nil"/>
              <w:left w:val="nil"/>
              <w:bottom w:val="single" w:sz="4" w:space="0" w:color="auto"/>
              <w:right w:val="single" w:sz="4" w:space="0" w:color="auto"/>
            </w:tcBorders>
          </w:tcPr>
          <w:p w14:paraId="2127A3D5" w14:textId="77777777" w:rsidR="00D97098" w:rsidRDefault="00D97098" w:rsidP="00D97098">
            <w:pPr>
              <w:spacing w:after="0" w:line="259" w:lineRule="auto"/>
              <w:ind w:left="0" w:firstLine="0"/>
              <w:jc w:val="center"/>
              <w:rPr>
                <w:sz w:val="18"/>
              </w:rPr>
            </w:pPr>
          </w:p>
        </w:tc>
        <w:tc>
          <w:tcPr>
            <w:tcW w:w="1064" w:type="dxa"/>
            <w:tcBorders>
              <w:top w:val="nil"/>
              <w:left w:val="single" w:sz="4" w:space="0" w:color="auto"/>
              <w:bottom w:val="single" w:sz="4" w:space="0" w:color="auto"/>
              <w:right w:val="nil"/>
            </w:tcBorders>
          </w:tcPr>
          <w:p w14:paraId="661B0422" w14:textId="77777777" w:rsidR="00D97098" w:rsidRDefault="00D97098" w:rsidP="00D97098">
            <w:pPr>
              <w:spacing w:after="0" w:line="259" w:lineRule="auto"/>
              <w:ind w:left="-7" w:firstLine="0"/>
              <w:jc w:val="left"/>
              <w:rPr>
                <w:sz w:val="18"/>
              </w:rPr>
            </w:pPr>
            <w:r>
              <w:rPr>
                <w:sz w:val="18"/>
              </w:rPr>
              <w:t>(38.22)</w:t>
            </w:r>
          </w:p>
        </w:tc>
        <w:tc>
          <w:tcPr>
            <w:tcW w:w="1064" w:type="dxa"/>
            <w:tcBorders>
              <w:top w:val="nil"/>
              <w:left w:val="nil"/>
              <w:bottom w:val="single" w:sz="4" w:space="0" w:color="auto"/>
              <w:right w:val="single" w:sz="4" w:space="0" w:color="auto"/>
            </w:tcBorders>
          </w:tcPr>
          <w:p w14:paraId="08C4E60B" w14:textId="644C81C3" w:rsidR="00D97098" w:rsidRDefault="00D97098" w:rsidP="00D97098">
            <w:pPr>
              <w:spacing w:after="0" w:line="259" w:lineRule="auto"/>
              <w:ind w:left="-7" w:firstLine="0"/>
              <w:jc w:val="left"/>
              <w:rPr>
                <w:sz w:val="18"/>
              </w:rPr>
            </w:pPr>
          </w:p>
        </w:tc>
      </w:tr>
      <w:tr w:rsidR="00D97098" w14:paraId="63DB7347" w14:textId="77777777" w:rsidTr="00D97098">
        <w:trPr>
          <w:trHeight w:val="224"/>
        </w:trPr>
        <w:tc>
          <w:tcPr>
            <w:tcW w:w="0" w:type="auto"/>
            <w:vMerge/>
          </w:tcPr>
          <w:p w14:paraId="36CCADF4" w14:textId="77777777" w:rsidR="00D97098" w:rsidRDefault="00D97098" w:rsidP="00D97098">
            <w:pPr>
              <w:spacing w:after="0" w:line="259" w:lineRule="auto"/>
              <w:ind w:left="0" w:firstLine="0"/>
              <w:jc w:val="left"/>
              <w:rPr>
                <w:sz w:val="18"/>
                <w:szCs w:val="18"/>
              </w:rPr>
            </w:pPr>
          </w:p>
        </w:tc>
        <w:tc>
          <w:tcPr>
            <w:tcW w:w="0" w:type="auto"/>
            <w:vMerge/>
          </w:tcPr>
          <w:p w14:paraId="653A4161" w14:textId="77777777" w:rsidR="00D97098" w:rsidRDefault="00D97098" w:rsidP="00D97098">
            <w:pPr>
              <w:spacing w:after="0" w:line="259" w:lineRule="auto"/>
              <w:ind w:left="0" w:firstLine="0"/>
              <w:jc w:val="left"/>
              <w:rPr>
                <w:sz w:val="18"/>
              </w:rPr>
            </w:pPr>
          </w:p>
        </w:tc>
        <w:tc>
          <w:tcPr>
            <w:tcW w:w="0" w:type="auto"/>
            <w:vMerge w:val="restart"/>
            <w:tcBorders>
              <w:right w:val="single" w:sz="4" w:space="0" w:color="auto"/>
            </w:tcBorders>
          </w:tcPr>
          <w:p w14:paraId="06EB1AFB" w14:textId="08DCE5E3" w:rsidR="00D97098" w:rsidRDefault="00D97098" w:rsidP="00D97098">
            <w:pPr>
              <w:spacing w:after="0" w:line="259" w:lineRule="auto"/>
              <w:jc w:val="left"/>
              <w:rPr>
                <w:rFonts w:ascii="Cambria Math" w:eastAsia="Cambria Math" w:hAnsi="Cambria Math" w:cs="Cambria Math"/>
                <w:sz w:val="18"/>
              </w:rPr>
            </w:pPr>
            <w:r>
              <w:rPr>
                <w:rFonts w:ascii="Cambria Math" w:eastAsia="Cambria Math" w:hAnsi="Cambria Math" w:cs="Cambria Math"/>
                <w:sz w:val="18"/>
              </w:rPr>
              <w:t>β</w:t>
            </w:r>
            <w:r>
              <w:rPr>
                <w:rFonts w:ascii="Cambria Math" w:eastAsia="Cambria Math" w:hAnsi="Cambria Math" w:cs="Cambria Math"/>
                <w:sz w:val="18"/>
                <w:vertAlign w:val="subscript"/>
              </w:rPr>
              <w:t>6</w:t>
            </w:r>
            <w:r>
              <w:rPr>
                <w:sz w:val="18"/>
              </w:rPr>
              <w:t xml:space="preserve"> (U_Sovc2)</w:t>
            </w:r>
          </w:p>
        </w:tc>
        <w:tc>
          <w:tcPr>
            <w:tcW w:w="1089" w:type="dxa"/>
            <w:tcBorders>
              <w:top w:val="single" w:sz="4" w:space="0" w:color="auto"/>
              <w:left w:val="single" w:sz="4" w:space="0" w:color="auto"/>
              <w:bottom w:val="nil"/>
              <w:right w:val="nil"/>
            </w:tcBorders>
          </w:tcPr>
          <w:p w14:paraId="2EA28F42" w14:textId="77777777" w:rsidR="00D97098" w:rsidRPr="00D97098" w:rsidRDefault="00D97098" w:rsidP="00D97098">
            <w:pPr>
              <w:spacing w:after="0" w:line="259" w:lineRule="auto"/>
              <w:ind w:left="31" w:firstLine="0"/>
              <w:jc w:val="left"/>
            </w:pPr>
            <w:r>
              <w:rPr>
                <w:sz w:val="18"/>
              </w:rPr>
              <w:t xml:space="preserve">2.09*** </w:t>
            </w:r>
          </w:p>
        </w:tc>
        <w:tc>
          <w:tcPr>
            <w:tcW w:w="823" w:type="dxa"/>
            <w:tcBorders>
              <w:top w:val="single" w:sz="4" w:space="0" w:color="auto"/>
              <w:left w:val="nil"/>
              <w:bottom w:val="nil"/>
              <w:right w:val="single" w:sz="4" w:space="0" w:color="auto"/>
            </w:tcBorders>
          </w:tcPr>
          <w:p w14:paraId="0476C283" w14:textId="11D4E003" w:rsidR="00D97098" w:rsidRPr="00D97098" w:rsidRDefault="00D97098" w:rsidP="00D97098">
            <w:pPr>
              <w:spacing w:after="0" w:line="259" w:lineRule="auto"/>
              <w:ind w:left="31" w:firstLine="0"/>
              <w:jc w:val="left"/>
            </w:pPr>
          </w:p>
        </w:tc>
        <w:tc>
          <w:tcPr>
            <w:tcW w:w="1056" w:type="dxa"/>
            <w:tcBorders>
              <w:top w:val="single" w:sz="4" w:space="0" w:color="auto"/>
              <w:left w:val="single" w:sz="4" w:space="0" w:color="auto"/>
              <w:bottom w:val="nil"/>
              <w:right w:val="nil"/>
            </w:tcBorders>
          </w:tcPr>
          <w:p w14:paraId="5B10DF53" w14:textId="4C2337D5" w:rsidR="00D97098" w:rsidRPr="00D97098" w:rsidRDefault="00D97098" w:rsidP="00D97098">
            <w:pPr>
              <w:spacing w:after="0" w:line="259" w:lineRule="auto"/>
              <w:ind w:left="31" w:firstLine="0"/>
              <w:jc w:val="left"/>
            </w:pPr>
            <w:r>
              <w:rPr>
                <w:sz w:val="18"/>
              </w:rPr>
              <w:t xml:space="preserve">0.67*** </w:t>
            </w:r>
          </w:p>
        </w:tc>
        <w:tc>
          <w:tcPr>
            <w:tcW w:w="852" w:type="dxa"/>
            <w:tcBorders>
              <w:top w:val="single" w:sz="4" w:space="0" w:color="auto"/>
              <w:left w:val="nil"/>
              <w:bottom w:val="nil"/>
              <w:right w:val="single" w:sz="4" w:space="0" w:color="auto"/>
            </w:tcBorders>
          </w:tcPr>
          <w:p w14:paraId="315454C9" w14:textId="77777777" w:rsidR="00D97098" w:rsidRDefault="00D97098" w:rsidP="00D97098">
            <w:pPr>
              <w:spacing w:after="0" w:line="259" w:lineRule="auto"/>
              <w:ind w:left="0" w:firstLine="0"/>
              <w:jc w:val="left"/>
              <w:rPr>
                <w:sz w:val="18"/>
              </w:rPr>
            </w:pPr>
          </w:p>
        </w:tc>
        <w:tc>
          <w:tcPr>
            <w:tcW w:w="1079" w:type="dxa"/>
            <w:tcBorders>
              <w:top w:val="single" w:sz="4" w:space="0" w:color="auto"/>
              <w:left w:val="single" w:sz="4" w:space="0" w:color="auto"/>
              <w:bottom w:val="nil"/>
              <w:right w:val="nil"/>
            </w:tcBorders>
          </w:tcPr>
          <w:p w14:paraId="0B457080" w14:textId="2B873ACF" w:rsidR="00D97098" w:rsidRDefault="00D97098" w:rsidP="00D97098">
            <w:pPr>
              <w:spacing w:after="0" w:line="259" w:lineRule="auto"/>
              <w:ind w:left="17" w:firstLine="0"/>
              <w:jc w:val="left"/>
              <w:rPr>
                <w:sz w:val="18"/>
              </w:rPr>
            </w:pPr>
            <w:r>
              <w:rPr>
                <w:sz w:val="18"/>
              </w:rPr>
              <w:t>0.31***</w:t>
            </w:r>
          </w:p>
        </w:tc>
        <w:tc>
          <w:tcPr>
            <w:tcW w:w="916" w:type="dxa"/>
            <w:tcBorders>
              <w:top w:val="single" w:sz="4" w:space="0" w:color="auto"/>
              <w:left w:val="nil"/>
              <w:bottom w:val="nil"/>
              <w:right w:val="single" w:sz="4" w:space="0" w:color="auto"/>
            </w:tcBorders>
          </w:tcPr>
          <w:p w14:paraId="01F98AF0" w14:textId="77777777" w:rsidR="00D97098" w:rsidRDefault="00D97098" w:rsidP="00D97098">
            <w:pPr>
              <w:spacing w:after="0" w:line="259" w:lineRule="auto"/>
              <w:ind w:left="0" w:firstLine="0"/>
              <w:jc w:val="left"/>
              <w:rPr>
                <w:sz w:val="18"/>
              </w:rPr>
            </w:pPr>
          </w:p>
        </w:tc>
        <w:tc>
          <w:tcPr>
            <w:tcW w:w="1056" w:type="dxa"/>
            <w:tcBorders>
              <w:top w:val="single" w:sz="4" w:space="0" w:color="auto"/>
              <w:left w:val="single" w:sz="4" w:space="0" w:color="auto"/>
              <w:bottom w:val="nil"/>
              <w:right w:val="nil"/>
            </w:tcBorders>
          </w:tcPr>
          <w:p w14:paraId="5D53C1A6" w14:textId="4C6FA986" w:rsidR="00D97098" w:rsidRDefault="00D97098" w:rsidP="00D97098">
            <w:pPr>
              <w:spacing w:after="0" w:line="259" w:lineRule="auto"/>
              <w:ind w:left="17" w:firstLine="0"/>
              <w:jc w:val="left"/>
              <w:rPr>
                <w:sz w:val="18"/>
              </w:rPr>
            </w:pPr>
            <w:r>
              <w:rPr>
                <w:sz w:val="18"/>
              </w:rPr>
              <w:t>0.18***</w:t>
            </w:r>
          </w:p>
        </w:tc>
        <w:tc>
          <w:tcPr>
            <w:tcW w:w="911" w:type="dxa"/>
            <w:tcBorders>
              <w:top w:val="single" w:sz="4" w:space="0" w:color="auto"/>
              <w:left w:val="nil"/>
              <w:bottom w:val="nil"/>
              <w:right w:val="single" w:sz="4" w:space="0" w:color="auto"/>
            </w:tcBorders>
          </w:tcPr>
          <w:p w14:paraId="7138DA71" w14:textId="77777777" w:rsidR="00D97098" w:rsidRDefault="00D97098" w:rsidP="00D97098">
            <w:pPr>
              <w:spacing w:after="0" w:line="259" w:lineRule="auto"/>
              <w:ind w:left="0" w:firstLine="0"/>
              <w:jc w:val="left"/>
              <w:rPr>
                <w:sz w:val="18"/>
              </w:rPr>
            </w:pPr>
          </w:p>
        </w:tc>
        <w:tc>
          <w:tcPr>
            <w:tcW w:w="1064" w:type="dxa"/>
            <w:tcBorders>
              <w:top w:val="single" w:sz="4" w:space="0" w:color="auto"/>
              <w:left w:val="single" w:sz="4" w:space="0" w:color="auto"/>
              <w:bottom w:val="nil"/>
              <w:right w:val="nil"/>
            </w:tcBorders>
          </w:tcPr>
          <w:p w14:paraId="2D21096D" w14:textId="172497CD" w:rsidR="00D97098" w:rsidRDefault="00D97098" w:rsidP="00D97098">
            <w:pPr>
              <w:spacing w:after="0" w:line="259" w:lineRule="auto"/>
              <w:ind w:left="17" w:firstLine="0"/>
              <w:jc w:val="left"/>
              <w:rPr>
                <w:sz w:val="18"/>
              </w:rPr>
            </w:pPr>
            <w:r>
              <w:rPr>
                <w:sz w:val="18"/>
              </w:rPr>
              <w:t>1.74***</w:t>
            </w:r>
          </w:p>
        </w:tc>
        <w:tc>
          <w:tcPr>
            <w:tcW w:w="1081" w:type="dxa"/>
            <w:gridSpan w:val="2"/>
            <w:tcBorders>
              <w:top w:val="single" w:sz="4" w:space="0" w:color="auto"/>
              <w:left w:val="nil"/>
              <w:bottom w:val="nil"/>
              <w:right w:val="single" w:sz="4" w:space="0" w:color="auto"/>
            </w:tcBorders>
          </w:tcPr>
          <w:p w14:paraId="6773757C" w14:textId="77777777" w:rsidR="00D97098" w:rsidRDefault="00D97098" w:rsidP="00D97098">
            <w:pPr>
              <w:spacing w:after="0" w:line="259" w:lineRule="auto"/>
              <w:ind w:left="0" w:firstLine="0"/>
              <w:jc w:val="center"/>
              <w:rPr>
                <w:sz w:val="18"/>
              </w:rPr>
            </w:pPr>
          </w:p>
        </w:tc>
        <w:tc>
          <w:tcPr>
            <w:tcW w:w="1064" w:type="dxa"/>
            <w:tcBorders>
              <w:top w:val="single" w:sz="4" w:space="0" w:color="auto"/>
              <w:left w:val="single" w:sz="4" w:space="0" w:color="auto"/>
              <w:bottom w:val="nil"/>
              <w:right w:val="nil"/>
            </w:tcBorders>
          </w:tcPr>
          <w:p w14:paraId="75B8BA67" w14:textId="77777777" w:rsidR="00D97098" w:rsidRDefault="00D97098" w:rsidP="00D97098">
            <w:pPr>
              <w:spacing w:after="0" w:line="259" w:lineRule="auto"/>
              <w:ind w:left="-7" w:firstLine="0"/>
              <w:jc w:val="left"/>
              <w:rPr>
                <w:sz w:val="18"/>
              </w:rPr>
            </w:pPr>
            <w:r>
              <w:rPr>
                <w:sz w:val="18"/>
              </w:rPr>
              <w:t>0.54***</w:t>
            </w:r>
          </w:p>
        </w:tc>
        <w:tc>
          <w:tcPr>
            <w:tcW w:w="1064" w:type="dxa"/>
            <w:tcBorders>
              <w:top w:val="single" w:sz="4" w:space="0" w:color="auto"/>
              <w:left w:val="nil"/>
              <w:bottom w:val="nil"/>
              <w:right w:val="single" w:sz="4" w:space="0" w:color="auto"/>
            </w:tcBorders>
          </w:tcPr>
          <w:p w14:paraId="536EFC8C" w14:textId="77A0FA8C" w:rsidR="00D97098" w:rsidRDefault="00D97098" w:rsidP="00D97098">
            <w:pPr>
              <w:spacing w:after="0" w:line="259" w:lineRule="auto"/>
              <w:ind w:left="-7" w:firstLine="0"/>
              <w:jc w:val="left"/>
              <w:rPr>
                <w:sz w:val="18"/>
              </w:rPr>
            </w:pPr>
          </w:p>
        </w:tc>
      </w:tr>
      <w:tr w:rsidR="00D97098" w14:paraId="720670C9" w14:textId="77777777" w:rsidTr="00D97098">
        <w:trPr>
          <w:trHeight w:val="224"/>
        </w:trPr>
        <w:tc>
          <w:tcPr>
            <w:tcW w:w="0" w:type="auto"/>
            <w:vMerge/>
          </w:tcPr>
          <w:p w14:paraId="599CD63C" w14:textId="77777777" w:rsidR="00D97098" w:rsidRDefault="00D97098" w:rsidP="00D97098">
            <w:pPr>
              <w:spacing w:after="0" w:line="259" w:lineRule="auto"/>
              <w:ind w:left="0" w:firstLine="0"/>
              <w:jc w:val="left"/>
              <w:rPr>
                <w:sz w:val="18"/>
                <w:szCs w:val="18"/>
              </w:rPr>
            </w:pPr>
          </w:p>
        </w:tc>
        <w:tc>
          <w:tcPr>
            <w:tcW w:w="0" w:type="auto"/>
            <w:vMerge/>
          </w:tcPr>
          <w:p w14:paraId="70D39F39" w14:textId="77777777" w:rsidR="00D97098" w:rsidRDefault="00D97098" w:rsidP="00D97098">
            <w:pPr>
              <w:spacing w:after="0" w:line="259" w:lineRule="auto"/>
              <w:ind w:left="0" w:firstLine="0"/>
              <w:jc w:val="left"/>
              <w:rPr>
                <w:sz w:val="18"/>
              </w:rPr>
            </w:pPr>
          </w:p>
        </w:tc>
        <w:tc>
          <w:tcPr>
            <w:tcW w:w="0" w:type="auto"/>
            <w:vMerge/>
            <w:tcBorders>
              <w:right w:val="single" w:sz="4" w:space="0" w:color="auto"/>
            </w:tcBorders>
          </w:tcPr>
          <w:p w14:paraId="01904F56" w14:textId="77777777" w:rsidR="00D97098" w:rsidRDefault="00D97098" w:rsidP="00D97098">
            <w:pPr>
              <w:spacing w:after="0" w:line="259" w:lineRule="auto"/>
              <w:jc w:val="left"/>
              <w:rPr>
                <w:rFonts w:ascii="Cambria Math" w:eastAsia="Cambria Math" w:hAnsi="Cambria Math" w:cs="Cambria Math"/>
                <w:sz w:val="18"/>
              </w:rPr>
            </w:pPr>
          </w:p>
        </w:tc>
        <w:tc>
          <w:tcPr>
            <w:tcW w:w="1089" w:type="dxa"/>
            <w:tcBorders>
              <w:top w:val="nil"/>
              <w:left w:val="single" w:sz="4" w:space="0" w:color="auto"/>
              <w:bottom w:val="single" w:sz="4" w:space="0" w:color="auto"/>
              <w:right w:val="nil"/>
            </w:tcBorders>
          </w:tcPr>
          <w:p w14:paraId="01C6EE33" w14:textId="77777777" w:rsidR="00D97098" w:rsidRDefault="00D97098" w:rsidP="00D97098">
            <w:pPr>
              <w:spacing w:after="0" w:line="259" w:lineRule="auto"/>
              <w:ind w:left="0" w:firstLine="0"/>
              <w:jc w:val="left"/>
              <w:rPr>
                <w:sz w:val="18"/>
              </w:rPr>
            </w:pPr>
            <w:r>
              <w:rPr>
                <w:sz w:val="18"/>
              </w:rPr>
              <w:t>(182.22)</w:t>
            </w:r>
          </w:p>
        </w:tc>
        <w:tc>
          <w:tcPr>
            <w:tcW w:w="823" w:type="dxa"/>
            <w:tcBorders>
              <w:top w:val="nil"/>
              <w:left w:val="nil"/>
              <w:bottom w:val="single" w:sz="4" w:space="0" w:color="auto"/>
              <w:right w:val="single" w:sz="4" w:space="0" w:color="auto"/>
            </w:tcBorders>
          </w:tcPr>
          <w:p w14:paraId="18405303" w14:textId="7A895676"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76BD597A" w14:textId="659145EC" w:rsidR="00D97098" w:rsidRDefault="00D97098" w:rsidP="00D97098">
            <w:pPr>
              <w:spacing w:after="0" w:line="259" w:lineRule="auto"/>
              <w:ind w:left="17" w:firstLine="0"/>
              <w:jc w:val="left"/>
              <w:rPr>
                <w:sz w:val="18"/>
              </w:rPr>
            </w:pPr>
            <w:r>
              <w:rPr>
                <w:sz w:val="18"/>
              </w:rPr>
              <w:t>(146.77)</w:t>
            </w:r>
          </w:p>
        </w:tc>
        <w:tc>
          <w:tcPr>
            <w:tcW w:w="852" w:type="dxa"/>
            <w:tcBorders>
              <w:top w:val="nil"/>
              <w:left w:val="nil"/>
              <w:bottom w:val="single" w:sz="4" w:space="0" w:color="auto"/>
              <w:right w:val="single" w:sz="4" w:space="0" w:color="auto"/>
            </w:tcBorders>
          </w:tcPr>
          <w:p w14:paraId="591E9C49" w14:textId="77777777" w:rsidR="00D97098" w:rsidRDefault="00D97098" w:rsidP="00D97098">
            <w:pPr>
              <w:spacing w:after="0" w:line="259" w:lineRule="auto"/>
              <w:ind w:left="0" w:firstLine="0"/>
              <w:jc w:val="left"/>
              <w:rPr>
                <w:sz w:val="18"/>
              </w:rPr>
            </w:pPr>
          </w:p>
        </w:tc>
        <w:tc>
          <w:tcPr>
            <w:tcW w:w="1079" w:type="dxa"/>
            <w:tcBorders>
              <w:top w:val="nil"/>
              <w:left w:val="single" w:sz="4" w:space="0" w:color="auto"/>
              <w:bottom w:val="single" w:sz="4" w:space="0" w:color="auto"/>
              <w:right w:val="nil"/>
            </w:tcBorders>
          </w:tcPr>
          <w:p w14:paraId="065E819A" w14:textId="7824E517" w:rsidR="00D97098" w:rsidRDefault="00D97098" w:rsidP="00D97098">
            <w:pPr>
              <w:spacing w:after="0" w:line="259" w:lineRule="auto"/>
              <w:ind w:left="17" w:firstLine="0"/>
              <w:jc w:val="left"/>
              <w:rPr>
                <w:sz w:val="18"/>
              </w:rPr>
            </w:pPr>
            <w:r>
              <w:rPr>
                <w:sz w:val="18"/>
              </w:rPr>
              <w:t xml:space="preserve"> (99.20) </w:t>
            </w:r>
          </w:p>
        </w:tc>
        <w:tc>
          <w:tcPr>
            <w:tcW w:w="916" w:type="dxa"/>
            <w:tcBorders>
              <w:top w:val="nil"/>
              <w:left w:val="nil"/>
              <w:bottom w:val="single" w:sz="4" w:space="0" w:color="auto"/>
              <w:right w:val="single" w:sz="4" w:space="0" w:color="auto"/>
            </w:tcBorders>
          </w:tcPr>
          <w:p w14:paraId="729EA5B1" w14:textId="77777777" w:rsidR="00D97098" w:rsidRDefault="00D97098" w:rsidP="00D97098">
            <w:pPr>
              <w:spacing w:after="0" w:line="259" w:lineRule="auto"/>
              <w:ind w:left="0" w:firstLine="0"/>
              <w:jc w:val="left"/>
              <w:rPr>
                <w:sz w:val="18"/>
              </w:rPr>
            </w:pPr>
          </w:p>
        </w:tc>
        <w:tc>
          <w:tcPr>
            <w:tcW w:w="1056" w:type="dxa"/>
            <w:tcBorders>
              <w:top w:val="nil"/>
              <w:left w:val="single" w:sz="4" w:space="0" w:color="auto"/>
              <w:bottom w:val="single" w:sz="4" w:space="0" w:color="auto"/>
              <w:right w:val="nil"/>
            </w:tcBorders>
          </w:tcPr>
          <w:p w14:paraId="4B4772B5" w14:textId="160C036C" w:rsidR="00D97098" w:rsidRDefault="00D97098" w:rsidP="00D97098">
            <w:pPr>
              <w:spacing w:after="0" w:line="259" w:lineRule="auto"/>
              <w:ind w:left="17" w:firstLine="0"/>
              <w:jc w:val="left"/>
              <w:rPr>
                <w:sz w:val="18"/>
              </w:rPr>
            </w:pPr>
            <w:r>
              <w:rPr>
                <w:sz w:val="18"/>
              </w:rPr>
              <w:t>(89.12)</w:t>
            </w:r>
          </w:p>
        </w:tc>
        <w:tc>
          <w:tcPr>
            <w:tcW w:w="911" w:type="dxa"/>
            <w:tcBorders>
              <w:top w:val="nil"/>
              <w:left w:val="nil"/>
              <w:bottom w:val="single" w:sz="4" w:space="0" w:color="auto"/>
              <w:right w:val="single" w:sz="4" w:space="0" w:color="auto"/>
            </w:tcBorders>
          </w:tcPr>
          <w:p w14:paraId="0F0869E4" w14:textId="77777777" w:rsidR="00D97098" w:rsidRDefault="00D97098" w:rsidP="00D97098">
            <w:pPr>
              <w:spacing w:after="0" w:line="259" w:lineRule="auto"/>
              <w:ind w:left="0" w:firstLine="0"/>
              <w:jc w:val="left"/>
              <w:rPr>
                <w:sz w:val="18"/>
              </w:rPr>
            </w:pPr>
          </w:p>
        </w:tc>
        <w:tc>
          <w:tcPr>
            <w:tcW w:w="1064" w:type="dxa"/>
            <w:tcBorders>
              <w:top w:val="nil"/>
              <w:left w:val="single" w:sz="4" w:space="0" w:color="auto"/>
              <w:bottom w:val="single" w:sz="4" w:space="0" w:color="auto"/>
              <w:right w:val="nil"/>
            </w:tcBorders>
          </w:tcPr>
          <w:p w14:paraId="50D30507" w14:textId="65C30CB4" w:rsidR="00D97098" w:rsidRDefault="00D97098" w:rsidP="00D97098">
            <w:pPr>
              <w:spacing w:after="0" w:line="259" w:lineRule="auto"/>
              <w:ind w:left="17" w:firstLine="0"/>
              <w:jc w:val="left"/>
              <w:rPr>
                <w:sz w:val="18"/>
              </w:rPr>
            </w:pPr>
            <w:r>
              <w:rPr>
                <w:sz w:val="18"/>
              </w:rPr>
              <w:t>(57.73)</w:t>
            </w:r>
          </w:p>
        </w:tc>
        <w:tc>
          <w:tcPr>
            <w:tcW w:w="1081" w:type="dxa"/>
            <w:gridSpan w:val="2"/>
            <w:tcBorders>
              <w:top w:val="nil"/>
              <w:left w:val="nil"/>
              <w:bottom w:val="single" w:sz="4" w:space="0" w:color="auto"/>
              <w:right w:val="single" w:sz="4" w:space="0" w:color="auto"/>
            </w:tcBorders>
          </w:tcPr>
          <w:p w14:paraId="4A74B608" w14:textId="77777777" w:rsidR="00D97098" w:rsidRDefault="00D97098" w:rsidP="00D97098">
            <w:pPr>
              <w:spacing w:after="0" w:line="259" w:lineRule="auto"/>
              <w:ind w:left="0" w:firstLine="0"/>
              <w:jc w:val="center"/>
              <w:rPr>
                <w:sz w:val="18"/>
              </w:rPr>
            </w:pPr>
          </w:p>
        </w:tc>
        <w:tc>
          <w:tcPr>
            <w:tcW w:w="1064" w:type="dxa"/>
            <w:tcBorders>
              <w:top w:val="nil"/>
              <w:left w:val="single" w:sz="4" w:space="0" w:color="auto"/>
              <w:bottom w:val="single" w:sz="4" w:space="0" w:color="auto"/>
              <w:right w:val="nil"/>
            </w:tcBorders>
          </w:tcPr>
          <w:p w14:paraId="77C23F4E" w14:textId="77777777" w:rsidR="00D97098" w:rsidRDefault="00D97098" w:rsidP="00D97098">
            <w:pPr>
              <w:spacing w:after="0" w:line="259" w:lineRule="auto"/>
              <w:ind w:left="-7" w:firstLine="0"/>
              <w:jc w:val="left"/>
              <w:rPr>
                <w:sz w:val="18"/>
              </w:rPr>
            </w:pPr>
            <w:r>
              <w:rPr>
                <w:sz w:val="18"/>
              </w:rPr>
              <w:t>(50.88)</w:t>
            </w:r>
          </w:p>
        </w:tc>
        <w:tc>
          <w:tcPr>
            <w:tcW w:w="1064" w:type="dxa"/>
            <w:tcBorders>
              <w:top w:val="nil"/>
              <w:left w:val="nil"/>
              <w:bottom w:val="single" w:sz="4" w:space="0" w:color="auto"/>
              <w:right w:val="single" w:sz="4" w:space="0" w:color="auto"/>
            </w:tcBorders>
          </w:tcPr>
          <w:p w14:paraId="7A783E99" w14:textId="15805825" w:rsidR="00D97098" w:rsidRDefault="00D97098" w:rsidP="00D97098">
            <w:pPr>
              <w:spacing w:after="0" w:line="259" w:lineRule="auto"/>
              <w:ind w:left="-7" w:firstLine="0"/>
              <w:jc w:val="left"/>
              <w:rPr>
                <w:sz w:val="18"/>
              </w:rPr>
            </w:pPr>
          </w:p>
        </w:tc>
      </w:tr>
    </w:tbl>
    <w:p w14:paraId="0C2465CB" w14:textId="77777777" w:rsidR="00D97098" w:rsidRDefault="00D97098" w:rsidP="00D97098">
      <w:pPr>
        <w:framePr w:hSpace="180" w:wrap="around" w:vAnchor="text" w:hAnchor="page" w:x="887" w:y="153"/>
        <w:spacing w:after="2" w:line="238" w:lineRule="auto"/>
        <w:ind w:left="122" w:right="1331" w:firstLine="0"/>
        <w:jc w:val="left"/>
        <w:rPr>
          <w:sz w:val="22"/>
        </w:rPr>
      </w:pPr>
      <w:r>
        <w:rPr>
          <w:rFonts w:ascii="Calibri" w:eastAsia="Calibri" w:hAnsi="Calibri" w:cs="Calibri"/>
          <w:sz w:val="22"/>
        </w:rPr>
        <w:t xml:space="preserve"> </w:t>
      </w:r>
      <w:r w:rsidRPr="00CF6840">
        <w:rPr>
          <w:sz w:val="22"/>
        </w:rPr>
        <w:t xml:space="preserve">Figures in cells are estimated coefficients on corresponding variables shown in the ‘Variables’ column; Figures in brackets are Wald-test statistics of corresponding estimated </w:t>
      </w:r>
      <w:proofErr w:type="gramStart"/>
      <w:r w:rsidRPr="00CF6840">
        <w:rPr>
          <w:sz w:val="22"/>
        </w:rPr>
        <w:t>coefficients;</w:t>
      </w:r>
      <w:proofErr w:type="gramEnd"/>
      <w:r w:rsidRPr="00CF6840">
        <w:rPr>
          <w:sz w:val="22"/>
        </w:rPr>
        <w:t xml:space="preserve"> </w:t>
      </w:r>
    </w:p>
    <w:p w14:paraId="6B61C4AE" w14:textId="77777777" w:rsidR="00D97098" w:rsidRPr="00CF6840" w:rsidRDefault="00D97098" w:rsidP="00D97098">
      <w:pPr>
        <w:framePr w:hSpace="180" w:wrap="around" w:vAnchor="text" w:hAnchor="page" w:x="887" w:y="153"/>
        <w:spacing w:after="2" w:line="238" w:lineRule="auto"/>
        <w:ind w:left="122" w:right="1331" w:firstLine="0"/>
        <w:jc w:val="left"/>
        <w:rPr>
          <w:sz w:val="22"/>
        </w:rPr>
      </w:pPr>
      <w:r w:rsidRPr="00CF6840">
        <w:rPr>
          <w:sz w:val="22"/>
        </w:rPr>
        <w:t xml:space="preserve">***significant at 1% level </w:t>
      </w:r>
    </w:p>
    <w:p w14:paraId="20C3404C" w14:textId="77777777" w:rsidR="00D97098" w:rsidRDefault="00D97098" w:rsidP="00D97098">
      <w:pPr>
        <w:framePr w:hSpace="180" w:wrap="around" w:vAnchor="text" w:hAnchor="page" w:x="887" w:y="153"/>
        <w:spacing w:after="0" w:line="259" w:lineRule="auto"/>
        <w:ind w:left="122" w:firstLine="0"/>
        <w:jc w:val="left"/>
        <w:rPr>
          <w:sz w:val="22"/>
        </w:rPr>
      </w:pPr>
      <w:r w:rsidRPr="00CF6840">
        <w:rPr>
          <w:sz w:val="22"/>
        </w:rPr>
        <w:t xml:space="preserve">**significant at 5% level </w:t>
      </w:r>
    </w:p>
    <w:p w14:paraId="7D866B76" w14:textId="77777777" w:rsidR="00D97098" w:rsidRPr="00CF6840" w:rsidRDefault="00D97098" w:rsidP="00D97098">
      <w:pPr>
        <w:framePr w:hSpace="180" w:wrap="around" w:vAnchor="text" w:hAnchor="page" w:x="887" w:y="153"/>
        <w:spacing w:after="0" w:line="259" w:lineRule="auto"/>
        <w:ind w:left="142" w:firstLine="0"/>
        <w:jc w:val="left"/>
        <w:rPr>
          <w:sz w:val="22"/>
        </w:rPr>
      </w:pPr>
      <w:r w:rsidRPr="00CF6840">
        <w:rPr>
          <w:sz w:val="22"/>
        </w:rPr>
        <w:t>*significant at 10% le</w:t>
      </w:r>
      <w:r>
        <w:rPr>
          <w:sz w:val="22"/>
        </w:rPr>
        <w:t>vel</w:t>
      </w:r>
    </w:p>
    <w:p w14:paraId="1E3424EA" w14:textId="4E08E039" w:rsidR="00021115" w:rsidRPr="00D97098" w:rsidRDefault="00021115" w:rsidP="00D97098">
      <w:pPr>
        <w:tabs>
          <w:tab w:val="center" w:pos="343"/>
          <w:tab w:val="center" w:pos="1805"/>
          <w:tab w:val="center" w:pos="3455"/>
          <w:tab w:val="center" w:pos="4424"/>
          <w:tab w:val="center" w:pos="5390"/>
          <w:tab w:val="center" w:pos="6359"/>
          <w:tab w:val="center" w:pos="7327"/>
          <w:tab w:val="center" w:pos="8322"/>
          <w:tab w:val="center" w:pos="9315"/>
          <w:tab w:val="center" w:pos="10310"/>
          <w:tab w:val="center" w:pos="11303"/>
          <w:tab w:val="center" w:pos="12249"/>
          <w:tab w:val="center" w:pos="13194"/>
          <w:tab w:val="right" w:pos="14486"/>
        </w:tabs>
        <w:spacing w:after="0" w:line="259" w:lineRule="auto"/>
        <w:ind w:left="0" w:right="-15" w:firstLine="0"/>
        <w:jc w:val="left"/>
        <w:rPr>
          <w:b/>
          <w:bCs/>
        </w:rPr>
      </w:pPr>
    </w:p>
    <w:p w14:paraId="3C71D609" w14:textId="77777777" w:rsidR="00021115" w:rsidRDefault="00E132EA">
      <w:pPr>
        <w:spacing w:after="12" w:line="249" w:lineRule="auto"/>
        <w:ind w:left="-5" w:right="3500"/>
        <w:jc w:val="left"/>
      </w:pPr>
      <w:r>
        <w:rPr>
          <w:rFonts w:ascii="Calibri" w:eastAsia="Calibri" w:hAnsi="Calibri" w:cs="Calibri"/>
          <w:sz w:val="22"/>
        </w:rPr>
        <w:t xml:space="preserve">Page | 54 </w:t>
      </w:r>
    </w:p>
    <w:p w14:paraId="3647240B" w14:textId="0288A274" w:rsidR="00021115" w:rsidRDefault="00021115" w:rsidP="00D97098">
      <w:pPr>
        <w:spacing w:after="0" w:line="259" w:lineRule="auto"/>
        <w:ind w:left="0" w:firstLine="0"/>
        <w:jc w:val="left"/>
        <w:sectPr w:rsidR="00021115">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912" w:bottom="1440" w:left="1440" w:header="720" w:footer="720" w:gutter="0"/>
          <w:cols w:space="720"/>
        </w:sectPr>
      </w:pPr>
    </w:p>
    <w:p w14:paraId="623E7B1B" w14:textId="27C8D512" w:rsidR="00021115" w:rsidRDefault="00D97098" w:rsidP="00D97098">
      <w:pPr>
        <w:spacing w:after="169"/>
        <w:ind w:left="0" w:firstLine="0"/>
      </w:pPr>
      <w:r>
        <w:rPr>
          <w:rFonts w:ascii="Calibri" w:eastAsia="Calibri" w:hAnsi="Calibri" w:cs="Calibri"/>
          <w:sz w:val="18"/>
        </w:rPr>
        <w:lastRenderedPageBreak/>
        <w:t>Table 7</w:t>
      </w:r>
    </w:p>
    <w:p w14:paraId="21F75110" w14:textId="1116EE21" w:rsidR="00021115" w:rsidRPr="00B7089E" w:rsidRDefault="00E132EA" w:rsidP="00B7089E">
      <w:pPr>
        <w:spacing w:after="0" w:line="259" w:lineRule="auto"/>
        <w:ind w:left="215"/>
        <w:jc w:val="center"/>
        <w:rPr>
          <w:sz w:val="18"/>
        </w:rPr>
      </w:pPr>
      <w:r>
        <w:rPr>
          <w:sz w:val="18"/>
        </w:rPr>
        <w:t xml:space="preserve">Section I shows the numbers of positive/negative rating events and proportions of events which occur following sovereign rating events for each of the Big Three CRAs in the testing sample; Section II breaks up the numbers in Section I in different years; Section III breaks up the numbers in Section I according to the countries </w:t>
      </w:r>
    </w:p>
    <w:tbl>
      <w:tblPr>
        <w:tblStyle w:val="TableGrid0"/>
        <w:tblpPr w:vertAnchor="text" w:tblpX="293" w:tblpY="192"/>
        <w:tblW w:w="9318" w:type="dxa"/>
        <w:tblLook w:val="04A0" w:firstRow="1" w:lastRow="0" w:firstColumn="1" w:lastColumn="0" w:noHBand="0" w:noVBand="1"/>
      </w:tblPr>
      <w:tblGrid>
        <w:gridCol w:w="403"/>
        <w:gridCol w:w="1052"/>
        <w:gridCol w:w="538"/>
        <w:gridCol w:w="831"/>
        <w:gridCol w:w="550"/>
        <w:gridCol w:w="736"/>
        <w:gridCol w:w="456"/>
        <w:gridCol w:w="806"/>
        <w:gridCol w:w="456"/>
        <w:gridCol w:w="806"/>
        <w:gridCol w:w="456"/>
        <w:gridCol w:w="831"/>
        <w:gridCol w:w="566"/>
        <w:gridCol w:w="831"/>
      </w:tblGrid>
      <w:tr w:rsidR="00B7089E" w14:paraId="1AA24388" w14:textId="77777777" w:rsidTr="00B7089E">
        <w:trPr>
          <w:trHeight w:val="184"/>
        </w:trPr>
        <w:tc>
          <w:tcPr>
            <w:tcW w:w="403" w:type="dxa"/>
          </w:tcPr>
          <w:p w14:paraId="0954EA68" w14:textId="77777777" w:rsidR="00B7089E" w:rsidRDefault="00B7089E" w:rsidP="00136E11">
            <w:pPr>
              <w:spacing w:after="0" w:line="259" w:lineRule="auto"/>
              <w:ind w:left="0" w:firstLine="0"/>
              <w:jc w:val="left"/>
              <w:rPr>
                <w:b/>
                <w:sz w:val="16"/>
              </w:rPr>
            </w:pPr>
          </w:p>
        </w:tc>
        <w:tc>
          <w:tcPr>
            <w:tcW w:w="1052" w:type="dxa"/>
          </w:tcPr>
          <w:p w14:paraId="19B15F0A" w14:textId="77777777" w:rsidR="00B7089E" w:rsidRDefault="00B7089E" w:rsidP="0028745A">
            <w:pPr>
              <w:spacing w:after="0" w:line="259" w:lineRule="auto"/>
              <w:ind w:left="0" w:firstLine="0"/>
              <w:jc w:val="left"/>
              <w:rPr>
                <w:b/>
                <w:sz w:val="16"/>
              </w:rPr>
            </w:pPr>
          </w:p>
        </w:tc>
        <w:tc>
          <w:tcPr>
            <w:tcW w:w="2655" w:type="dxa"/>
            <w:gridSpan w:val="4"/>
          </w:tcPr>
          <w:p w14:paraId="7E7866FE" w14:textId="4BA6FAD4" w:rsidR="00B7089E" w:rsidRDefault="00B7089E">
            <w:pPr>
              <w:spacing w:after="0" w:line="259" w:lineRule="auto"/>
              <w:ind w:left="0" w:firstLine="0"/>
              <w:jc w:val="left"/>
              <w:rPr>
                <w:sz w:val="16"/>
              </w:rPr>
            </w:pPr>
            <w:r>
              <w:rPr>
                <w:sz w:val="16"/>
              </w:rPr>
              <w:t>Moody’s</w:t>
            </w:r>
          </w:p>
        </w:tc>
        <w:tc>
          <w:tcPr>
            <w:tcW w:w="2524" w:type="dxa"/>
            <w:gridSpan w:val="4"/>
          </w:tcPr>
          <w:p w14:paraId="52597736" w14:textId="12AE09E6" w:rsidR="00B7089E" w:rsidRDefault="00B7089E">
            <w:pPr>
              <w:spacing w:after="0" w:line="259" w:lineRule="auto"/>
              <w:ind w:left="0" w:firstLine="0"/>
              <w:jc w:val="left"/>
              <w:rPr>
                <w:sz w:val="16"/>
              </w:rPr>
            </w:pPr>
            <w:r>
              <w:rPr>
                <w:sz w:val="16"/>
              </w:rPr>
              <w:t>S&amp;P</w:t>
            </w:r>
          </w:p>
        </w:tc>
        <w:tc>
          <w:tcPr>
            <w:tcW w:w="2684" w:type="dxa"/>
            <w:gridSpan w:val="4"/>
          </w:tcPr>
          <w:p w14:paraId="32985FDC" w14:textId="2111B8AD" w:rsidR="00B7089E" w:rsidRDefault="00B7089E" w:rsidP="0028745A">
            <w:pPr>
              <w:spacing w:after="0" w:line="238" w:lineRule="auto"/>
              <w:ind w:left="41" w:firstLine="0"/>
              <w:jc w:val="left"/>
              <w:rPr>
                <w:sz w:val="16"/>
              </w:rPr>
            </w:pPr>
            <w:r>
              <w:rPr>
                <w:sz w:val="16"/>
              </w:rPr>
              <w:t>Fitch</w:t>
            </w:r>
          </w:p>
        </w:tc>
      </w:tr>
      <w:tr w:rsidR="00B7089E" w14:paraId="5B687F5C" w14:textId="77777777" w:rsidTr="00B7089E">
        <w:trPr>
          <w:trHeight w:val="184"/>
        </w:trPr>
        <w:tc>
          <w:tcPr>
            <w:tcW w:w="403" w:type="dxa"/>
          </w:tcPr>
          <w:p w14:paraId="2C0CFFCE" w14:textId="77777777" w:rsidR="00B7089E" w:rsidRDefault="00B7089E" w:rsidP="00136E11">
            <w:pPr>
              <w:spacing w:after="0" w:line="259" w:lineRule="auto"/>
              <w:ind w:left="0" w:firstLine="0"/>
              <w:jc w:val="left"/>
              <w:rPr>
                <w:b/>
                <w:sz w:val="16"/>
              </w:rPr>
            </w:pPr>
          </w:p>
        </w:tc>
        <w:tc>
          <w:tcPr>
            <w:tcW w:w="1052" w:type="dxa"/>
          </w:tcPr>
          <w:p w14:paraId="09BE3A1C" w14:textId="77777777" w:rsidR="00B7089E" w:rsidRDefault="00B7089E" w:rsidP="0028745A">
            <w:pPr>
              <w:spacing w:after="0" w:line="259" w:lineRule="auto"/>
              <w:ind w:left="0" w:firstLine="0"/>
              <w:jc w:val="left"/>
              <w:rPr>
                <w:b/>
                <w:sz w:val="16"/>
              </w:rPr>
            </w:pPr>
          </w:p>
        </w:tc>
        <w:tc>
          <w:tcPr>
            <w:tcW w:w="1369" w:type="dxa"/>
            <w:gridSpan w:val="2"/>
          </w:tcPr>
          <w:p w14:paraId="51D2F1B0" w14:textId="2B6B7C24" w:rsidR="00B7089E" w:rsidRDefault="00B7089E">
            <w:pPr>
              <w:spacing w:after="0" w:line="259" w:lineRule="auto"/>
              <w:ind w:left="41" w:firstLine="0"/>
              <w:jc w:val="left"/>
              <w:rPr>
                <w:sz w:val="16"/>
              </w:rPr>
            </w:pPr>
            <w:r>
              <w:rPr>
                <w:sz w:val="16"/>
              </w:rPr>
              <w:t>Negative</w:t>
            </w:r>
          </w:p>
        </w:tc>
        <w:tc>
          <w:tcPr>
            <w:tcW w:w="1286" w:type="dxa"/>
            <w:gridSpan w:val="2"/>
          </w:tcPr>
          <w:p w14:paraId="1646DCA1" w14:textId="2D441955" w:rsidR="00B7089E" w:rsidRDefault="00B7089E">
            <w:pPr>
              <w:spacing w:after="0" w:line="259" w:lineRule="auto"/>
              <w:ind w:left="0" w:firstLine="0"/>
              <w:jc w:val="left"/>
              <w:rPr>
                <w:sz w:val="16"/>
              </w:rPr>
            </w:pPr>
            <w:r>
              <w:rPr>
                <w:sz w:val="16"/>
              </w:rPr>
              <w:t>Positive</w:t>
            </w:r>
          </w:p>
        </w:tc>
        <w:tc>
          <w:tcPr>
            <w:tcW w:w="1262" w:type="dxa"/>
            <w:gridSpan w:val="2"/>
          </w:tcPr>
          <w:p w14:paraId="627746F1" w14:textId="0572F906" w:rsidR="00B7089E" w:rsidRDefault="00B7089E">
            <w:pPr>
              <w:spacing w:after="0" w:line="259" w:lineRule="auto"/>
              <w:ind w:left="0" w:firstLine="0"/>
              <w:jc w:val="left"/>
              <w:rPr>
                <w:sz w:val="16"/>
              </w:rPr>
            </w:pPr>
            <w:r>
              <w:rPr>
                <w:sz w:val="16"/>
              </w:rPr>
              <w:t>Negative</w:t>
            </w:r>
          </w:p>
        </w:tc>
        <w:tc>
          <w:tcPr>
            <w:tcW w:w="1262" w:type="dxa"/>
            <w:gridSpan w:val="2"/>
          </w:tcPr>
          <w:p w14:paraId="5BAF3ECC" w14:textId="4B77A721" w:rsidR="00B7089E" w:rsidRDefault="00B7089E">
            <w:pPr>
              <w:spacing w:after="0" w:line="259" w:lineRule="auto"/>
              <w:ind w:left="0" w:firstLine="0"/>
              <w:jc w:val="left"/>
              <w:rPr>
                <w:sz w:val="16"/>
              </w:rPr>
            </w:pPr>
            <w:r>
              <w:rPr>
                <w:sz w:val="16"/>
              </w:rPr>
              <w:t>Positive</w:t>
            </w:r>
          </w:p>
        </w:tc>
        <w:tc>
          <w:tcPr>
            <w:tcW w:w="1287" w:type="dxa"/>
            <w:gridSpan w:val="2"/>
          </w:tcPr>
          <w:p w14:paraId="0C98590C" w14:textId="465A3A5C" w:rsidR="00B7089E" w:rsidRDefault="00B7089E">
            <w:pPr>
              <w:spacing w:after="0" w:line="259" w:lineRule="auto"/>
              <w:ind w:left="41" w:firstLine="0"/>
              <w:jc w:val="left"/>
              <w:rPr>
                <w:sz w:val="16"/>
              </w:rPr>
            </w:pPr>
            <w:r>
              <w:rPr>
                <w:sz w:val="16"/>
              </w:rPr>
              <w:t>Negative</w:t>
            </w:r>
          </w:p>
        </w:tc>
        <w:tc>
          <w:tcPr>
            <w:tcW w:w="1397" w:type="dxa"/>
            <w:gridSpan w:val="2"/>
          </w:tcPr>
          <w:p w14:paraId="59563628" w14:textId="3EAE2146" w:rsidR="00B7089E" w:rsidRDefault="00B7089E" w:rsidP="0028745A">
            <w:pPr>
              <w:spacing w:after="0" w:line="238" w:lineRule="auto"/>
              <w:ind w:left="41" w:firstLine="0"/>
              <w:jc w:val="left"/>
              <w:rPr>
                <w:sz w:val="16"/>
              </w:rPr>
            </w:pPr>
            <w:r>
              <w:rPr>
                <w:sz w:val="16"/>
              </w:rPr>
              <w:t>Positive</w:t>
            </w:r>
          </w:p>
        </w:tc>
      </w:tr>
      <w:tr w:rsidR="00B7089E" w14:paraId="6A64A526" w14:textId="77777777" w:rsidTr="00B7089E">
        <w:trPr>
          <w:trHeight w:val="184"/>
        </w:trPr>
        <w:tc>
          <w:tcPr>
            <w:tcW w:w="403" w:type="dxa"/>
          </w:tcPr>
          <w:p w14:paraId="6310012F" w14:textId="77777777" w:rsidR="00B7089E" w:rsidRDefault="00B7089E" w:rsidP="00136E11">
            <w:pPr>
              <w:spacing w:after="0" w:line="259" w:lineRule="auto"/>
              <w:ind w:left="0" w:firstLine="0"/>
              <w:jc w:val="left"/>
              <w:rPr>
                <w:b/>
                <w:sz w:val="16"/>
              </w:rPr>
            </w:pPr>
          </w:p>
        </w:tc>
        <w:tc>
          <w:tcPr>
            <w:tcW w:w="1052" w:type="dxa"/>
          </w:tcPr>
          <w:p w14:paraId="780A5372" w14:textId="77777777" w:rsidR="00B7089E" w:rsidRDefault="00B7089E" w:rsidP="0028745A">
            <w:pPr>
              <w:spacing w:after="0" w:line="259" w:lineRule="auto"/>
              <w:ind w:left="0" w:firstLine="0"/>
              <w:jc w:val="left"/>
              <w:rPr>
                <w:b/>
                <w:sz w:val="16"/>
              </w:rPr>
            </w:pPr>
          </w:p>
        </w:tc>
        <w:tc>
          <w:tcPr>
            <w:tcW w:w="538" w:type="dxa"/>
          </w:tcPr>
          <w:p w14:paraId="3F30216B" w14:textId="37BA2CC6" w:rsidR="00B7089E" w:rsidRDefault="00B7089E">
            <w:pPr>
              <w:spacing w:after="0" w:line="259" w:lineRule="auto"/>
              <w:ind w:left="41" w:firstLine="0"/>
              <w:jc w:val="left"/>
              <w:rPr>
                <w:sz w:val="16"/>
              </w:rPr>
            </w:pPr>
            <w:r>
              <w:rPr>
                <w:sz w:val="16"/>
              </w:rPr>
              <w:t>A</w:t>
            </w:r>
          </w:p>
        </w:tc>
        <w:tc>
          <w:tcPr>
            <w:tcW w:w="831" w:type="dxa"/>
          </w:tcPr>
          <w:p w14:paraId="347EDA04" w14:textId="7C547806" w:rsidR="00B7089E" w:rsidRDefault="00B7089E">
            <w:pPr>
              <w:spacing w:after="0" w:line="259" w:lineRule="auto"/>
              <w:ind w:left="41" w:firstLine="0"/>
              <w:jc w:val="left"/>
              <w:rPr>
                <w:sz w:val="16"/>
              </w:rPr>
            </w:pPr>
            <w:r>
              <w:rPr>
                <w:sz w:val="16"/>
              </w:rPr>
              <w:t>B</w:t>
            </w:r>
          </w:p>
        </w:tc>
        <w:tc>
          <w:tcPr>
            <w:tcW w:w="560" w:type="dxa"/>
          </w:tcPr>
          <w:p w14:paraId="017EA49F" w14:textId="4DD3F216" w:rsidR="00B7089E" w:rsidRDefault="00B7089E">
            <w:pPr>
              <w:spacing w:after="0" w:line="259" w:lineRule="auto"/>
              <w:ind w:left="0" w:firstLine="0"/>
              <w:jc w:val="left"/>
              <w:rPr>
                <w:sz w:val="16"/>
              </w:rPr>
            </w:pPr>
            <w:r>
              <w:rPr>
                <w:sz w:val="16"/>
              </w:rPr>
              <w:t>A</w:t>
            </w:r>
          </w:p>
        </w:tc>
        <w:tc>
          <w:tcPr>
            <w:tcW w:w="726" w:type="dxa"/>
          </w:tcPr>
          <w:p w14:paraId="727E2114" w14:textId="56FB2590" w:rsidR="00B7089E" w:rsidRDefault="00B7089E">
            <w:pPr>
              <w:spacing w:after="0" w:line="259" w:lineRule="auto"/>
              <w:ind w:left="0" w:firstLine="0"/>
              <w:jc w:val="left"/>
              <w:rPr>
                <w:sz w:val="16"/>
              </w:rPr>
            </w:pPr>
            <w:r>
              <w:rPr>
                <w:sz w:val="16"/>
              </w:rPr>
              <w:t>B</w:t>
            </w:r>
          </w:p>
        </w:tc>
        <w:tc>
          <w:tcPr>
            <w:tcW w:w="456" w:type="dxa"/>
          </w:tcPr>
          <w:p w14:paraId="6BC7FABE" w14:textId="7BDCE18C" w:rsidR="00B7089E" w:rsidRDefault="00B7089E">
            <w:pPr>
              <w:spacing w:after="0" w:line="259" w:lineRule="auto"/>
              <w:ind w:left="0" w:firstLine="0"/>
              <w:jc w:val="left"/>
              <w:rPr>
                <w:sz w:val="16"/>
              </w:rPr>
            </w:pPr>
            <w:r>
              <w:rPr>
                <w:sz w:val="16"/>
              </w:rPr>
              <w:t>A</w:t>
            </w:r>
          </w:p>
        </w:tc>
        <w:tc>
          <w:tcPr>
            <w:tcW w:w="806" w:type="dxa"/>
          </w:tcPr>
          <w:p w14:paraId="71EB47C7" w14:textId="63C5A8B3" w:rsidR="00B7089E" w:rsidRDefault="00B7089E">
            <w:pPr>
              <w:spacing w:after="0" w:line="259" w:lineRule="auto"/>
              <w:ind w:left="0" w:firstLine="0"/>
              <w:jc w:val="left"/>
              <w:rPr>
                <w:sz w:val="16"/>
              </w:rPr>
            </w:pPr>
            <w:r>
              <w:rPr>
                <w:sz w:val="16"/>
              </w:rPr>
              <w:t>B</w:t>
            </w:r>
          </w:p>
        </w:tc>
        <w:tc>
          <w:tcPr>
            <w:tcW w:w="456" w:type="dxa"/>
          </w:tcPr>
          <w:p w14:paraId="6A2D87C4" w14:textId="30E5CA26" w:rsidR="00B7089E" w:rsidRDefault="00B7089E">
            <w:pPr>
              <w:spacing w:after="0" w:line="259" w:lineRule="auto"/>
              <w:ind w:left="0" w:firstLine="0"/>
              <w:jc w:val="left"/>
              <w:rPr>
                <w:sz w:val="16"/>
              </w:rPr>
            </w:pPr>
            <w:r>
              <w:rPr>
                <w:sz w:val="16"/>
              </w:rPr>
              <w:t>A</w:t>
            </w:r>
          </w:p>
        </w:tc>
        <w:tc>
          <w:tcPr>
            <w:tcW w:w="806" w:type="dxa"/>
          </w:tcPr>
          <w:p w14:paraId="6FBE4863" w14:textId="639A2D98" w:rsidR="00B7089E" w:rsidRDefault="00B7089E">
            <w:pPr>
              <w:spacing w:after="0" w:line="259" w:lineRule="auto"/>
              <w:ind w:left="0" w:firstLine="0"/>
              <w:jc w:val="left"/>
              <w:rPr>
                <w:sz w:val="16"/>
              </w:rPr>
            </w:pPr>
            <w:r>
              <w:rPr>
                <w:sz w:val="16"/>
              </w:rPr>
              <w:t>B</w:t>
            </w:r>
          </w:p>
        </w:tc>
        <w:tc>
          <w:tcPr>
            <w:tcW w:w="456" w:type="dxa"/>
          </w:tcPr>
          <w:p w14:paraId="71EBE42A" w14:textId="2CD416AF" w:rsidR="00B7089E" w:rsidRDefault="00B7089E">
            <w:pPr>
              <w:spacing w:after="0" w:line="259" w:lineRule="auto"/>
              <w:ind w:left="0" w:firstLine="0"/>
              <w:jc w:val="left"/>
              <w:rPr>
                <w:sz w:val="16"/>
              </w:rPr>
            </w:pPr>
            <w:r>
              <w:rPr>
                <w:sz w:val="16"/>
              </w:rPr>
              <w:t>A</w:t>
            </w:r>
          </w:p>
        </w:tc>
        <w:tc>
          <w:tcPr>
            <w:tcW w:w="831" w:type="dxa"/>
          </w:tcPr>
          <w:p w14:paraId="019D162C" w14:textId="5F76F1B8" w:rsidR="00B7089E" w:rsidRDefault="00B7089E">
            <w:pPr>
              <w:spacing w:after="0" w:line="259" w:lineRule="auto"/>
              <w:ind w:left="41" w:firstLine="0"/>
              <w:jc w:val="left"/>
              <w:rPr>
                <w:sz w:val="16"/>
              </w:rPr>
            </w:pPr>
            <w:r>
              <w:rPr>
                <w:sz w:val="16"/>
              </w:rPr>
              <w:t>B</w:t>
            </w:r>
          </w:p>
        </w:tc>
        <w:tc>
          <w:tcPr>
            <w:tcW w:w="566" w:type="dxa"/>
          </w:tcPr>
          <w:p w14:paraId="026853A8" w14:textId="7123F7E2" w:rsidR="00B7089E" w:rsidRDefault="00B7089E">
            <w:pPr>
              <w:spacing w:after="0" w:line="259" w:lineRule="auto"/>
              <w:ind w:left="0" w:firstLine="0"/>
              <w:jc w:val="left"/>
              <w:rPr>
                <w:sz w:val="16"/>
              </w:rPr>
            </w:pPr>
            <w:r>
              <w:rPr>
                <w:sz w:val="16"/>
              </w:rPr>
              <w:t>A</w:t>
            </w:r>
          </w:p>
        </w:tc>
        <w:tc>
          <w:tcPr>
            <w:tcW w:w="831" w:type="dxa"/>
          </w:tcPr>
          <w:p w14:paraId="775DF3F3" w14:textId="0BE9835A" w:rsidR="00B7089E" w:rsidRDefault="00B7089E" w:rsidP="0028745A">
            <w:pPr>
              <w:spacing w:after="0" w:line="238" w:lineRule="auto"/>
              <w:ind w:left="41" w:firstLine="0"/>
              <w:jc w:val="left"/>
              <w:rPr>
                <w:sz w:val="16"/>
              </w:rPr>
            </w:pPr>
            <w:r>
              <w:rPr>
                <w:sz w:val="16"/>
              </w:rPr>
              <w:t>B</w:t>
            </w:r>
          </w:p>
        </w:tc>
      </w:tr>
      <w:tr w:rsidR="00B7089E" w14:paraId="5848F505" w14:textId="77777777" w:rsidTr="00B7089E">
        <w:trPr>
          <w:trHeight w:val="184"/>
        </w:trPr>
        <w:tc>
          <w:tcPr>
            <w:tcW w:w="403" w:type="dxa"/>
          </w:tcPr>
          <w:p w14:paraId="77703498" w14:textId="6674BCA3" w:rsidR="00136E11" w:rsidRPr="00B7089E" w:rsidRDefault="00136E11" w:rsidP="00136E11">
            <w:pPr>
              <w:spacing w:after="0" w:line="259" w:lineRule="auto"/>
              <w:ind w:left="0" w:firstLine="0"/>
              <w:jc w:val="left"/>
              <w:rPr>
                <w:b/>
                <w:sz w:val="16"/>
              </w:rPr>
            </w:pPr>
            <w:r w:rsidRPr="00B7089E">
              <w:rPr>
                <w:b/>
                <w:sz w:val="16"/>
              </w:rPr>
              <w:t>I</w:t>
            </w:r>
          </w:p>
        </w:tc>
        <w:tc>
          <w:tcPr>
            <w:tcW w:w="1052" w:type="dxa"/>
          </w:tcPr>
          <w:p w14:paraId="269EA13C" w14:textId="1565337B" w:rsidR="00136E11" w:rsidRPr="00B7089E" w:rsidRDefault="00136E11" w:rsidP="0028745A">
            <w:pPr>
              <w:spacing w:after="0" w:line="259" w:lineRule="auto"/>
              <w:ind w:left="0" w:firstLine="0"/>
              <w:jc w:val="left"/>
              <w:rPr>
                <w:b/>
                <w:sz w:val="16"/>
              </w:rPr>
            </w:pPr>
            <w:r w:rsidRPr="00B7089E">
              <w:rPr>
                <w:b/>
                <w:sz w:val="16"/>
              </w:rPr>
              <w:t>ALL</w:t>
            </w:r>
          </w:p>
        </w:tc>
        <w:tc>
          <w:tcPr>
            <w:tcW w:w="538" w:type="dxa"/>
          </w:tcPr>
          <w:p w14:paraId="2E9C3192" w14:textId="296E92F8" w:rsidR="00136E11" w:rsidRPr="00B7089E" w:rsidRDefault="00B7089E">
            <w:pPr>
              <w:spacing w:after="0" w:line="259" w:lineRule="auto"/>
              <w:ind w:left="41" w:firstLine="0"/>
              <w:jc w:val="left"/>
              <w:rPr>
                <w:b/>
                <w:sz w:val="16"/>
              </w:rPr>
            </w:pPr>
            <w:r w:rsidRPr="00B7089E">
              <w:rPr>
                <w:b/>
                <w:sz w:val="16"/>
              </w:rPr>
              <w:t>381</w:t>
            </w:r>
          </w:p>
        </w:tc>
        <w:tc>
          <w:tcPr>
            <w:tcW w:w="831" w:type="dxa"/>
          </w:tcPr>
          <w:p w14:paraId="39267F69" w14:textId="1AFED904" w:rsidR="00136E11" w:rsidRPr="00B7089E" w:rsidRDefault="00B7089E">
            <w:pPr>
              <w:spacing w:after="0" w:line="259" w:lineRule="auto"/>
              <w:ind w:left="41" w:firstLine="0"/>
              <w:jc w:val="left"/>
              <w:rPr>
                <w:b/>
                <w:sz w:val="16"/>
              </w:rPr>
            </w:pPr>
            <w:r w:rsidRPr="00B7089E">
              <w:rPr>
                <w:b/>
                <w:sz w:val="16"/>
              </w:rPr>
              <w:t>50.66%</w:t>
            </w:r>
          </w:p>
        </w:tc>
        <w:tc>
          <w:tcPr>
            <w:tcW w:w="560" w:type="dxa"/>
          </w:tcPr>
          <w:p w14:paraId="14F2C307" w14:textId="77CD7956" w:rsidR="00136E11" w:rsidRPr="00B7089E" w:rsidRDefault="00B7089E">
            <w:pPr>
              <w:spacing w:after="0" w:line="259" w:lineRule="auto"/>
              <w:ind w:left="0" w:firstLine="0"/>
              <w:jc w:val="left"/>
              <w:rPr>
                <w:b/>
                <w:sz w:val="16"/>
              </w:rPr>
            </w:pPr>
            <w:r w:rsidRPr="00B7089E">
              <w:rPr>
                <w:b/>
                <w:sz w:val="16"/>
              </w:rPr>
              <w:t>225</w:t>
            </w:r>
          </w:p>
        </w:tc>
        <w:tc>
          <w:tcPr>
            <w:tcW w:w="726" w:type="dxa"/>
          </w:tcPr>
          <w:p w14:paraId="40309BE4" w14:textId="09CDCC75" w:rsidR="00136E11" w:rsidRPr="00B7089E" w:rsidRDefault="00B7089E">
            <w:pPr>
              <w:spacing w:after="0" w:line="259" w:lineRule="auto"/>
              <w:ind w:left="0" w:firstLine="0"/>
              <w:jc w:val="left"/>
              <w:rPr>
                <w:b/>
                <w:sz w:val="16"/>
              </w:rPr>
            </w:pPr>
            <w:r w:rsidRPr="00B7089E">
              <w:rPr>
                <w:b/>
                <w:sz w:val="16"/>
              </w:rPr>
              <w:t>21.33%</w:t>
            </w:r>
          </w:p>
        </w:tc>
        <w:tc>
          <w:tcPr>
            <w:tcW w:w="456" w:type="dxa"/>
          </w:tcPr>
          <w:p w14:paraId="23D94416" w14:textId="1A6E19C6" w:rsidR="00136E11" w:rsidRPr="00B7089E" w:rsidRDefault="00B7089E">
            <w:pPr>
              <w:spacing w:after="0" w:line="259" w:lineRule="auto"/>
              <w:ind w:left="0" w:firstLine="0"/>
              <w:jc w:val="left"/>
              <w:rPr>
                <w:b/>
                <w:sz w:val="16"/>
              </w:rPr>
            </w:pPr>
            <w:r w:rsidRPr="00B7089E">
              <w:rPr>
                <w:b/>
                <w:sz w:val="16"/>
              </w:rPr>
              <w:t>215</w:t>
            </w:r>
          </w:p>
        </w:tc>
        <w:tc>
          <w:tcPr>
            <w:tcW w:w="806" w:type="dxa"/>
          </w:tcPr>
          <w:p w14:paraId="6115B3B1" w14:textId="1D3E7544" w:rsidR="00136E11" w:rsidRPr="00B7089E" w:rsidRDefault="00B7089E">
            <w:pPr>
              <w:spacing w:after="0" w:line="259" w:lineRule="auto"/>
              <w:ind w:left="0" w:firstLine="0"/>
              <w:jc w:val="left"/>
              <w:rPr>
                <w:b/>
                <w:sz w:val="16"/>
              </w:rPr>
            </w:pPr>
            <w:r w:rsidRPr="00B7089E">
              <w:rPr>
                <w:b/>
                <w:sz w:val="16"/>
              </w:rPr>
              <w:t>54.88%</w:t>
            </w:r>
          </w:p>
        </w:tc>
        <w:tc>
          <w:tcPr>
            <w:tcW w:w="456" w:type="dxa"/>
          </w:tcPr>
          <w:p w14:paraId="189B73E1" w14:textId="52AFAD02" w:rsidR="00136E11" w:rsidRPr="00B7089E" w:rsidRDefault="00B7089E">
            <w:pPr>
              <w:spacing w:after="0" w:line="259" w:lineRule="auto"/>
              <w:ind w:left="0" w:firstLine="0"/>
              <w:jc w:val="left"/>
              <w:rPr>
                <w:b/>
                <w:sz w:val="16"/>
              </w:rPr>
            </w:pPr>
            <w:r w:rsidRPr="00B7089E">
              <w:rPr>
                <w:b/>
                <w:sz w:val="16"/>
              </w:rPr>
              <w:t>104</w:t>
            </w:r>
          </w:p>
        </w:tc>
        <w:tc>
          <w:tcPr>
            <w:tcW w:w="806" w:type="dxa"/>
          </w:tcPr>
          <w:p w14:paraId="1EB94BC4" w14:textId="79E27891" w:rsidR="00136E11" w:rsidRPr="00B7089E" w:rsidRDefault="00B7089E">
            <w:pPr>
              <w:spacing w:after="0" w:line="259" w:lineRule="auto"/>
              <w:ind w:left="0" w:firstLine="0"/>
              <w:jc w:val="left"/>
              <w:rPr>
                <w:b/>
                <w:sz w:val="16"/>
              </w:rPr>
            </w:pPr>
            <w:r w:rsidRPr="00B7089E">
              <w:rPr>
                <w:b/>
                <w:sz w:val="16"/>
              </w:rPr>
              <w:t>33.65%</w:t>
            </w:r>
          </w:p>
        </w:tc>
        <w:tc>
          <w:tcPr>
            <w:tcW w:w="456" w:type="dxa"/>
          </w:tcPr>
          <w:p w14:paraId="459C6D8D" w14:textId="5E0D1E36" w:rsidR="00136E11" w:rsidRPr="00B7089E" w:rsidRDefault="00B7089E">
            <w:pPr>
              <w:spacing w:after="0" w:line="259" w:lineRule="auto"/>
              <w:ind w:left="0" w:firstLine="0"/>
              <w:jc w:val="left"/>
              <w:rPr>
                <w:b/>
                <w:sz w:val="16"/>
              </w:rPr>
            </w:pPr>
            <w:r w:rsidRPr="00B7089E">
              <w:rPr>
                <w:b/>
                <w:sz w:val="16"/>
              </w:rPr>
              <w:t>167</w:t>
            </w:r>
          </w:p>
        </w:tc>
        <w:tc>
          <w:tcPr>
            <w:tcW w:w="831" w:type="dxa"/>
          </w:tcPr>
          <w:p w14:paraId="1D23A1C7" w14:textId="14165E27" w:rsidR="00136E11" w:rsidRPr="00B7089E" w:rsidRDefault="00B7089E">
            <w:pPr>
              <w:spacing w:after="0" w:line="259" w:lineRule="auto"/>
              <w:ind w:left="41" w:firstLine="0"/>
              <w:jc w:val="left"/>
              <w:rPr>
                <w:b/>
                <w:sz w:val="16"/>
              </w:rPr>
            </w:pPr>
            <w:r w:rsidRPr="00B7089E">
              <w:rPr>
                <w:b/>
                <w:sz w:val="16"/>
              </w:rPr>
              <w:t>61.68%</w:t>
            </w:r>
          </w:p>
        </w:tc>
        <w:tc>
          <w:tcPr>
            <w:tcW w:w="566" w:type="dxa"/>
          </w:tcPr>
          <w:p w14:paraId="7B0203D0" w14:textId="1F487849" w:rsidR="00136E11" w:rsidRPr="00B7089E" w:rsidRDefault="00B7089E">
            <w:pPr>
              <w:spacing w:after="0" w:line="259" w:lineRule="auto"/>
              <w:ind w:left="0" w:firstLine="0"/>
              <w:jc w:val="left"/>
              <w:rPr>
                <w:b/>
                <w:sz w:val="16"/>
              </w:rPr>
            </w:pPr>
            <w:r w:rsidRPr="00B7089E">
              <w:rPr>
                <w:b/>
                <w:sz w:val="16"/>
              </w:rPr>
              <w:t>76</w:t>
            </w:r>
          </w:p>
        </w:tc>
        <w:tc>
          <w:tcPr>
            <w:tcW w:w="831" w:type="dxa"/>
          </w:tcPr>
          <w:p w14:paraId="17594F6E" w14:textId="07BD89B8" w:rsidR="00136E11" w:rsidRPr="00B7089E" w:rsidRDefault="00B7089E" w:rsidP="0028745A">
            <w:pPr>
              <w:spacing w:after="0" w:line="238" w:lineRule="auto"/>
              <w:ind w:left="41" w:firstLine="0"/>
              <w:jc w:val="left"/>
              <w:rPr>
                <w:b/>
                <w:sz w:val="16"/>
              </w:rPr>
            </w:pPr>
            <w:r w:rsidRPr="00B7089E">
              <w:rPr>
                <w:b/>
                <w:sz w:val="16"/>
              </w:rPr>
              <w:t>36.84%</w:t>
            </w:r>
          </w:p>
        </w:tc>
      </w:tr>
      <w:tr w:rsidR="00B7089E" w14:paraId="2122EDB3" w14:textId="77777777" w:rsidTr="00B7089E">
        <w:trPr>
          <w:trHeight w:val="184"/>
        </w:trPr>
        <w:tc>
          <w:tcPr>
            <w:tcW w:w="403" w:type="dxa"/>
            <w:vMerge w:val="restart"/>
          </w:tcPr>
          <w:p w14:paraId="656C835D" w14:textId="6A6B2EA3" w:rsidR="00136E11" w:rsidRDefault="00136E11" w:rsidP="00136E11">
            <w:pPr>
              <w:spacing w:after="0" w:line="259" w:lineRule="auto"/>
              <w:ind w:left="0" w:firstLine="0"/>
              <w:jc w:val="left"/>
              <w:rPr>
                <w:b/>
                <w:sz w:val="16"/>
              </w:rPr>
            </w:pPr>
            <w:r>
              <w:rPr>
                <w:b/>
                <w:sz w:val="16"/>
              </w:rPr>
              <w:t>II</w:t>
            </w:r>
          </w:p>
        </w:tc>
        <w:tc>
          <w:tcPr>
            <w:tcW w:w="1052" w:type="dxa"/>
          </w:tcPr>
          <w:p w14:paraId="0EF86DF7" w14:textId="1CCB545A" w:rsidR="00136E11" w:rsidRDefault="00136E11" w:rsidP="0028745A">
            <w:pPr>
              <w:spacing w:after="0" w:line="259" w:lineRule="auto"/>
              <w:ind w:left="0" w:firstLine="0"/>
              <w:jc w:val="left"/>
              <w:rPr>
                <w:b/>
                <w:sz w:val="16"/>
              </w:rPr>
            </w:pPr>
            <w:r>
              <w:rPr>
                <w:b/>
                <w:sz w:val="16"/>
              </w:rPr>
              <w:t>Year</w:t>
            </w:r>
          </w:p>
        </w:tc>
        <w:tc>
          <w:tcPr>
            <w:tcW w:w="538" w:type="dxa"/>
          </w:tcPr>
          <w:p w14:paraId="6B9F54C6" w14:textId="51211A46" w:rsidR="00136E11" w:rsidRDefault="00B7089E">
            <w:pPr>
              <w:spacing w:after="0" w:line="259" w:lineRule="auto"/>
              <w:ind w:left="41" w:firstLine="0"/>
              <w:jc w:val="left"/>
              <w:rPr>
                <w:sz w:val="16"/>
              </w:rPr>
            </w:pPr>
            <w:r>
              <w:rPr>
                <w:sz w:val="16"/>
              </w:rPr>
              <w:t>1</w:t>
            </w:r>
          </w:p>
        </w:tc>
        <w:tc>
          <w:tcPr>
            <w:tcW w:w="831" w:type="dxa"/>
          </w:tcPr>
          <w:p w14:paraId="5A842B09" w14:textId="6CA384B1" w:rsidR="00136E11" w:rsidRDefault="00B7089E">
            <w:pPr>
              <w:spacing w:after="0" w:line="259" w:lineRule="auto"/>
              <w:ind w:left="41" w:firstLine="0"/>
              <w:jc w:val="left"/>
              <w:rPr>
                <w:sz w:val="16"/>
              </w:rPr>
            </w:pPr>
            <w:r>
              <w:rPr>
                <w:sz w:val="16"/>
              </w:rPr>
              <w:t>0.00%</w:t>
            </w:r>
          </w:p>
        </w:tc>
        <w:tc>
          <w:tcPr>
            <w:tcW w:w="560" w:type="dxa"/>
          </w:tcPr>
          <w:p w14:paraId="1B73E2E5" w14:textId="33EF23D1" w:rsidR="00136E11" w:rsidRDefault="00B7089E">
            <w:pPr>
              <w:spacing w:after="0" w:line="259" w:lineRule="auto"/>
              <w:ind w:left="0" w:firstLine="0"/>
              <w:jc w:val="left"/>
              <w:rPr>
                <w:sz w:val="16"/>
              </w:rPr>
            </w:pPr>
            <w:r>
              <w:rPr>
                <w:sz w:val="16"/>
              </w:rPr>
              <w:t>13</w:t>
            </w:r>
          </w:p>
        </w:tc>
        <w:tc>
          <w:tcPr>
            <w:tcW w:w="726" w:type="dxa"/>
          </w:tcPr>
          <w:p w14:paraId="47D430E0" w14:textId="4F238AD5" w:rsidR="00136E11" w:rsidRDefault="00B7089E">
            <w:pPr>
              <w:spacing w:after="0" w:line="259" w:lineRule="auto"/>
              <w:ind w:left="0" w:firstLine="0"/>
              <w:jc w:val="left"/>
              <w:rPr>
                <w:sz w:val="16"/>
              </w:rPr>
            </w:pPr>
            <w:r>
              <w:rPr>
                <w:sz w:val="16"/>
              </w:rPr>
              <w:t>15.38%</w:t>
            </w:r>
          </w:p>
        </w:tc>
        <w:tc>
          <w:tcPr>
            <w:tcW w:w="456" w:type="dxa"/>
          </w:tcPr>
          <w:p w14:paraId="3263D85E" w14:textId="50252D36" w:rsidR="00136E11" w:rsidRDefault="00B7089E">
            <w:pPr>
              <w:spacing w:after="0" w:line="259" w:lineRule="auto"/>
              <w:ind w:left="0" w:firstLine="0"/>
              <w:jc w:val="left"/>
              <w:rPr>
                <w:sz w:val="16"/>
              </w:rPr>
            </w:pPr>
            <w:r>
              <w:rPr>
                <w:sz w:val="16"/>
              </w:rPr>
              <w:t>0</w:t>
            </w:r>
          </w:p>
        </w:tc>
        <w:tc>
          <w:tcPr>
            <w:tcW w:w="806" w:type="dxa"/>
          </w:tcPr>
          <w:p w14:paraId="3B706391" w14:textId="231703D5" w:rsidR="00136E11" w:rsidRDefault="00B7089E">
            <w:pPr>
              <w:spacing w:after="0" w:line="259" w:lineRule="auto"/>
              <w:ind w:left="0" w:firstLine="0"/>
              <w:jc w:val="left"/>
              <w:rPr>
                <w:sz w:val="16"/>
              </w:rPr>
            </w:pPr>
            <w:r>
              <w:rPr>
                <w:sz w:val="16"/>
              </w:rPr>
              <w:t>NA</w:t>
            </w:r>
          </w:p>
        </w:tc>
        <w:tc>
          <w:tcPr>
            <w:tcW w:w="456" w:type="dxa"/>
          </w:tcPr>
          <w:p w14:paraId="61A88E36" w14:textId="08261453" w:rsidR="00136E11" w:rsidRDefault="00B7089E">
            <w:pPr>
              <w:spacing w:after="0" w:line="259" w:lineRule="auto"/>
              <w:ind w:left="0" w:firstLine="0"/>
              <w:jc w:val="left"/>
              <w:rPr>
                <w:sz w:val="16"/>
              </w:rPr>
            </w:pPr>
            <w:r>
              <w:rPr>
                <w:sz w:val="16"/>
              </w:rPr>
              <w:t>0</w:t>
            </w:r>
          </w:p>
        </w:tc>
        <w:tc>
          <w:tcPr>
            <w:tcW w:w="806" w:type="dxa"/>
          </w:tcPr>
          <w:p w14:paraId="1A6493F9" w14:textId="626DDD03" w:rsidR="00136E11" w:rsidRDefault="00B7089E">
            <w:pPr>
              <w:spacing w:after="0" w:line="259" w:lineRule="auto"/>
              <w:ind w:left="0" w:firstLine="0"/>
              <w:jc w:val="left"/>
              <w:rPr>
                <w:sz w:val="16"/>
              </w:rPr>
            </w:pPr>
            <w:r>
              <w:rPr>
                <w:sz w:val="16"/>
              </w:rPr>
              <w:t>NA</w:t>
            </w:r>
          </w:p>
        </w:tc>
        <w:tc>
          <w:tcPr>
            <w:tcW w:w="456" w:type="dxa"/>
          </w:tcPr>
          <w:p w14:paraId="1F8D6F95" w14:textId="04C52DF2" w:rsidR="00136E11" w:rsidRDefault="00B7089E">
            <w:pPr>
              <w:spacing w:after="0" w:line="259" w:lineRule="auto"/>
              <w:ind w:left="0" w:firstLine="0"/>
              <w:jc w:val="left"/>
              <w:rPr>
                <w:sz w:val="16"/>
              </w:rPr>
            </w:pPr>
            <w:r>
              <w:rPr>
                <w:sz w:val="16"/>
              </w:rPr>
              <w:t>1</w:t>
            </w:r>
          </w:p>
        </w:tc>
        <w:tc>
          <w:tcPr>
            <w:tcW w:w="831" w:type="dxa"/>
          </w:tcPr>
          <w:p w14:paraId="0FFE5C7B" w14:textId="3DD53834" w:rsidR="00136E11" w:rsidRDefault="00B7089E">
            <w:pPr>
              <w:spacing w:after="0" w:line="259" w:lineRule="auto"/>
              <w:ind w:left="41" w:firstLine="0"/>
              <w:jc w:val="left"/>
              <w:rPr>
                <w:sz w:val="16"/>
              </w:rPr>
            </w:pPr>
            <w:r>
              <w:rPr>
                <w:sz w:val="16"/>
              </w:rPr>
              <w:t>0.00%</w:t>
            </w:r>
          </w:p>
        </w:tc>
        <w:tc>
          <w:tcPr>
            <w:tcW w:w="566" w:type="dxa"/>
          </w:tcPr>
          <w:p w14:paraId="2C2E9AC0" w14:textId="3C2279AB" w:rsidR="00136E11" w:rsidRDefault="00B7089E">
            <w:pPr>
              <w:spacing w:after="0" w:line="259" w:lineRule="auto"/>
              <w:ind w:left="0" w:firstLine="0"/>
              <w:jc w:val="left"/>
              <w:rPr>
                <w:sz w:val="16"/>
              </w:rPr>
            </w:pPr>
            <w:r>
              <w:rPr>
                <w:sz w:val="16"/>
              </w:rPr>
              <w:t>3</w:t>
            </w:r>
          </w:p>
        </w:tc>
        <w:tc>
          <w:tcPr>
            <w:tcW w:w="831" w:type="dxa"/>
          </w:tcPr>
          <w:p w14:paraId="12F376D8" w14:textId="53AB6CB1" w:rsidR="00136E11" w:rsidRDefault="00B7089E" w:rsidP="0028745A">
            <w:pPr>
              <w:spacing w:after="0" w:line="238" w:lineRule="auto"/>
              <w:ind w:left="41" w:firstLine="0"/>
              <w:jc w:val="left"/>
              <w:rPr>
                <w:sz w:val="16"/>
              </w:rPr>
            </w:pPr>
            <w:r>
              <w:rPr>
                <w:sz w:val="16"/>
              </w:rPr>
              <w:t>66.67%</w:t>
            </w:r>
          </w:p>
        </w:tc>
      </w:tr>
      <w:tr w:rsidR="00B7089E" w14:paraId="660E6CD8" w14:textId="77777777" w:rsidTr="00B7089E">
        <w:trPr>
          <w:trHeight w:val="184"/>
        </w:trPr>
        <w:tc>
          <w:tcPr>
            <w:tcW w:w="403" w:type="dxa"/>
            <w:vMerge/>
          </w:tcPr>
          <w:p w14:paraId="09B8C24F" w14:textId="77777777" w:rsidR="00136E11" w:rsidRDefault="00136E11" w:rsidP="00136E11">
            <w:pPr>
              <w:spacing w:after="0" w:line="259" w:lineRule="auto"/>
              <w:ind w:left="0" w:firstLine="0"/>
              <w:jc w:val="left"/>
              <w:rPr>
                <w:b/>
                <w:sz w:val="16"/>
              </w:rPr>
            </w:pPr>
          </w:p>
        </w:tc>
        <w:tc>
          <w:tcPr>
            <w:tcW w:w="1052" w:type="dxa"/>
          </w:tcPr>
          <w:p w14:paraId="1003005B" w14:textId="05C80AA8" w:rsidR="00136E11" w:rsidRDefault="00136E11" w:rsidP="0028745A">
            <w:pPr>
              <w:spacing w:after="0" w:line="259" w:lineRule="auto"/>
              <w:ind w:left="0" w:firstLine="0"/>
              <w:jc w:val="left"/>
              <w:rPr>
                <w:b/>
                <w:sz w:val="16"/>
              </w:rPr>
            </w:pPr>
            <w:r>
              <w:rPr>
                <w:b/>
                <w:sz w:val="16"/>
              </w:rPr>
              <w:t>2000</w:t>
            </w:r>
          </w:p>
        </w:tc>
        <w:tc>
          <w:tcPr>
            <w:tcW w:w="538" w:type="dxa"/>
          </w:tcPr>
          <w:p w14:paraId="5E316A9D" w14:textId="7DF9E331" w:rsidR="00136E11" w:rsidRDefault="00B7089E">
            <w:pPr>
              <w:spacing w:after="0" w:line="259" w:lineRule="auto"/>
              <w:ind w:left="41" w:firstLine="0"/>
              <w:jc w:val="left"/>
              <w:rPr>
                <w:sz w:val="16"/>
              </w:rPr>
            </w:pPr>
            <w:r>
              <w:rPr>
                <w:sz w:val="16"/>
              </w:rPr>
              <w:t>0</w:t>
            </w:r>
          </w:p>
        </w:tc>
        <w:tc>
          <w:tcPr>
            <w:tcW w:w="831" w:type="dxa"/>
          </w:tcPr>
          <w:p w14:paraId="28D3F4C9" w14:textId="53B880C1" w:rsidR="00136E11" w:rsidRDefault="00B7089E">
            <w:pPr>
              <w:spacing w:after="0" w:line="259" w:lineRule="auto"/>
              <w:ind w:left="41" w:firstLine="0"/>
              <w:jc w:val="left"/>
              <w:rPr>
                <w:sz w:val="16"/>
              </w:rPr>
            </w:pPr>
            <w:r>
              <w:rPr>
                <w:sz w:val="16"/>
              </w:rPr>
              <w:t>NA</w:t>
            </w:r>
          </w:p>
        </w:tc>
        <w:tc>
          <w:tcPr>
            <w:tcW w:w="560" w:type="dxa"/>
          </w:tcPr>
          <w:p w14:paraId="66627E23" w14:textId="7A03216E" w:rsidR="00136E11" w:rsidRDefault="00B7089E">
            <w:pPr>
              <w:spacing w:after="0" w:line="259" w:lineRule="auto"/>
              <w:ind w:left="0" w:firstLine="0"/>
              <w:jc w:val="left"/>
              <w:rPr>
                <w:sz w:val="16"/>
              </w:rPr>
            </w:pPr>
            <w:r>
              <w:rPr>
                <w:sz w:val="16"/>
              </w:rPr>
              <w:t>13</w:t>
            </w:r>
          </w:p>
        </w:tc>
        <w:tc>
          <w:tcPr>
            <w:tcW w:w="726" w:type="dxa"/>
          </w:tcPr>
          <w:p w14:paraId="6B8DEA9D" w14:textId="15DFD0CA" w:rsidR="00136E11" w:rsidRDefault="00B7089E">
            <w:pPr>
              <w:spacing w:after="0" w:line="259" w:lineRule="auto"/>
              <w:ind w:left="0" w:firstLine="0"/>
              <w:jc w:val="left"/>
              <w:rPr>
                <w:sz w:val="16"/>
              </w:rPr>
            </w:pPr>
            <w:r>
              <w:rPr>
                <w:sz w:val="16"/>
              </w:rPr>
              <w:t>7.69%</w:t>
            </w:r>
          </w:p>
        </w:tc>
        <w:tc>
          <w:tcPr>
            <w:tcW w:w="456" w:type="dxa"/>
          </w:tcPr>
          <w:p w14:paraId="3E6E8A70" w14:textId="3D44467C" w:rsidR="00136E11" w:rsidRDefault="00B7089E">
            <w:pPr>
              <w:spacing w:after="0" w:line="259" w:lineRule="auto"/>
              <w:ind w:left="0" w:firstLine="0"/>
              <w:jc w:val="left"/>
              <w:rPr>
                <w:sz w:val="16"/>
              </w:rPr>
            </w:pPr>
            <w:r>
              <w:rPr>
                <w:sz w:val="16"/>
              </w:rPr>
              <w:t>0</w:t>
            </w:r>
          </w:p>
        </w:tc>
        <w:tc>
          <w:tcPr>
            <w:tcW w:w="806" w:type="dxa"/>
          </w:tcPr>
          <w:p w14:paraId="31C1B8D7" w14:textId="655553BB" w:rsidR="00136E11" w:rsidRDefault="00B7089E">
            <w:pPr>
              <w:spacing w:after="0" w:line="259" w:lineRule="auto"/>
              <w:ind w:left="0" w:firstLine="0"/>
              <w:jc w:val="left"/>
              <w:rPr>
                <w:sz w:val="16"/>
              </w:rPr>
            </w:pPr>
            <w:r>
              <w:rPr>
                <w:sz w:val="16"/>
              </w:rPr>
              <w:t>NA</w:t>
            </w:r>
          </w:p>
        </w:tc>
        <w:tc>
          <w:tcPr>
            <w:tcW w:w="456" w:type="dxa"/>
          </w:tcPr>
          <w:p w14:paraId="6FDCD4E3" w14:textId="16F7CBEA" w:rsidR="00136E11" w:rsidRDefault="00B7089E">
            <w:pPr>
              <w:spacing w:after="0" w:line="259" w:lineRule="auto"/>
              <w:ind w:left="0" w:firstLine="0"/>
              <w:jc w:val="left"/>
              <w:rPr>
                <w:sz w:val="16"/>
              </w:rPr>
            </w:pPr>
            <w:r>
              <w:rPr>
                <w:sz w:val="16"/>
              </w:rPr>
              <w:t>0</w:t>
            </w:r>
          </w:p>
        </w:tc>
        <w:tc>
          <w:tcPr>
            <w:tcW w:w="806" w:type="dxa"/>
          </w:tcPr>
          <w:p w14:paraId="05DFFEEE" w14:textId="31B2865F" w:rsidR="00136E11" w:rsidRDefault="00B7089E">
            <w:pPr>
              <w:spacing w:after="0" w:line="259" w:lineRule="auto"/>
              <w:ind w:left="0" w:firstLine="0"/>
              <w:jc w:val="left"/>
              <w:rPr>
                <w:sz w:val="16"/>
              </w:rPr>
            </w:pPr>
            <w:r>
              <w:rPr>
                <w:sz w:val="16"/>
              </w:rPr>
              <w:t>NA</w:t>
            </w:r>
          </w:p>
        </w:tc>
        <w:tc>
          <w:tcPr>
            <w:tcW w:w="456" w:type="dxa"/>
          </w:tcPr>
          <w:p w14:paraId="7D43AAAD" w14:textId="1B80429B" w:rsidR="00136E11" w:rsidRDefault="00B7089E">
            <w:pPr>
              <w:spacing w:after="0" w:line="259" w:lineRule="auto"/>
              <w:ind w:left="0" w:firstLine="0"/>
              <w:jc w:val="left"/>
              <w:rPr>
                <w:sz w:val="16"/>
              </w:rPr>
            </w:pPr>
            <w:r>
              <w:rPr>
                <w:sz w:val="16"/>
              </w:rPr>
              <w:t>0</w:t>
            </w:r>
          </w:p>
        </w:tc>
        <w:tc>
          <w:tcPr>
            <w:tcW w:w="831" w:type="dxa"/>
          </w:tcPr>
          <w:p w14:paraId="27F7B439" w14:textId="409365AD" w:rsidR="00136E11" w:rsidRDefault="00B7089E">
            <w:pPr>
              <w:spacing w:after="0" w:line="259" w:lineRule="auto"/>
              <w:ind w:left="41" w:firstLine="0"/>
              <w:jc w:val="left"/>
              <w:rPr>
                <w:sz w:val="16"/>
              </w:rPr>
            </w:pPr>
            <w:r>
              <w:rPr>
                <w:sz w:val="16"/>
              </w:rPr>
              <w:t>NA</w:t>
            </w:r>
          </w:p>
        </w:tc>
        <w:tc>
          <w:tcPr>
            <w:tcW w:w="566" w:type="dxa"/>
          </w:tcPr>
          <w:p w14:paraId="64C9AE78" w14:textId="11A261A0" w:rsidR="00136E11" w:rsidRDefault="00B7089E">
            <w:pPr>
              <w:spacing w:after="0" w:line="259" w:lineRule="auto"/>
              <w:ind w:left="0" w:firstLine="0"/>
              <w:jc w:val="left"/>
              <w:rPr>
                <w:sz w:val="16"/>
              </w:rPr>
            </w:pPr>
            <w:r>
              <w:rPr>
                <w:sz w:val="16"/>
              </w:rPr>
              <w:t>4</w:t>
            </w:r>
          </w:p>
        </w:tc>
        <w:tc>
          <w:tcPr>
            <w:tcW w:w="831" w:type="dxa"/>
          </w:tcPr>
          <w:p w14:paraId="2837218A" w14:textId="7275AE58" w:rsidR="00136E11" w:rsidRDefault="00B7089E" w:rsidP="0028745A">
            <w:pPr>
              <w:spacing w:after="0" w:line="238" w:lineRule="auto"/>
              <w:ind w:left="41" w:firstLine="0"/>
              <w:jc w:val="left"/>
              <w:rPr>
                <w:sz w:val="16"/>
              </w:rPr>
            </w:pPr>
            <w:r>
              <w:rPr>
                <w:sz w:val="16"/>
              </w:rPr>
              <w:t>0.00%</w:t>
            </w:r>
          </w:p>
        </w:tc>
      </w:tr>
      <w:tr w:rsidR="00B7089E" w14:paraId="2A995229" w14:textId="77777777" w:rsidTr="00B7089E">
        <w:trPr>
          <w:trHeight w:val="184"/>
        </w:trPr>
        <w:tc>
          <w:tcPr>
            <w:tcW w:w="403" w:type="dxa"/>
            <w:vMerge/>
          </w:tcPr>
          <w:p w14:paraId="5EF5CA64" w14:textId="77777777" w:rsidR="00136E11" w:rsidRDefault="00136E11" w:rsidP="00136E11">
            <w:pPr>
              <w:spacing w:after="0" w:line="259" w:lineRule="auto"/>
              <w:ind w:left="0" w:firstLine="0"/>
              <w:jc w:val="left"/>
              <w:rPr>
                <w:b/>
                <w:sz w:val="16"/>
              </w:rPr>
            </w:pPr>
          </w:p>
        </w:tc>
        <w:tc>
          <w:tcPr>
            <w:tcW w:w="1052" w:type="dxa"/>
          </w:tcPr>
          <w:p w14:paraId="16625026" w14:textId="51348CBE" w:rsidR="00136E11" w:rsidRDefault="00136E11" w:rsidP="0028745A">
            <w:pPr>
              <w:spacing w:after="0" w:line="259" w:lineRule="auto"/>
              <w:ind w:left="0" w:firstLine="0"/>
              <w:jc w:val="left"/>
              <w:rPr>
                <w:b/>
                <w:sz w:val="16"/>
              </w:rPr>
            </w:pPr>
            <w:r>
              <w:rPr>
                <w:b/>
                <w:sz w:val="16"/>
              </w:rPr>
              <w:t>2001</w:t>
            </w:r>
          </w:p>
        </w:tc>
        <w:tc>
          <w:tcPr>
            <w:tcW w:w="538" w:type="dxa"/>
          </w:tcPr>
          <w:p w14:paraId="54A971E8" w14:textId="768DC0FD" w:rsidR="00136E11" w:rsidRDefault="00B7089E">
            <w:pPr>
              <w:spacing w:after="0" w:line="259" w:lineRule="auto"/>
              <w:ind w:left="41" w:firstLine="0"/>
              <w:jc w:val="left"/>
              <w:rPr>
                <w:sz w:val="16"/>
              </w:rPr>
            </w:pPr>
            <w:r>
              <w:rPr>
                <w:sz w:val="16"/>
              </w:rPr>
              <w:t>6</w:t>
            </w:r>
          </w:p>
        </w:tc>
        <w:tc>
          <w:tcPr>
            <w:tcW w:w="831" w:type="dxa"/>
          </w:tcPr>
          <w:p w14:paraId="0383C2A7" w14:textId="68305529" w:rsidR="00136E11" w:rsidRDefault="00B7089E">
            <w:pPr>
              <w:spacing w:after="0" w:line="259" w:lineRule="auto"/>
              <w:ind w:left="41" w:firstLine="0"/>
              <w:jc w:val="left"/>
              <w:rPr>
                <w:sz w:val="16"/>
              </w:rPr>
            </w:pPr>
            <w:r>
              <w:rPr>
                <w:sz w:val="16"/>
              </w:rPr>
              <w:t>0.00%</w:t>
            </w:r>
          </w:p>
        </w:tc>
        <w:tc>
          <w:tcPr>
            <w:tcW w:w="560" w:type="dxa"/>
          </w:tcPr>
          <w:p w14:paraId="70CF2D53" w14:textId="10DD882E" w:rsidR="00136E11" w:rsidRDefault="00B7089E">
            <w:pPr>
              <w:spacing w:after="0" w:line="259" w:lineRule="auto"/>
              <w:ind w:left="0" w:firstLine="0"/>
              <w:jc w:val="left"/>
              <w:rPr>
                <w:sz w:val="16"/>
              </w:rPr>
            </w:pPr>
            <w:r>
              <w:rPr>
                <w:sz w:val="16"/>
              </w:rPr>
              <w:t>15</w:t>
            </w:r>
          </w:p>
        </w:tc>
        <w:tc>
          <w:tcPr>
            <w:tcW w:w="726" w:type="dxa"/>
          </w:tcPr>
          <w:p w14:paraId="570AACE1" w14:textId="18F7F9E1" w:rsidR="00136E11" w:rsidRDefault="00B7089E">
            <w:pPr>
              <w:spacing w:after="0" w:line="259" w:lineRule="auto"/>
              <w:ind w:left="0" w:firstLine="0"/>
              <w:jc w:val="left"/>
              <w:rPr>
                <w:sz w:val="16"/>
              </w:rPr>
            </w:pPr>
            <w:r>
              <w:rPr>
                <w:sz w:val="16"/>
              </w:rPr>
              <w:t>80.00%</w:t>
            </w:r>
          </w:p>
        </w:tc>
        <w:tc>
          <w:tcPr>
            <w:tcW w:w="456" w:type="dxa"/>
          </w:tcPr>
          <w:p w14:paraId="4F972AF3" w14:textId="7F50E307" w:rsidR="00136E11" w:rsidRDefault="00B7089E">
            <w:pPr>
              <w:spacing w:after="0" w:line="259" w:lineRule="auto"/>
              <w:ind w:left="0" w:firstLine="0"/>
              <w:jc w:val="left"/>
              <w:rPr>
                <w:sz w:val="16"/>
              </w:rPr>
            </w:pPr>
            <w:r>
              <w:rPr>
                <w:sz w:val="16"/>
              </w:rPr>
              <w:t>0</w:t>
            </w:r>
          </w:p>
        </w:tc>
        <w:tc>
          <w:tcPr>
            <w:tcW w:w="806" w:type="dxa"/>
          </w:tcPr>
          <w:p w14:paraId="755785BD" w14:textId="09705CEB" w:rsidR="00136E11" w:rsidRDefault="00B7089E">
            <w:pPr>
              <w:spacing w:after="0" w:line="259" w:lineRule="auto"/>
              <w:ind w:left="0" w:firstLine="0"/>
              <w:jc w:val="left"/>
              <w:rPr>
                <w:sz w:val="16"/>
              </w:rPr>
            </w:pPr>
            <w:r>
              <w:rPr>
                <w:sz w:val="16"/>
              </w:rPr>
              <w:t>NA</w:t>
            </w:r>
          </w:p>
        </w:tc>
        <w:tc>
          <w:tcPr>
            <w:tcW w:w="456" w:type="dxa"/>
          </w:tcPr>
          <w:p w14:paraId="39B29F38" w14:textId="3B569ED5" w:rsidR="00136E11" w:rsidRDefault="00B7089E">
            <w:pPr>
              <w:spacing w:after="0" w:line="259" w:lineRule="auto"/>
              <w:ind w:left="0" w:firstLine="0"/>
              <w:jc w:val="left"/>
              <w:rPr>
                <w:sz w:val="16"/>
              </w:rPr>
            </w:pPr>
            <w:r>
              <w:rPr>
                <w:sz w:val="16"/>
              </w:rPr>
              <w:t>0</w:t>
            </w:r>
          </w:p>
        </w:tc>
        <w:tc>
          <w:tcPr>
            <w:tcW w:w="806" w:type="dxa"/>
          </w:tcPr>
          <w:p w14:paraId="1492EF0E" w14:textId="45C73CEF" w:rsidR="00136E11" w:rsidRDefault="00B7089E">
            <w:pPr>
              <w:spacing w:after="0" w:line="259" w:lineRule="auto"/>
              <w:ind w:left="0" w:firstLine="0"/>
              <w:jc w:val="left"/>
              <w:rPr>
                <w:sz w:val="16"/>
              </w:rPr>
            </w:pPr>
            <w:r>
              <w:rPr>
                <w:sz w:val="16"/>
              </w:rPr>
              <w:t>NA</w:t>
            </w:r>
          </w:p>
        </w:tc>
        <w:tc>
          <w:tcPr>
            <w:tcW w:w="456" w:type="dxa"/>
          </w:tcPr>
          <w:p w14:paraId="63E9990B" w14:textId="2287F5CC" w:rsidR="00136E11" w:rsidRDefault="00B7089E">
            <w:pPr>
              <w:spacing w:after="0" w:line="259" w:lineRule="auto"/>
              <w:ind w:left="0" w:firstLine="0"/>
              <w:jc w:val="left"/>
              <w:rPr>
                <w:sz w:val="16"/>
              </w:rPr>
            </w:pPr>
            <w:r>
              <w:rPr>
                <w:sz w:val="16"/>
              </w:rPr>
              <w:t>2</w:t>
            </w:r>
          </w:p>
        </w:tc>
        <w:tc>
          <w:tcPr>
            <w:tcW w:w="831" w:type="dxa"/>
          </w:tcPr>
          <w:p w14:paraId="13A1143D" w14:textId="71B06C72" w:rsidR="00136E11" w:rsidRDefault="00B7089E">
            <w:pPr>
              <w:spacing w:after="0" w:line="259" w:lineRule="auto"/>
              <w:ind w:left="41" w:firstLine="0"/>
              <w:jc w:val="left"/>
              <w:rPr>
                <w:sz w:val="16"/>
              </w:rPr>
            </w:pPr>
            <w:r>
              <w:rPr>
                <w:sz w:val="16"/>
              </w:rPr>
              <w:t>0.00%</w:t>
            </w:r>
          </w:p>
        </w:tc>
        <w:tc>
          <w:tcPr>
            <w:tcW w:w="566" w:type="dxa"/>
          </w:tcPr>
          <w:p w14:paraId="25922873" w14:textId="1D87FC10" w:rsidR="00136E11" w:rsidRDefault="00B7089E">
            <w:pPr>
              <w:spacing w:after="0" w:line="259" w:lineRule="auto"/>
              <w:ind w:left="0" w:firstLine="0"/>
              <w:jc w:val="left"/>
              <w:rPr>
                <w:sz w:val="16"/>
              </w:rPr>
            </w:pPr>
            <w:r>
              <w:rPr>
                <w:sz w:val="16"/>
              </w:rPr>
              <w:t>3</w:t>
            </w:r>
          </w:p>
        </w:tc>
        <w:tc>
          <w:tcPr>
            <w:tcW w:w="831" w:type="dxa"/>
          </w:tcPr>
          <w:p w14:paraId="732697C5" w14:textId="1236A489" w:rsidR="00136E11" w:rsidRDefault="00B7089E" w:rsidP="0028745A">
            <w:pPr>
              <w:spacing w:after="0" w:line="238" w:lineRule="auto"/>
              <w:ind w:left="41" w:firstLine="0"/>
              <w:jc w:val="left"/>
              <w:rPr>
                <w:sz w:val="16"/>
              </w:rPr>
            </w:pPr>
            <w:r>
              <w:rPr>
                <w:sz w:val="16"/>
              </w:rPr>
              <w:t>66.67%</w:t>
            </w:r>
          </w:p>
        </w:tc>
      </w:tr>
      <w:tr w:rsidR="00B7089E" w14:paraId="3FBCA4DF" w14:textId="77777777" w:rsidTr="00B7089E">
        <w:trPr>
          <w:trHeight w:val="184"/>
        </w:trPr>
        <w:tc>
          <w:tcPr>
            <w:tcW w:w="403" w:type="dxa"/>
            <w:vMerge/>
          </w:tcPr>
          <w:p w14:paraId="7FB810C7" w14:textId="77777777" w:rsidR="00136E11" w:rsidRDefault="00136E11" w:rsidP="00136E11">
            <w:pPr>
              <w:spacing w:after="0" w:line="259" w:lineRule="auto"/>
              <w:ind w:left="0" w:firstLine="0"/>
              <w:jc w:val="left"/>
              <w:rPr>
                <w:b/>
                <w:sz w:val="16"/>
              </w:rPr>
            </w:pPr>
          </w:p>
        </w:tc>
        <w:tc>
          <w:tcPr>
            <w:tcW w:w="1052" w:type="dxa"/>
          </w:tcPr>
          <w:p w14:paraId="5368AB90" w14:textId="38DBF061" w:rsidR="00136E11" w:rsidRDefault="00136E11" w:rsidP="0028745A">
            <w:pPr>
              <w:spacing w:after="0" w:line="259" w:lineRule="auto"/>
              <w:ind w:left="0" w:firstLine="0"/>
              <w:jc w:val="left"/>
              <w:rPr>
                <w:b/>
                <w:sz w:val="16"/>
              </w:rPr>
            </w:pPr>
            <w:r>
              <w:rPr>
                <w:b/>
                <w:sz w:val="16"/>
              </w:rPr>
              <w:t>2002</w:t>
            </w:r>
          </w:p>
        </w:tc>
        <w:tc>
          <w:tcPr>
            <w:tcW w:w="538" w:type="dxa"/>
          </w:tcPr>
          <w:p w14:paraId="718A8428" w14:textId="3731A338" w:rsidR="00136E11" w:rsidRDefault="00B7089E">
            <w:pPr>
              <w:spacing w:after="0" w:line="259" w:lineRule="auto"/>
              <w:ind w:left="41" w:firstLine="0"/>
              <w:jc w:val="left"/>
              <w:rPr>
                <w:sz w:val="16"/>
              </w:rPr>
            </w:pPr>
            <w:r>
              <w:rPr>
                <w:sz w:val="16"/>
              </w:rPr>
              <w:t>3</w:t>
            </w:r>
          </w:p>
        </w:tc>
        <w:tc>
          <w:tcPr>
            <w:tcW w:w="831" w:type="dxa"/>
          </w:tcPr>
          <w:p w14:paraId="69FCF25B" w14:textId="213FF910" w:rsidR="00136E11" w:rsidRDefault="00B7089E">
            <w:pPr>
              <w:spacing w:after="0" w:line="259" w:lineRule="auto"/>
              <w:ind w:left="41" w:firstLine="0"/>
              <w:jc w:val="left"/>
              <w:rPr>
                <w:sz w:val="16"/>
              </w:rPr>
            </w:pPr>
            <w:r>
              <w:rPr>
                <w:sz w:val="16"/>
              </w:rPr>
              <w:t>0.00%</w:t>
            </w:r>
          </w:p>
        </w:tc>
        <w:tc>
          <w:tcPr>
            <w:tcW w:w="560" w:type="dxa"/>
          </w:tcPr>
          <w:p w14:paraId="27EA88C4" w14:textId="1D22A2B9" w:rsidR="00136E11" w:rsidRDefault="00B7089E">
            <w:pPr>
              <w:spacing w:after="0" w:line="259" w:lineRule="auto"/>
              <w:ind w:left="0" w:firstLine="0"/>
              <w:jc w:val="left"/>
              <w:rPr>
                <w:sz w:val="16"/>
              </w:rPr>
            </w:pPr>
            <w:r>
              <w:rPr>
                <w:sz w:val="16"/>
              </w:rPr>
              <w:t>16</w:t>
            </w:r>
          </w:p>
        </w:tc>
        <w:tc>
          <w:tcPr>
            <w:tcW w:w="726" w:type="dxa"/>
          </w:tcPr>
          <w:p w14:paraId="6B8D9CC5" w14:textId="0F8972B6" w:rsidR="00136E11" w:rsidRDefault="00B7089E">
            <w:pPr>
              <w:spacing w:after="0" w:line="259" w:lineRule="auto"/>
              <w:ind w:left="0" w:firstLine="0"/>
              <w:jc w:val="left"/>
              <w:rPr>
                <w:sz w:val="16"/>
              </w:rPr>
            </w:pPr>
            <w:r>
              <w:rPr>
                <w:sz w:val="16"/>
              </w:rPr>
              <w:t>43.75%</w:t>
            </w:r>
          </w:p>
        </w:tc>
        <w:tc>
          <w:tcPr>
            <w:tcW w:w="456" w:type="dxa"/>
          </w:tcPr>
          <w:p w14:paraId="32C41C0A" w14:textId="5D227788" w:rsidR="00136E11" w:rsidRDefault="00B7089E">
            <w:pPr>
              <w:spacing w:after="0" w:line="259" w:lineRule="auto"/>
              <w:ind w:left="0" w:firstLine="0"/>
              <w:jc w:val="left"/>
              <w:rPr>
                <w:sz w:val="16"/>
              </w:rPr>
            </w:pPr>
            <w:r>
              <w:rPr>
                <w:sz w:val="16"/>
              </w:rPr>
              <w:t>0</w:t>
            </w:r>
          </w:p>
        </w:tc>
        <w:tc>
          <w:tcPr>
            <w:tcW w:w="806" w:type="dxa"/>
          </w:tcPr>
          <w:p w14:paraId="287489D2" w14:textId="1AA926AB" w:rsidR="00136E11" w:rsidRDefault="00B7089E">
            <w:pPr>
              <w:spacing w:after="0" w:line="259" w:lineRule="auto"/>
              <w:ind w:left="0" w:firstLine="0"/>
              <w:jc w:val="left"/>
              <w:rPr>
                <w:sz w:val="16"/>
              </w:rPr>
            </w:pPr>
            <w:r>
              <w:rPr>
                <w:sz w:val="16"/>
              </w:rPr>
              <w:t>NA</w:t>
            </w:r>
          </w:p>
        </w:tc>
        <w:tc>
          <w:tcPr>
            <w:tcW w:w="456" w:type="dxa"/>
          </w:tcPr>
          <w:p w14:paraId="19D7FD21" w14:textId="05182E85" w:rsidR="00136E11" w:rsidRDefault="00B7089E">
            <w:pPr>
              <w:spacing w:after="0" w:line="259" w:lineRule="auto"/>
              <w:ind w:left="0" w:firstLine="0"/>
              <w:jc w:val="left"/>
              <w:rPr>
                <w:sz w:val="16"/>
              </w:rPr>
            </w:pPr>
            <w:r>
              <w:rPr>
                <w:sz w:val="16"/>
              </w:rPr>
              <w:t>3</w:t>
            </w:r>
          </w:p>
        </w:tc>
        <w:tc>
          <w:tcPr>
            <w:tcW w:w="806" w:type="dxa"/>
          </w:tcPr>
          <w:p w14:paraId="0E16AB8A" w14:textId="599358DE" w:rsidR="00136E11" w:rsidRDefault="00B7089E">
            <w:pPr>
              <w:spacing w:after="0" w:line="259" w:lineRule="auto"/>
              <w:ind w:left="0" w:firstLine="0"/>
              <w:jc w:val="left"/>
              <w:rPr>
                <w:sz w:val="16"/>
              </w:rPr>
            </w:pPr>
            <w:r>
              <w:rPr>
                <w:sz w:val="16"/>
              </w:rPr>
              <w:t>33.33%</w:t>
            </w:r>
          </w:p>
        </w:tc>
        <w:tc>
          <w:tcPr>
            <w:tcW w:w="456" w:type="dxa"/>
          </w:tcPr>
          <w:p w14:paraId="16BF8ABA" w14:textId="54ED6382" w:rsidR="00136E11" w:rsidRDefault="00B7089E">
            <w:pPr>
              <w:spacing w:after="0" w:line="259" w:lineRule="auto"/>
              <w:ind w:left="0" w:firstLine="0"/>
              <w:jc w:val="left"/>
              <w:rPr>
                <w:sz w:val="16"/>
              </w:rPr>
            </w:pPr>
            <w:r>
              <w:rPr>
                <w:sz w:val="16"/>
              </w:rPr>
              <w:t>3</w:t>
            </w:r>
          </w:p>
        </w:tc>
        <w:tc>
          <w:tcPr>
            <w:tcW w:w="831" w:type="dxa"/>
          </w:tcPr>
          <w:p w14:paraId="4D39C0E2" w14:textId="183D4003" w:rsidR="00136E11" w:rsidRDefault="00B7089E">
            <w:pPr>
              <w:spacing w:after="0" w:line="259" w:lineRule="auto"/>
              <w:ind w:left="41" w:firstLine="0"/>
              <w:jc w:val="left"/>
              <w:rPr>
                <w:sz w:val="16"/>
              </w:rPr>
            </w:pPr>
            <w:r>
              <w:rPr>
                <w:sz w:val="16"/>
              </w:rPr>
              <w:t>0.00%</w:t>
            </w:r>
          </w:p>
        </w:tc>
        <w:tc>
          <w:tcPr>
            <w:tcW w:w="566" w:type="dxa"/>
          </w:tcPr>
          <w:p w14:paraId="3BA98A99" w14:textId="04DDA97D" w:rsidR="00136E11" w:rsidRDefault="00B7089E">
            <w:pPr>
              <w:spacing w:after="0" w:line="259" w:lineRule="auto"/>
              <w:ind w:left="0" w:firstLine="0"/>
              <w:jc w:val="left"/>
              <w:rPr>
                <w:sz w:val="16"/>
              </w:rPr>
            </w:pPr>
            <w:r>
              <w:rPr>
                <w:sz w:val="16"/>
              </w:rPr>
              <w:t>6</w:t>
            </w:r>
          </w:p>
        </w:tc>
        <w:tc>
          <w:tcPr>
            <w:tcW w:w="831" w:type="dxa"/>
          </w:tcPr>
          <w:p w14:paraId="7236EA05" w14:textId="02D98FA9" w:rsidR="00136E11" w:rsidRDefault="00B7089E" w:rsidP="0028745A">
            <w:pPr>
              <w:spacing w:after="0" w:line="238" w:lineRule="auto"/>
              <w:ind w:left="41" w:firstLine="0"/>
              <w:jc w:val="left"/>
              <w:rPr>
                <w:sz w:val="16"/>
              </w:rPr>
            </w:pPr>
            <w:r>
              <w:rPr>
                <w:sz w:val="16"/>
              </w:rPr>
              <w:t>50.00%</w:t>
            </w:r>
          </w:p>
        </w:tc>
      </w:tr>
      <w:tr w:rsidR="00B7089E" w14:paraId="6FA45862" w14:textId="77777777" w:rsidTr="00B7089E">
        <w:trPr>
          <w:trHeight w:val="184"/>
        </w:trPr>
        <w:tc>
          <w:tcPr>
            <w:tcW w:w="403" w:type="dxa"/>
            <w:vMerge/>
          </w:tcPr>
          <w:p w14:paraId="3C794805" w14:textId="77777777" w:rsidR="00136E11" w:rsidRDefault="00136E11" w:rsidP="00136E11">
            <w:pPr>
              <w:spacing w:after="0" w:line="259" w:lineRule="auto"/>
              <w:ind w:left="0" w:firstLine="0"/>
              <w:jc w:val="left"/>
              <w:rPr>
                <w:b/>
                <w:sz w:val="16"/>
              </w:rPr>
            </w:pPr>
          </w:p>
        </w:tc>
        <w:tc>
          <w:tcPr>
            <w:tcW w:w="1052" w:type="dxa"/>
          </w:tcPr>
          <w:p w14:paraId="13CCBED0" w14:textId="79EA35F4" w:rsidR="00136E11" w:rsidRDefault="00136E11" w:rsidP="0028745A">
            <w:pPr>
              <w:spacing w:after="0" w:line="259" w:lineRule="auto"/>
              <w:ind w:left="0" w:firstLine="0"/>
              <w:jc w:val="left"/>
              <w:rPr>
                <w:b/>
                <w:sz w:val="16"/>
              </w:rPr>
            </w:pPr>
            <w:r>
              <w:rPr>
                <w:b/>
                <w:sz w:val="16"/>
              </w:rPr>
              <w:t>2003</w:t>
            </w:r>
          </w:p>
        </w:tc>
        <w:tc>
          <w:tcPr>
            <w:tcW w:w="538" w:type="dxa"/>
          </w:tcPr>
          <w:p w14:paraId="30C0E09E" w14:textId="064F782F" w:rsidR="00136E11" w:rsidRDefault="00B7089E">
            <w:pPr>
              <w:spacing w:after="0" w:line="259" w:lineRule="auto"/>
              <w:ind w:left="41" w:firstLine="0"/>
              <w:jc w:val="left"/>
              <w:rPr>
                <w:sz w:val="16"/>
              </w:rPr>
            </w:pPr>
            <w:r>
              <w:rPr>
                <w:sz w:val="16"/>
              </w:rPr>
              <w:t>1</w:t>
            </w:r>
          </w:p>
        </w:tc>
        <w:tc>
          <w:tcPr>
            <w:tcW w:w="831" w:type="dxa"/>
          </w:tcPr>
          <w:p w14:paraId="7275E9EF" w14:textId="2E429542" w:rsidR="00136E11" w:rsidRDefault="00B7089E">
            <w:pPr>
              <w:spacing w:after="0" w:line="259" w:lineRule="auto"/>
              <w:ind w:left="41" w:firstLine="0"/>
              <w:jc w:val="left"/>
              <w:rPr>
                <w:sz w:val="16"/>
              </w:rPr>
            </w:pPr>
            <w:r>
              <w:rPr>
                <w:sz w:val="16"/>
              </w:rPr>
              <w:t>0.00%</w:t>
            </w:r>
          </w:p>
        </w:tc>
        <w:tc>
          <w:tcPr>
            <w:tcW w:w="560" w:type="dxa"/>
          </w:tcPr>
          <w:p w14:paraId="309C5C2D" w14:textId="54C9603B" w:rsidR="00136E11" w:rsidRDefault="00B7089E">
            <w:pPr>
              <w:spacing w:after="0" w:line="259" w:lineRule="auto"/>
              <w:ind w:left="0" w:firstLine="0"/>
              <w:jc w:val="left"/>
              <w:rPr>
                <w:sz w:val="16"/>
              </w:rPr>
            </w:pPr>
            <w:r>
              <w:rPr>
                <w:sz w:val="16"/>
              </w:rPr>
              <w:t>8</w:t>
            </w:r>
          </w:p>
        </w:tc>
        <w:tc>
          <w:tcPr>
            <w:tcW w:w="726" w:type="dxa"/>
          </w:tcPr>
          <w:p w14:paraId="798908FB" w14:textId="41931ACC" w:rsidR="00136E11" w:rsidRDefault="00B7089E">
            <w:pPr>
              <w:spacing w:after="0" w:line="259" w:lineRule="auto"/>
              <w:ind w:left="0" w:firstLine="0"/>
              <w:jc w:val="left"/>
              <w:rPr>
                <w:sz w:val="16"/>
              </w:rPr>
            </w:pPr>
            <w:r>
              <w:rPr>
                <w:sz w:val="16"/>
              </w:rPr>
              <w:t>12.5%</w:t>
            </w:r>
          </w:p>
        </w:tc>
        <w:tc>
          <w:tcPr>
            <w:tcW w:w="456" w:type="dxa"/>
          </w:tcPr>
          <w:p w14:paraId="192A6ED6" w14:textId="0E507D24" w:rsidR="00136E11" w:rsidRDefault="00B7089E">
            <w:pPr>
              <w:spacing w:after="0" w:line="259" w:lineRule="auto"/>
              <w:ind w:left="0" w:firstLine="0"/>
              <w:jc w:val="left"/>
              <w:rPr>
                <w:sz w:val="16"/>
              </w:rPr>
            </w:pPr>
            <w:r>
              <w:rPr>
                <w:sz w:val="16"/>
              </w:rPr>
              <w:t>1</w:t>
            </w:r>
          </w:p>
        </w:tc>
        <w:tc>
          <w:tcPr>
            <w:tcW w:w="806" w:type="dxa"/>
          </w:tcPr>
          <w:p w14:paraId="0BEABFB8" w14:textId="663D348D" w:rsidR="00136E11" w:rsidRDefault="00B7089E">
            <w:pPr>
              <w:spacing w:after="0" w:line="259" w:lineRule="auto"/>
              <w:ind w:left="0" w:firstLine="0"/>
              <w:jc w:val="left"/>
              <w:rPr>
                <w:sz w:val="16"/>
              </w:rPr>
            </w:pPr>
            <w:r>
              <w:rPr>
                <w:sz w:val="16"/>
              </w:rPr>
              <w:t>0.00%</w:t>
            </w:r>
          </w:p>
        </w:tc>
        <w:tc>
          <w:tcPr>
            <w:tcW w:w="456" w:type="dxa"/>
          </w:tcPr>
          <w:p w14:paraId="47C99D42" w14:textId="0BBD4F54" w:rsidR="00136E11" w:rsidRDefault="00B7089E">
            <w:pPr>
              <w:spacing w:after="0" w:line="259" w:lineRule="auto"/>
              <w:ind w:left="0" w:firstLine="0"/>
              <w:jc w:val="left"/>
              <w:rPr>
                <w:sz w:val="16"/>
              </w:rPr>
            </w:pPr>
            <w:r>
              <w:rPr>
                <w:sz w:val="16"/>
              </w:rPr>
              <w:t>7</w:t>
            </w:r>
          </w:p>
        </w:tc>
        <w:tc>
          <w:tcPr>
            <w:tcW w:w="806" w:type="dxa"/>
          </w:tcPr>
          <w:p w14:paraId="1CA2B549" w14:textId="668B4695" w:rsidR="00136E11" w:rsidRDefault="00B7089E">
            <w:pPr>
              <w:spacing w:after="0" w:line="259" w:lineRule="auto"/>
              <w:ind w:left="0" w:firstLine="0"/>
              <w:jc w:val="left"/>
              <w:rPr>
                <w:sz w:val="16"/>
              </w:rPr>
            </w:pPr>
            <w:r>
              <w:rPr>
                <w:sz w:val="16"/>
              </w:rPr>
              <w:t>14.29%</w:t>
            </w:r>
          </w:p>
        </w:tc>
        <w:tc>
          <w:tcPr>
            <w:tcW w:w="456" w:type="dxa"/>
          </w:tcPr>
          <w:p w14:paraId="29116FDD" w14:textId="320F483F" w:rsidR="00136E11" w:rsidRDefault="00B7089E">
            <w:pPr>
              <w:spacing w:after="0" w:line="259" w:lineRule="auto"/>
              <w:ind w:left="0" w:firstLine="0"/>
              <w:jc w:val="left"/>
              <w:rPr>
                <w:sz w:val="16"/>
              </w:rPr>
            </w:pPr>
            <w:r>
              <w:rPr>
                <w:sz w:val="16"/>
              </w:rPr>
              <w:t>1</w:t>
            </w:r>
          </w:p>
        </w:tc>
        <w:tc>
          <w:tcPr>
            <w:tcW w:w="831" w:type="dxa"/>
          </w:tcPr>
          <w:p w14:paraId="1CFD298F" w14:textId="715FD388" w:rsidR="00136E11" w:rsidRDefault="00B7089E">
            <w:pPr>
              <w:spacing w:after="0" w:line="259" w:lineRule="auto"/>
              <w:ind w:left="41" w:firstLine="0"/>
              <w:jc w:val="left"/>
              <w:rPr>
                <w:sz w:val="16"/>
              </w:rPr>
            </w:pPr>
            <w:r>
              <w:rPr>
                <w:sz w:val="16"/>
              </w:rPr>
              <w:t>100.00%</w:t>
            </w:r>
          </w:p>
        </w:tc>
        <w:tc>
          <w:tcPr>
            <w:tcW w:w="566" w:type="dxa"/>
          </w:tcPr>
          <w:p w14:paraId="3730163C" w14:textId="46BBD250" w:rsidR="00136E11" w:rsidRDefault="00B7089E">
            <w:pPr>
              <w:spacing w:after="0" w:line="259" w:lineRule="auto"/>
              <w:ind w:left="0" w:firstLine="0"/>
              <w:jc w:val="left"/>
              <w:rPr>
                <w:sz w:val="16"/>
              </w:rPr>
            </w:pPr>
            <w:r>
              <w:rPr>
                <w:sz w:val="16"/>
              </w:rPr>
              <w:t>7</w:t>
            </w:r>
          </w:p>
        </w:tc>
        <w:tc>
          <w:tcPr>
            <w:tcW w:w="831" w:type="dxa"/>
          </w:tcPr>
          <w:p w14:paraId="4AD1D9FB" w14:textId="610C1018" w:rsidR="00136E11" w:rsidRDefault="00B7089E" w:rsidP="0028745A">
            <w:pPr>
              <w:spacing w:after="0" w:line="238" w:lineRule="auto"/>
              <w:ind w:left="41" w:firstLine="0"/>
              <w:jc w:val="left"/>
              <w:rPr>
                <w:sz w:val="16"/>
              </w:rPr>
            </w:pPr>
            <w:r>
              <w:rPr>
                <w:sz w:val="16"/>
              </w:rPr>
              <w:t>28.57%</w:t>
            </w:r>
          </w:p>
        </w:tc>
      </w:tr>
      <w:tr w:rsidR="00B7089E" w14:paraId="2ADC47A0" w14:textId="77777777" w:rsidTr="00B7089E">
        <w:trPr>
          <w:trHeight w:val="184"/>
        </w:trPr>
        <w:tc>
          <w:tcPr>
            <w:tcW w:w="403" w:type="dxa"/>
            <w:vMerge/>
          </w:tcPr>
          <w:p w14:paraId="183ADBA0" w14:textId="77777777" w:rsidR="00136E11" w:rsidRDefault="00136E11" w:rsidP="00136E11">
            <w:pPr>
              <w:spacing w:after="0" w:line="259" w:lineRule="auto"/>
              <w:ind w:left="0" w:firstLine="0"/>
              <w:jc w:val="left"/>
              <w:rPr>
                <w:b/>
                <w:sz w:val="16"/>
              </w:rPr>
            </w:pPr>
          </w:p>
        </w:tc>
        <w:tc>
          <w:tcPr>
            <w:tcW w:w="1052" w:type="dxa"/>
          </w:tcPr>
          <w:p w14:paraId="250840A6" w14:textId="1D1DB703" w:rsidR="00136E11" w:rsidRDefault="00136E11" w:rsidP="0028745A">
            <w:pPr>
              <w:spacing w:after="0" w:line="259" w:lineRule="auto"/>
              <w:ind w:left="0" w:firstLine="0"/>
              <w:jc w:val="left"/>
              <w:rPr>
                <w:b/>
                <w:sz w:val="16"/>
              </w:rPr>
            </w:pPr>
            <w:r>
              <w:rPr>
                <w:b/>
                <w:sz w:val="16"/>
              </w:rPr>
              <w:t>2004</w:t>
            </w:r>
          </w:p>
        </w:tc>
        <w:tc>
          <w:tcPr>
            <w:tcW w:w="538" w:type="dxa"/>
          </w:tcPr>
          <w:p w14:paraId="48A4EAA2" w14:textId="31C25893" w:rsidR="00136E11" w:rsidRDefault="00B7089E">
            <w:pPr>
              <w:spacing w:after="0" w:line="259" w:lineRule="auto"/>
              <w:ind w:left="41" w:firstLine="0"/>
              <w:jc w:val="left"/>
              <w:rPr>
                <w:sz w:val="16"/>
              </w:rPr>
            </w:pPr>
            <w:r>
              <w:rPr>
                <w:sz w:val="16"/>
              </w:rPr>
              <w:t>2</w:t>
            </w:r>
          </w:p>
        </w:tc>
        <w:tc>
          <w:tcPr>
            <w:tcW w:w="831" w:type="dxa"/>
          </w:tcPr>
          <w:p w14:paraId="79CA29E1" w14:textId="4B64D287" w:rsidR="00136E11" w:rsidRDefault="00B7089E">
            <w:pPr>
              <w:spacing w:after="0" w:line="259" w:lineRule="auto"/>
              <w:ind w:left="41" w:firstLine="0"/>
              <w:jc w:val="left"/>
              <w:rPr>
                <w:sz w:val="16"/>
              </w:rPr>
            </w:pPr>
            <w:r>
              <w:rPr>
                <w:sz w:val="16"/>
              </w:rPr>
              <w:t>0.00%</w:t>
            </w:r>
          </w:p>
        </w:tc>
        <w:tc>
          <w:tcPr>
            <w:tcW w:w="560" w:type="dxa"/>
          </w:tcPr>
          <w:p w14:paraId="5BB5A58E" w14:textId="4C7DAD25" w:rsidR="00136E11" w:rsidRDefault="00B7089E">
            <w:pPr>
              <w:spacing w:after="0" w:line="259" w:lineRule="auto"/>
              <w:ind w:left="0" w:firstLine="0"/>
              <w:jc w:val="left"/>
              <w:rPr>
                <w:sz w:val="16"/>
              </w:rPr>
            </w:pPr>
            <w:r>
              <w:rPr>
                <w:sz w:val="16"/>
              </w:rPr>
              <w:t>6</w:t>
            </w:r>
          </w:p>
        </w:tc>
        <w:tc>
          <w:tcPr>
            <w:tcW w:w="726" w:type="dxa"/>
          </w:tcPr>
          <w:p w14:paraId="629D2C80" w14:textId="0E8E37AB" w:rsidR="00136E11" w:rsidRDefault="00B7089E">
            <w:pPr>
              <w:spacing w:after="0" w:line="259" w:lineRule="auto"/>
              <w:ind w:left="0" w:firstLine="0"/>
              <w:jc w:val="left"/>
              <w:rPr>
                <w:sz w:val="16"/>
              </w:rPr>
            </w:pPr>
            <w:r>
              <w:rPr>
                <w:sz w:val="16"/>
              </w:rPr>
              <w:t>16.67%</w:t>
            </w:r>
          </w:p>
        </w:tc>
        <w:tc>
          <w:tcPr>
            <w:tcW w:w="456" w:type="dxa"/>
          </w:tcPr>
          <w:p w14:paraId="42C10444" w14:textId="40DD94A9" w:rsidR="00136E11" w:rsidRDefault="00B7089E">
            <w:pPr>
              <w:spacing w:after="0" w:line="259" w:lineRule="auto"/>
              <w:ind w:left="0" w:firstLine="0"/>
              <w:jc w:val="left"/>
              <w:rPr>
                <w:sz w:val="16"/>
              </w:rPr>
            </w:pPr>
            <w:r>
              <w:rPr>
                <w:sz w:val="16"/>
              </w:rPr>
              <w:t>1</w:t>
            </w:r>
          </w:p>
        </w:tc>
        <w:tc>
          <w:tcPr>
            <w:tcW w:w="806" w:type="dxa"/>
          </w:tcPr>
          <w:p w14:paraId="01CD6F69" w14:textId="5515FB89" w:rsidR="00136E11" w:rsidRDefault="00B7089E">
            <w:pPr>
              <w:spacing w:after="0" w:line="259" w:lineRule="auto"/>
              <w:ind w:left="0" w:firstLine="0"/>
              <w:jc w:val="left"/>
              <w:rPr>
                <w:sz w:val="16"/>
              </w:rPr>
            </w:pPr>
            <w:r>
              <w:rPr>
                <w:sz w:val="16"/>
              </w:rPr>
              <w:t>0.00%</w:t>
            </w:r>
          </w:p>
        </w:tc>
        <w:tc>
          <w:tcPr>
            <w:tcW w:w="456" w:type="dxa"/>
          </w:tcPr>
          <w:p w14:paraId="4137C64B" w14:textId="21AF9C9E" w:rsidR="00136E11" w:rsidRDefault="00B7089E">
            <w:pPr>
              <w:spacing w:after="0" w:line="259" w:lineRule="auto"/>
              <w:ind w:left="0" w:firstLine="0"/>
              <w:jc w:val="left"/>
              <w:rPr>
                <w:sz w:val="16"/>
              </w:rPr>
            </w:pPr>
            <w:r>
              <w:rPr>
                <w:sz w:val="16"/>
              </w:rPr>
              <w:t>16</w:t>
            </w:r>
          </w:p>
        </w:tc>
        <w:tc>
          <w:tcPr>
            <w:tcW w:w="806" w:type="dxa"/>
          </w:tcPr>
          <w:p w14:paraId="13BEF91A" w14:textId="14D64826" w:rsidR="00136E11" w:rsidRDefault="00B7089E">
            <w:pPr>
              <w:spacing w:after="0" w:line="259" w:lineRule="auto"/>
              <w:ind w:left="0" w:firstLine="0"/>
              <w:jc w:val="left"/>
              <w:rPr>
                <w:sz w:val="16"/>
              </w:rPr>
            </w:pPr>
            <w:r>
              <w:rPr>
                <w:sz w:val="16"/>
              </w:rPr>
              <w:t>43.75%</w:t>
            </w:r>
          </w:p>
        </w:tc>
        <w:tc>
          <w:tcPr>
            <w:tcW w:w="456" w:type="dxa"/>
          </w:tcPr>
          <w:p w14:paraId="20671A5D" w14:textId="0F536072" w:rsidR="00136E11" w:rsidRDefault="00B7089E">
            <w:pPr>
              <w:spacing w:after="0" w:line="259" w:lineRule="auto"/>
              <w:ind w:left="0" w:firstLine="0"/>
              <w:jc w:val="left"/>
              <w:rPr>
                <w:sz w:val="16"/>
              </w:rPr>
            </w:pPr>
            <w:r>
              <w:rPr>
                <w:sz w:val="16"/>
              </w:rPr>
              <w:t>1</w:t>
            </w:r>
          </w:p>
        </w:tc>
        <w:tc>
          <w:tcPr>
            <w:tcW w:w="831" w:type="dxa"/>
          </w:tcPr>
          <w:p w14:paraId="2E6B12F1" w14:textId="04430DA2" w:rsidR="00136E11" w:rsidRDefault="00B7089E">
            <w:pPr>
              <w:spacing w:after="0" w:line="259" w:lineRule="auto"/>
              <w:ind w:left="41" w:firstLine="0"/>
              <w:jc w:val="left"/>
              <w:rPr>
                <w:sz w:val="16"/>
              </w:rPr>
            </w:pPr>
            <w:r>
              <w:rPr>
                <w:sz w:val="16"/>
              </w:rPr>
              <w:t>0.00%</w:t>
            </w:r>
          </w:p>
        </w:tc>
        <w:tc>
          <w:tcPr>
            <w:tcW w:w="566" w:type="dxa"/>
          </w:tcPr>
          <w:p w14:paraId="5CC26105" w14:textId="2E801FDB" w:rsidR="00136E11" w:rsidRDefault="00B7089E">
            <w:pPr>
              <w:spacing w:after="0" w:line="259" w:lineRule="auto"/>
              <w:ind w:left="0" w:firstLine="0"/>
              <w:jc w:val="left"/>
              <w:rPr>
                <w:sz w:val="16"/>
              </w:rPr>
            </w:pPr>
            <w:r>
              <w:rPr>
                <w:sz w:val="16"/>
              </w:rPr>
              <w:t>2</w:t>
            </w:r>
          </w:p>
        </w:tc>
        <w:tc>
          <w:tcPr>
            <w:tcW w:w="831" w:type="dxa"/>
          </w:tcPr>
          <w:p w14:paraId="2810E2DF" w14:textId="55CF02A3" w:rsidR="00136E11" w:rsidRDefault="00B7089E" w:rsidP="0028745A">
            <w:pPr>
              <w:spacing w:after="0" w:line="238" w:lineRule="auto"/>
              <w:ind w:left="41" w:firstLine="0"/>
              <w:jc w:val="left"/>
              <w:rPr>
                <w:sz w:val="16"/>
              </w:rPr>
            </w:pPr>
            <w:r>
              <w:rPr>
                <w:sz w:val="16"/>
              </w:rPr>
              <w:t>50.00%</w:t>
            </w:r>
          </w:p>
        </w:tc>
      </w:tr>
      <w:tr w:rsidR="00B7089E" w14:paraId="1D026070" w14:textId="77777777" w:rsidTr="00B7089E">
        <w:trPr>
          <w:trHeight w:val="184"/>
        </w:trPr>
        <w:tc>
          <w:tcPr>
            <w:tcW w:w="403" w:type="dxa"/>
            <w:vMerge/>
          </w:tcPr>
          <w:p w14:paraId="365AFB70" w14:textId="77777777" w:rsidR="00136E11" w:rsidRDefault="00136E11" w:rsidP="00136E11">
            <w:pPr>
              <w:spacing w:after="0" w:line="259" w:lineRule="auto"/>
              <w:ind w:left="0" w:firstLine="0"/>
              <w:jc w:val="left"/>
              <w:rPr>
                <w:b/>
                <w:sz w:val="16"/>
              </w:rPr>
            </w:pPr>
          </w:p>
        </w:tc>
        <w:tc>
          <w:tcPr>
            <w:tcW w:w="1052" w:type="dxa"/>
          </w:tcPr>
          <w:p w14:paraId="5B6CD0ED" w14:textId="78A10B3D" w:rsidR="00136E11" w:rsidRDefault="00136E11" w:rsidP="0028745A">
            <w:pPr>
              <w:spacing w:after="0" w:line="259" w:lineRule="auto"/>
              <w:ind w:left="0" w:firstLine="0"/>
              <w:jc w:val="left"/>
              <w:rPr>
                <w:b/>
                <w:sz w:val="16"/>
              </w:rPr>
            </w:pPr>
            <w:r>
              <w:rPr>
                <w:b/>
                <w:sz w:val="16"/>
              </w:rPr>
              <w:t>2005</w:t>
            </w:r>
          </w:p>
        </w:tc>
        <w:tc>
          <w:tcPr>
            <w:tcW w:w="538" w:type="dxa"/>
          </w:tcPr>
          <w:p w14:paraId="7897FABF" w14:textId="07CCCD68" w:rsidR="00136E11" w:rsidRDefault="00B7089E">
            <w:pPr>
              <w:spacing w:after="0" w:line="259" w:lineRule="auto"/>
              <w:ind w:left="41" w:firstLine="0"/>
              <w:jc w:val="left"/>
              <w:rPr>
                <w:sz w:val="16"/>
              </w:rPr>
            </w:pPr>
            <w:r>
              <w:rPr>
                <w:sz w:val="16"/>
              </w:rPr>
              <w:t>1</w:t>
            </w:r>
          </w:p>
        </w:tc>
        <w:tc>
          <w:tcPr>
            <w:tcW w:w="831" w:type="dxa"/>
          </w:tcPr>
          <w:p w14:paraId="797B6BBE" w14:textId="7C0F0387" w:rsidR="00136E11" w:rsidRDefault="00B7089E">
            <w:pPr>
              <w:spacing w:after="0" w:line="259" w:lineRule="auto"/>
              <w:ind w:left="41" w:firstLine="0"/>
              <w:jc w:val="left"/>
              <w:rPr>
                <w:sz w:val="16"/>
              </w:rPr>
            </w:pPr>
            <w:r>
              <w:rPr>
                <w:sz w:val="16"/>
              </w:rPr>
              <w:t>100.00%</w:t>
            </w:r>
          </w:p>
        </w:tc>
        <w:tc>
          <w:tcPr>
            <w:tcW w:w="560" w:type="dxa"/>
          </w:tcPr>
          <w:p w14:paraId="0EE149B1" w14:textId="0C684BFF" w:rsidR="00136E11" w:rsidRDefault="00B7089E">
            <w:pPr>
              <w:spacing w:after="0" w:line="259" w:lineRule="auto"/>
              <w:ind w:left="0" w:firstLine="0"/>
              <w:jc w:val="left"/>
              <w:rPr>
                <w:sz w:val="16"/>
              </w:rPr>
            </w:pPr>
            <w:r>
              <w:rPr>
                <w:sz w:val="16"/>
              </w:rPr>
              <w:t>9</w:t>
            </w:r>
          </w:p>
        </w:tc>
        <w:tc>
          <w:tcPr>
            <w:tcW w:w="726" w:type="dxa"/>
          </w:tcPr>
          <w:p w14:paraId="73D4D3E7" w14:textId="136649FF" w:rsidR="00136E11" w:rsidRDefault="00B7089E">
            <w:pPr>
              <w:spacing w:after="0" w:line="259" w:lineRule="auto"/>
              <w:ind w:left="0" w:firstLine="0"/>
              <w:jc w:val="left"/>
              <w:rPr>
                <w:sz w:val="16"/>
              </w:rPr>
            </w:pPr>
            <w:r>
              <w:rPr>
                <w:sz w:val="16"/>
              </w:rPr>
              <w:t>22.22%</w:t>
            </w:r>
          </w:p>
        </w:tc>
        <w:tc>
          <w:tcPr>
            <w:tcW w:w="456" w:type="dxa"/>
          </w:tcPr>
          <w:p w14:paraId="46D2457F" w14:textId="0F9CF548" w:rsidR="00136E11" w:rsidRDefault="00B7089E">
            <w:pPr>
              <w:spacing w:after="0" w:line="259" w:lineRule="auto"/>
              <w:ind w:left="0" w:firstLine="0"/>
              <w:jc w:val="left"/>
              <w:rPr>
                <w:sz w:val="16"/>
              </w:rPr>
            </w:pPr>
            <w:r>
              <w:rPr>
                <w:sz w:val="16"/>
              </w:rPr>
              <w:t>2</w:t>
            </w:r>
          </w:p>
        </w:tc>
        <w:tc>
          <w:tcPr>
            <w:tcW w:w="806" w:type="dxa"/>
          </w:tcPr>
          <w:p w14:paraId="0BC0E74A" w14:textId="475F8957" w:rsidR="00136E11" w:rsidRDefault="00B7089E">
            <w:pPr>
              <w:spacing w:after="0" w:line="259" w:lineRule="auto"/>
              <w:ind w:left="0" w:firstLine="0"/>
              <w:jc w:val="left"/>
              <w:rPr>
                <w:sz w:val="16"/>
              </w:rPr>
            </w:pPr>
            <w:r>
              <w:rPr>
                <w:sz w:val="16"/>
              </w:rPr>
              <w:t>0.00%</w:t>
            </w:r>
          </w:p>
        </w:tc>
        <w:tc>
          <w:tcPr>
            <w:tcW w:w="456" w:type="dxa"/>
          </w:tcPr>
          <w:p w14:paraId="0275C6AC" w14:textId="5E1C97BB" w:rsidR="00136E11" w:rsidRDefault="00B7089E">
            <w:pPr>
              <w:spacing w:after="0" w:line="259" w:lineRule="auto"/>
              <w:ind w:left="0" w:firstLine="0"/>
              <w:jc w:val="left"/>
              <w:rPr>
                <w:sz w:val="16"/>
              </w:rPr>
            </w:pPr>
            <w:r>
              <w:rPr>
                <w:sz w:val="16"/>
              </w:rPr>
              <w:t>20</w:t>
            </w:r>
          </w:p>
        </w:tc>
        <w:tc>
          <w:tcPr>
            <w:tcW w:w="806" w:type="dxa"/>
          </w:tcPr>
          <w:p w14:paraId="7B535E37" w14:textId="7E1BBD6B" w:rsidR="00136E11" w:rsidRDefault="00B7089E">
            <w:pPr>
              <w:spacing w:after="0" w:line="259" w:lineRule="auto"/>
              <w:ind w:left="0" w:firstLine="0"/>
              <w:jc w:val="left"/>
              <w:rPr>
                <w:sz w:val="16"/>
              </w:rPr>
            </w:pPr>
            <w:r>
              <w:rPr>
                <w:sz w:val="16"/>
              </w:rPr>
              <w:t>10.00%</w:t>
            </w:r>
          </w:p>
        </w:tc>
        <w:tc>
          <w:tcPr>
            <w:tcW w:w="456" w:type="dxa"/>
          </w:tcPr>
          <w:p w14:paraId="48526ADB" w14:textId="0CA7BACD" w:rsidR="00136E11" w:rsidRDefault="00B7089E">
            <w:pPr>
              <w:spacing w:after="0" w:line="259" w:lineRule="auto"/>
              <w:ind w:left="0" w:firstLine="0"/>
              <w:jc w:val="left"/>
              <w:rPr>
                <w:sz w:val="16"/>
              </w:rPr>
            </w:pPr>
            <w:r>
              <w:rPr>
                <w:sz w:val="16"/>
              </w:rPr>
              <w:t>0</w:t>
            </w:r>
          </w:p>
        </w:tc>
        <w:tc>
          <w:tcPr>
            <w:tcW w:w="831" w:type="dxa"/>
          </w:tcPr>
          <w:p w14:paraId="1CDA1C51" w14:textId="00A8F1C7" w:rsidR="00136E11" w:rsidRDefault="00B7089E">
            <w:pPr>
              <w:spacing w:after="0" w:line="259" w:lineRule="auto"/>
              <w:ind w:left="41" w:firstLine="0"/>
              <w:jc w:val="left"/>
              <w:rPr>
                <w:sz w:val="16"/>
              </w:rPr>
            </w:pPr>
            <w:r>
              <w:rPr>
                <w:sz w:val="16"/>
              </w:rPr>
              <w:t>NA</w:t>
            </w:r>
          </w:p>
        </w:tc>
        <w:tc>
          <w:tcPr>
            <w:tcW w:w="566" w:type="dxa"/>
          </w:tcPr>
          <w:p w14:paraId="767D1136" w14:textId="783822C6" w:rsidR="00136E11" w:rsidRDefault="00B7089E">
            <w:pPr>
              <w:spacing w:after="0" w:line="259" w:lineRule="auto"/>
              <w:ind w:left="0" w:firstLine="0"/>
              <w:jc w:val="left"/>
              <w:rPr>
                <w:sz w:val="16"/>
              </w:rPr>
            </w:pPr>
            <w:r>
              <w:rPr>
                <w:sz w:val="16"/>
              </w:rPr>
              <w:t>20</w:t>
            </w:r>
          </w:p>
        </w:tc>
        <w:tc>
          <w:tcPr>
            <w:tcW w:w="831" w:type="dxa"/>
          </w:tcPr>
          <w:p w14:paraId="370A30E4" w14:textId="46870EE0" w:rsidR="00136E11" w:rsidRDefault="00B7089E" w:rsidP="0028745A">
            <w:pPr>
              <w:spacing w:after="0" w:line="238" w:lineRule="auto"/>
              <w:ind w:left="41" w:firstLine="0"/>
              <w:jc w:val="left"/>
              <w:rPr>
                <w:sz w:val="16"/>
              </w:rPr>
            </w:pPr>
            <w:r>
              <w:rPr>
                <w:sz w:val="16"/>
              </w:rPr>
              <w:t>30.00%</w:t>
            </w:r>
          </w:p>
        </w:tc>
      </w:tr>
      <w:tr w:rsidR="00B7089E" w14:paraId="10A27099" w14:textId="77777777" w:rsidTr="00B7089E">
        <w:trPr>
          <w:trHeight w:val="184"/>
        </w:trPr>
        <w:tc>
          <w:tcPr>
            <w:tcW w:w="403" w:type="dxa"/>
            <w:vMerge/>
          </w:tcPr>
          <w:p w14:paraId="6C46C385" w14:textId="77777777" w:rsidR="00136E11" w:rsidRDefault="00136E11" w:rsidP="00136E11">
            <w:pPr>
              <w:spacing w:after="0" w:line="259" w:lineRule="auto"/>
              <w:ind w:left="0" w:firstLine="0"/>
              <w:jc w:val="left"/>
              <w:rPr>
                <w:b/>
                <w:sz w:val="16"/>
              </w:rPr>
            </w:pPr>
          </w:p>
        </w:tc>
        <w:tc>
          <w:tcPr>
            <w:tcW w:w="1052" w:type="dxa"/>
          </w:tcPr>
          <w:p w14:paraId="71C7A7D8" w14:textId="15C488BC" w:rsidR="00136E11" w:rsidRDefault="00136E11" w:rsidP="0028745A">
            <w:pPr>
              <w:spacing w:after="0" w:line="259" w:lineRule="auto"/>
              <w:ind w:left="0" w:firstLine="0"/>
              <w:jc w:val="left"/>
              <w:rPr>
                <w:b/>
                <w:sz w:val="16"/>
              </w:rPr>
            </w:pPr>
            <w:r>
              <w:rPr>
                <w:b/>
                <w:sz w:val="16"/>
              </w:rPr>
              <w:t>2006</w:t>
            </w:r>
          </w:p>
        </w:tc>
        <w:tc>
          <w:tcPr>
            <w:tcW w:w="538" w:type="dxa"/>
          </w:tcPr>
          <w:p w14:paraId="137F0447" w14:textId="6DDA89D4" w:rsidR="00136E11" w:rsidRDefault="00B7089E">
            <w:pPr>
              <w:spacing w:after="0" w:line="259" w:lineRule="auto"/>
              <w:ind w:left="41" w:firstLine="0"/>
              <w:jc w:val="left"/>
              <w:rPr>
                <w:sz w:val="16"/>
              </w:rPr>
            </w:pPr>
            <w:r>
              <w:rPr>
                <w:sz w:val="16"/>
              </w:rPr>
              <w:t>12</w:t>
            </w:r>
          </w:p>
        </w:tc>
        <w:tc>
          <w:tcPr>
            <w:tcW w:w="831" w:type="dxa"/>
          </w:tcPr>
          <w:p w14:paraId="0AD3E68C" w14:textId="28F592BF" w:rsidR="00136E11" w:rsidRDefault="00B7089E">
            <w:pPr>
              <w:spacing w:after="0" w:line="259" w:lineRule="auto"/>
              <w:ind w:left="41" w:firstLine="0"/>
              <w:jc w:val="left"/>
              <w:rPr>
                <w:sz w:val="16"/>
              </w:rPr>
            </w:pPr>
            <w:r>
              <w:rPr>
                <w:sz w:val="16"/>
              </w:rPr>
              <w:t>8.33%</w:t>
            </w:r>
          </w:p>
        </w:tc>
        <w:tc>
          <w:tcPr>
            <w:tcW w:w="560" w:type="dxa"/>
          </w:tcPr>
          <w:p w14:paraId="7E4038A9" w14:textId="3DB64D66" w:rsidR="00136E11" w:rsidRDefault="00B7089E">
            <w:pPr>
              <w:spacing w:after="0" w:line="259" w:lineRule="auto"/>
              <w:ind w:left="0" w:firstLine="0"/>
              <w:jc w:val="left"/>
              <w:rPr>
                <w:sz w:val="16"/>
              </w:rPr>
            </w:pPr>
            <w:r>
              <w:rPr>
                <w:sz w:val="16"/>
              </w:rPr>
              <w:t>30</w:t>
            </w:r>
          </w:p>
        </w:tc>
        <w:tc>
          <w:tcPr>
            <w:tcW w:w="726" w:type="dxa"/>
          </w:tcPr>
          <w:p w14:paraId="00CAA741" w14:textId="4AAD1216" w:rsidR="00136E11" w:rsidRDefault="00B7089E">
            <w:pPr>
              <w:spacing w:after="0" w:line="259" w:lineRule="auto"/>
              <w:ind w:left="0" w:firstLine="0"/>
              <w:jc w:val="left"/>
              <w:rPr>
                <w:sz w:val="16"/>
              </w:rPr>
            </w:pPr>
            <w:r>
              <w:rPr>
                <w:sz w:val="16"/>
              </w:rPr>
              <w:t>3.33%</w:t>
            </w:r>
          </w:p>
        </w:tc>
        <w:tc>
          <w:tcPr>
            <w:tcW w:w="456" w:type="dxa"/>
          </w:tcPr>
          <w:p w14:paraId="797F25D4" w14:textId="137A957D" w:rsidR="00136E11" w:rsidRDefault="00B7089E">
            <w:pPr>
              <w:spacing w:after="0" w:line="259" w:lineRule="auto"/>
              <w:ind w:left="0" w:firstLine="0"/>
              <w:jc w:val="left"/>
              <w:rPr>
                <w:sz w:val="16"/>
              </w:rPr>
            </w:pPr>
            <w:r>
              <w:rPr>
                <w:sz w:val="16"/>
              </w:rPr>
              <w:t>2</w:t>
            </w:r>
          </w:p>
        </w:tc>
        <w:tc>
          <w:tcPr>
            <w:tcW w:w="806" w:type="dxa"/>
          </w:tcPr>
          <w:p w14:paraId="1DDB1F38" w14:textId="3724AEE4" w:rsidR="00136E11" w:rsidRDefault="00B7089E">
            <w:pPr>
              <w:spacing w:after="0" w:line="259" w:lineRule="auto"/>
              <w:ind w:left="0" w:firstLine="0"/>
              <w:jc w:val="left"/>
              <w:rPr>
                <w:sz w:val="16"/>
              </w:rPr>
            </w:pPr>
            <w:r>
              <w:rPr>
                <w:sz w:val="16"/>
              </w:rPr>
              <w:t>0.00%</w:t>
            </w:r>
          </w:p>
        </w:tc>
        <w:tc>
          <w:tcPr>
            <w:tcW w:w="456" w:type="dxa"/>
          </w:tcPr>
          <w:p w14:paraId="7A496741" w14:textId="34F3B99E" w:rsidR="00136E11" w:rsidRDefault="00B7089E">
            <w:pPr>
              <w:spacing w:after="0" w:line="259" w:lineRule="auto"/>
              <w:ind w:left="0" w:firstLine="0"/>
              <w:jc w:val="left"/>
              <w:rPr>
                <w:sz w:val="16"/>
              </w:rPr>
            </w:pPr>
            <w:r>
              <w:rPr>
                <w:sz w:val="16"/>
              </w:rPr>
              <w:t>13</w:t>
            </w:r>
          </w:p>
        </w:tc>
        <w:tc>
          <w:tcPr>
            <w:tcW w:w="806" w:type="dxa"/>
          </w:tcPr>
          <w:p w14:paraId="6D0B267E" w14:textId="5A9DA96A" w:rsidR="00136E11" w:rsidRDefault="00B7089E">
            <w:pPr>
              <w:spacing w:after="0" w:line="259" w:lineRule="auto"/>
              <w:ind w:left="0" w:firstLine="0"/>
              <w:jc w:val="left"/>
              <w:rPr>
                <w:sz w:val="16"/>
              </w:rPr>
            </w:pPr>
            <w:r>
              <w:rPr>
                <w:sz w:val="16"/>
              </w:rPr>
              <w:t>15.38%</w:t>
            </w:r>
          </w:p>
        </w:tc>
        <w:tc>
          <w:tcPr>
            <w:tcW w:w="456" w:type="dxa"/>
          </w:tcPr>
          <w:p w14:paraId="5FD08F9B" w14:textId="19B60598" w:rsidR="00136E11" w:rsidRDefault="00B7089E">
            <w:pPr>
              <w:spacing w:after="0" w:line="259" w:lineRule="auto"/>
              <w:ind w:left="0" w:firstLine="0"/>
              <w:jc w:val="left"/>
              <w:rPr>
                <w:sz w:val="16"/>
              </w:rPr>
            </w:pPr>
            <w:r>
              <w:rPr>
                <w:sz w:val="16"/>
              </w:rPr>
              <w:t>1</w:t>
            </w:r>
          </w:p>
        </w:tc>
        <w:tc>
          <w:tcPr>
            <w:tcW w:w="831" w:type="dxa"/>
          </w:tcPr>
          <w:p w14:paraId="5F22136F" w14:textId="6C501803" w:rsidR="00136E11" w:rsidRDefault="00B7089E">
            <w:pPr>
              <w:spacing w:after="0" w:line="259" w:lineRule="auto"/>
              <w:ind w:left="41" w:firstLine="0"/>
              <w:jc w:val="left"/>
              <w:rPr>
                <w:sz w:val="16"/>
              </w:rPr>
            </w:pPr>
            <w:r>
              <w:rPr>
                <w:sz w:val="16"/>
              </w:rPr>
              <w:t>0.00%</w:t>
            </w:r>
          </w:p>
        </w:tc>
        <w:tc>
          <w:tcPr>
            <w:tcW w:w="566" w:type="dxa"/>
          </w:tcPr>
          <w:p w14:paraId="39507945" w14:textId="1C9AF547" w:rsidR="00136E11" w:rsidRDefault="00B7089E">
            <w:pPr>
              <w:spacing w:after="0" w:line="259" w:lineRule="auto"/>
              <w:ind w:left="0" w:firstLine="0"/>
              <w:jc w:val="left"/>
              <w:rPr>
                <w:sz w:val="16"/>
              </w:rPr>
            </w:pPr>
            <w:r>
              <w:rPr>
                <w:sz w:val="16"/>
              </w:rPr>
              <w:t>3</w:t>
            </w:r>
          </w:p>
        </w:tc>
        <w:tc>
          <w:tcPr>
            <w:tcW w:w="831" w:type="dxa"/>
          </w:tcPr>
          <w:p w14:paraId="5F490DC7" w14:textId="46527650" w:rsidR="00136E11" w:rsidRDefault="00B7089E" w:rsidP="0028745A">
            <w:pPr>
              <w:spacing w:after="0" w:line="238" w:lineRule="auto"/>
              <w:ind w:left="41" w:firstLine="0"/>
              <w:jc w:val="left"/>
              <w:rPr>
                <w:sz w:val="16"/>
              </w:rPr>
            </w:pPr>
            <w:r>
              <w:rPr>
                <w:sz w:val="16"/>
              </w:rPr>
              <w:t>0.00%</w:t>
            </w:r>
          </w:p>
        </w:tc>
      </w:tr>
      <w:tr w:rsidR="00B7089E" w14:paraId="6961E1FF" w14:textId="77777777" w:rsidTr="00B7089E">
        <w:trPr>
          <w:trHeight w:val="184"/>
        </w:trPr>
        <w:tc>
          <w:tcPr>
            <w:tcW w:w="403" w:type="dxa"/>
            <w:vMerge/>
          </w:tcPr>
          <w:p w14:paraId="6917A5C2" w14:textId="77777777" w:rsidR="00136E11" w:rsidRDefault="00136E11" w:rsidP="00136E11">
            <w:pPr>
              <w:spacing w:after="0" w:line="259" w:lineRule="auto"/>
              <w:ind w:left="0" w:firstLine="0"/>
              <w:jc w:val="left"/>
              <w:rPr>
                <w:b/>
                <w:sz w:val="16"/>
              </w:rPr>
            </w:pPr>
          </w:p>
        </w:tc>
        <w:tc>
          <w:tcPr>
            <w:tcW w:w="1052" w:type="dxa"/>
          </w:tcPr>
          <w:p w14:paraId="4B3EE7CE" w14:textId="2B8CF52C" w:rsidR="00136E11" w:rsidRDefault="00136E11" w:rsidP="0028745A">
            <w:pPr>
              <w:spacing w:after="0" w:line="259" w:lineRule="auto"/>
              <w:ind w:left="0" w:firstLine="0"/>
              <w:jc w:val="left"/>
              <w:rPr>
                <w:b/>
                <w:sz w:val="16"/>
              </w:rPr>
            </w:pPr>
            <w:r>
              <w:rPr>
                <w:b/>
                <w:sz w:val="16"/>
              </w:rPr>
              <w:t>2007</w:t>
            </w:r>
          </w:p>
        </w:tc>
        <w:tc>
          <w:tcPr>
            <w:tcW w:w="538" w:type="dxa"/>
          </w:tcPr>
          <w:p w14:paraId="474FABFE" w14:textId="6974B029" w:rsidR="00136E11" w:rsidRDefault="00B7089E">
            <w:pPr>
              <w:spacing w:after="0" w:line="259" w:lineRule="auto"/>
              <w:ind w:left="41" w:firstLine="0"/>
              <w:jc w:val="left"/>
              <w:rPr>
                <w:sz w:val="16"/>
              </w:rPr>
            </w:pPr>
            <w:r>
              <w:rPr>
                <w:sz w:val="16"/>
              </w:rPr>
              <w:t>24</w:t>
            </w:r>
          </w:p>
        </w:tc>
        <w:tc>
          <w:tcPr>
            <w:tcW w:w="831" w:type="dxa"/>
          </w:tcPr>
          <w:p w14:paraId="5686072A" w14:textId="446705F0" w:rsidR="00136E11" w:rsidRDefault="00B7089E">
            <w:pPr>
              <w:spacing w:after="0" w:line="259" w:lineRule="auto"/>
              <w:ind w:left="41" w:firstLine="0"/>
              <w:jc w:val="left"/>
              <w:rPr>
                <w:sz w:val="16"/>
              </w:rPr>
            </w:pPr>
            <w:r>
              <w:rPr>
                <w:sz w:val="16"/>
              </w:rPr>
              <w:t>4.17%</w:t>
            </w:r>
          </w:p>
        </w:tc>
        <w:tc>
          <w:tcPr>
            <w:tcW w:w="560" w:type="dxa"/>
          </w:tcPr>
          <w:p w14:paraId="6ECDB291" w14:textId="15C4081E" w:rsidR="00136E11" w:rsidRDefault="00B7089E">
            <w:pPr>
              <w:spacing w:after="0" w:line="259" w:lineRule="auto"/>
              <w:ind w:left="0" w:firstLine="0"/>
              <w:jc w:val="left"/>
              <w:rPr>
                <w:sz w:val="16"/>
              </w:rPr>
            </w:pPr>
            <w:r>
              <w:rPr>
                <w:sz w:val="16"/>
              </w:rPr>
              <w:t>7</w:t>
            </w:r>
          </w:p>
        </w:tc>
        <w:tc>
          <w:tcPr>
            <w:tcW w:w="726" w:type="dxa"/>
          </w:tcPr>
          <w:p w14:paraId="64485C7C" w14:textId="3487653B" w:rsidR="00136E11" w:rsidRDefault="00B7089E">
            <w:pPr>
              <w:spacing w:after="0" w:line="259" w:lineRule="auto"/>
              <w:ind w:left="0" w:firstLine="0"/>
              <w:jc w:val="left"/>
              <w:rPr>
                <w:sz w:val="16"/>
              </w:rPr>
            </w:pPr>
            <w:r>
              <w:rPr>
                <w:sz w:val="16"/>
              </w:rPr>
              <w:t>28.57%</w:t>
            </w:r>
          </w:p>
        </w:tc>
        <w:tc>
          <w:tcPr>
            <w:tcW w:w="456" w:type="dxa"/>
          </w:tcPr>
          <w:p w14:paraId="4710EBF8" w14:textId="1741BCB9" w:rsidR="00136E11" w:rsidRDefault="00B7089E">
            <w:pPr>
              <w:spacing w:after="0" w:line="259" w:lineRule="auto"/>
              <w:ind w:left="0" w:firstLine="0"/>
              <w:jc w:val="left"/>
              <w:rPr>
                <w:sz w:val="16"/>
              </w:rPr>
            </w:pPr>
            <w:r>
              <w:rPr>
                <w:sz w:val="16"/>
              </w:rPr>
              <w:t>20</w:t>
            </w:r>
          </w:p>
        </w:tc>
        <w:tc>
          <w:tcPr>
            <w:tcW w:w="806" w:type="dxa"/>
          </w:tcPr>
          <w:p w14:paraId="6F396AA6" w14:textId="73807E1F" w:rsidR="00136E11" w:rsidRDefault="00B7089E">
            <w:pPr>
              <w:spacing w:after="0" w:line="259" w:lineRule="auto"/>
              <w:ind w:left="0" w:firstLine="0"/>
              <w:jc w:val="left"/>
              <w:rPr>
                <w:sz w:val="16"/>
              </w:rPr>
            </w:pPr>
            <w:r>
              <w:rPr>
                <w:sz w:val="16"/>
              </w:rPr>
              <w:t>15.00%</w:t>
            </w:r>
          </w:p>
        </w:tc>
        <w:tc>
          <w:tcPr>
            <w:tcW w:w="456" w:type="dxa"/>
          </w:tcPr>
          <w:p w14:paraId="08BD4F2E" w14:textId="0524B1C0" w:rsidR="00136E11" w:rsidRDefault="00B7089E">
            <w:pPr>
              <w:spacing w:after="0" w:line="259" w:lineRule="auto"/>
              <w:ind w:left="0" w:firstLine="0"/>
              <w:jc w:val="left"/>
              <w:rPr>
                <w:sz w:val="16"/>
              </w:rPr>
            </w:pPr>
            <w:r>
              <w:rPr>
                <w:sz w:val="16"/>
              </w:rPr>
              <w:t>4</w:t>
            </w:r>
          </w:p>
        </w:tc>
        <w:tc>
          <w:tcPr>
            <w:tcW w:w="806" w:type="dxa"/>
          </w:tcPr>
          <w:p w14:paraId="61934856" w14:textId="5F85FF2F" w:rsidR="00136E11" w:rsidRDefault="00B7089E">
            <w:pPr>
              <w:spacing w:after="0" w:line="259" w:lineRule="auto"/>
              <w:ind w:left="0" w:firstLine="0"/>
              <w:jc w:val="left"/>
              <w:rPr>
                <w:sz w:val="16"/>
              </w:rPr>
            </w:pPr>
            <w:r>
              <w:rPr>
                <w:sz w:val="16"/>
              </w:rPr>
              <w:t>0.00%</w:t>
            </w:r>
          </w:p>
        </w:tc>
        <w:tc>
          <w:tcPr>
            <w:tcW w:w="456" w:type="dxa"/>
          </w:tcPr>
          <w:p w14:paraId="6A4B0705" w14:textId="09908885" w:rsidR="00136E11" w:rsidRDefault="00B7089E">
            <w:pPr>
              <w:spacing w:after="0" w:line="259" w:lineRule="auto"/>
              <w:ind w:left="0" w:firstLine="0"/>
              <w:jc w:val="left"/>
              <w:rPr>
                <w:sz w:val="16"/>
              </w:rPr>
            </w:pPr>
            <w:r>
              <w:rPr>
                <w:sz w:val="16"/>
              </w:rPr>
              <w:t>14</w:t>
            </w:r>
          </w:p>
        </w:tc>
        <w:tc>
          <w:tcPr>
            <w:tcW w:w="831" w:type="dxa"/>
          </w:tcPr>
          <w:p w14:paraId="5B594DB7" w14:textId="0942B7E8" w:rsidR="00136E11" w:rsidRDefault="00B7089E">
            <w:pPr>
              <w:spacing w:after="0" w:line="259" w:lineRule="auto"/>
              <w:ind w:left="41" w:firstLine="0"/>
              <w:jc w:val="left"/>
              <w:rPr>
                <w:sz w:val="16"/>
              </w:rPr>
            </w:pPr>
            <w:r>
              <w:rPr>
                <w:sz w:val="16"/>
              </w:rPr>
              <w:t>14.29%</w:t>
            </w:r>
          </w:p>
        </w:tc>
        <w:tc>
          <w:tcPr>
            <w:tcW w:w="566" w:type="dxa"/>
          </w:tcPr>
          <w:p w14:paraId="0C074BD6" w14:textId="7FC05545" w:rsidR="00136E11" w:rsidRDefault="00B7089E">
            <w:pPr>
              <w:spacing w:after="0" w:line="259" w:lineRule="auto"/>
              <w:ind w:left="0" w:firstLine="0"/>
              <w:jc w:val="left"/>
              <w:rPr>
                <w:sz w:val="16"/>
              </w:rPr>
            </w:pPr>
            <w:r>
              <w:rPr>
                <w:sz w:val="16"/>
              </w:rPr>
              <w:t>2</w:t>
            </w:r>
          </w:p>
        </w:tc>
        <w:tc>
          <w:tcPr>
            <w:tcW w:w="831" w:type="dxa"/>
          </w:tcPr>
          <w:p w14:paraId="0EF508DE" w14:textId="6491AF6E" w:rsidR="00136E11" w:rsidRDefault="00B7089E" w:rsidP="0028745A">
            <w:pPr>
              <w:spacing w:after="0" w:line="238" w:lineRule="auto"/>
              <w:ind w:left="41" w:firstLine="0"/>
              <w:jc w:val="left"/>
              <w:rPr>
                <w:sz w:val="16"/>
              </w:rPr>
            </w:pPr>
            <w:r>
              <w:rPr>
                <w:sz w:val="16"/>
              </w:rPr>
              <w:t>0.00%</w:t>
            </w:r>
          </w:p>
        </w:tc>
      </w:tr>
      <w:tr w:rsidR="00B7089E" w14:paraId="3D1C436C" w14:textId="77777777" w:rsidTr="00B7089E">
        <w:trPr>
          <w:trHeight w:val="184"/>
        </w:trPr>
        <w:tc>
          <w:tcPr>
            <w:tcW w:w="403" w:type="dxa"/>
            <w:vMerge/>
          </w:tcPr>
          <w:p w14:paraId="084479C8" w14:textId="77777777" w:rsidR="00136E11" w:rsidRDefault="00136E11" w:rsidP="00136E11">
            <w:pPr>
              <w:spacing w:after="0" w:line="259" w:lineRule="auto"/>
              <w:ind w:left="0" w:firstLine="0"/>
              <w:jc w:val="left"/>
              <w:rPr>
                <w:b/>
                <w:sz w:val="16"/>
              </w:rPr>
            </w:pPr>
          </w:p>
        </w:tc>
        <w:tc>
          <w:tcPr>
            <w:tcW w:w="1052" w:type="dxa"/>
          </w:tcPr>
          <w:p w14:paraId="46009A63" w14:textId="5DEC8439" w:rsidR="00136E11" w:rsidRDefault="00136E11" w:rsidP="0028745A">
            <w:pPr>
              <w:spacing w:after="0" w:line="259" w:lineRule="auto"/>
              <w:ind w:left="0" w:firstLine="0"/>
              <w:jc w:val="left"/>
              <w:rPr>
                <w:b/>
                <w:sz w:val="16"/>
              </w:rPr>
            </w:pPr>
            <w:r>
              <w:rPr>
                <w:b/>
                <w:sz w:val="16"/>
              </w:rPr>
              <w:t>2008</w:t>
            </w:r>
          </w:p>
        </w:tc>
        <w:tc>
          <w:tcPr>
            <w:tcW w:w="538" w:type="dxa"/>
          </w:tcPr>
          <w:p w14:paraId="202FB2AA" w14:textId="0A4DBA8D" w:rsidR="00136E11" w:rsidRDefault="00B7089E">
            <w:pPr>
              <w:spacing w:after="0" w:line="259" w:lineRule="auto"/>
              <w:ind w:left="41" w:firstLine="0"/>
              <w:jc w:val="left"/>
              <w:rPr>
                <w:sz w:val="16"/>
              </w:rPr>
            </w:pPr>
            <w:r>
              <w:rPr>
                <w:sz w:val="16"/>
              </w:rPr>
              <w:t>63</w:t>
            </w:r>
          </w:p>
        </w:tc>
        <w:tc>
          <w:tcPr>
            <w:tcW w:w="831" w:type="dxa"/>
          </w:tcPr>
          <w:p w14:paraId="60E5F068" w14:textId="7F26598A" w:rsidR="00136E11" w:rsidRDefault="00B7089E">
            <w:pPr>
              <w:spacing w:after="0" w:line="259" w:lineRule="auto"/>
              <w:ind w:left="41" w:firstLine="0"/>
              <w:jc w:val="left"/>
              <w:rPr>
                <w:sz w:val="16"/>
              </w:rPr>
            </w:pPr>
            <w:r>
              <w:rPr>
                <w:sz w:val="16"/>
              </w:rPr>
              <w:t>39.68%</w:t>
            </w:r>
          </w:p>
        </w:tc>
        <w:tc>
          <w:tcPr>
            <w:tcW w:w="560" w:type="dxa"/>
          </w:tcPr>
          <w:p w14:paraId="7044BF03" w14:textId="1C781402" w:rsidR="00136E11" w:rsidRDefault="00B7089E">
            <w:pPr>
              <w:spacing w:after="0" w:line="259" w:lineRule="auto"/>
              <w:ind w:left="0" w:firstLine="0"/>
              <w:jc w:val="left"/>
              <w:rPr>
                <w:sz w:val="16"/>
              </w:rPr>
            </w:pPr>
            <w:r>
              <w:rPr>
                <w:sz w:val="16"/>
              </w:rPr>
              <w:t>3</w:t>
            </w:r>
          </w:p>
        </w:tc>
        <w:tc>
          <w:tcPr>
            <w:tcW w:w="726" w:type="dxa"/>
          </w:tcPr>
          <w:p w14:paraId="1860D240" w14:textId="49435024" w:rsidR="00136E11" w:rsidRDefault="00B7089E">
            <w:pPr>
              <w:spacing w:after="0" w:line="259" w:lineRule="auto"/>
              <w:ind w:left="0" w:firstLine="0"/>
              <w:jc w:val="left"/>
              <w:rPr>
                <w:sz w:val="16"/>
              </w:rPr>
            </w:pPr>
            <w:r>
              <w:rPr>
                <w:sz w:val="16"/>
              </w:rPr>
              <w:t>0.00%</w:t>
            </w:r>
          </w:p>
        </w:tc>
        <w:tc>
          <w:tcPr>
            <w:tcW w:w="456" w:type="dxa"/>
          </w:tcPr>
          <w:p w14:paraId="556E93FA" w14:textId="0B297681" w:rsidR="00136E11" w:rsidRDefault="00B7089E">
            <w:pPr>
              <w:spacing w:after="0" w:line="259" w:lineRule="auto"/>
              <w:ind w:left="0" w:firstLine="0"/>
              <w:jc w:val="left"/>
              <w:rPr>
                <w:sz w:val="16"/>
              </w:rPr>
            </w:pPr>
            <w:r>
              <w:rPr>
                <w:sz w:val="16"/>
              </w:rPr>
              <w:t>32</w:t>
            </w:r>
          </w:p>
        </w:tc>
        <w:tc>
          <w:tcPr>
            <w:tcW w:w="806" w:type="dxa"/>
          </w:tcPr>
          <w:p w14:paraId="0E2FB68A" w14:textId="57729451" w:rsidR="00136E11" w:rsidRDefault="00B7089E">
            <w:pPr>
              <w:spacing w:after="0" w:line="259" w:lineRule="auto"/>
              <w:ind w:left="0" w:firstLine="0"/>
              <w:jc w:val="left"/>
              <w:rPr>
                <w:sz w:val="16"/>
              </w:rPr>
            </w:pPr>
            <w:r>
              <w:rPr>
                <w:sz w:val="16"/>
              </w:rPr>
              <w:t>40.63%</w:t>
            </w:r>
          </w:p>
        </w:tc>
        <w:tc>
          <w:tcPr>
            <w:tcW w:w="456" w:type="dxa"/>
          </w:tcPr>
          <w:p w14:paraId="577A8201" w14:textId="6BC3D3EF" w:rsidR="00136E11" w:rsidRDefault="00B7089E">
            <w:pPr>
              <w:spacing w:after="0" w:line="259" w:lineRule="auto"/>
              <w:ind w:left="0" w:firstLine="0"/>
              <w:jc w:val="left"/>
              <w:rPr>
                <w:sz w:val="16"/>
              </w:rPr>
            </w:pPr>
            <w:r>
              <w:rPr>
                <w:sz w:val="16"/>
              </w:rPr>
              <w:t>1</w:t>
            </w:r>
          </w:p>
        </w:tc>
        <w:tc>
          <w:tcPr>
            <w:tcW w:w="806" w:type="dxa"/>
          </w:tcPr>
          <w:p w14:paraId="11DA5135" w14:textId="5444693C" w:rsidR="00136E11" w:rsidRDefault="00B7089E">
            <w:pPr>
              <w:spacing w:after="0" w:line="259" w:lineRule="auto"/>
              <w:ind w:left="0" w:firstLine="0"/>
              <w:jc w:val="left"/>
              <w:rPr>
                <w:sz w:val="16"/>
              </w:rPr>
            </w:pPr>
            <w:r>
              <w:rPr>
                <w:sz w:val="16"/>
              </w:rPr>
              <w:t>0.00%</w:t>
            </w:r>
          </w:p>
        </w:tc>
        <w:tc>
          <w:tcPr>
            <w:tcW w:w="456" w:type="dxa"/>
          </w:tcPr>
          <w:p w14:paraId="7F6A26DB" w14:textId="7B0E1697" w:rsidR="00136E11" w:rsidRDefault="00B7089E">
            <w:pPr>
              <w:spacing w:after="0" w:line="259" w:lineRule="auto"/>
              <w:ind w:left="0" w:firstLine="0"/>
              <w:jc w:val="left"/>
              <w:rPr>
                <w:sz w:val="16"/>
              </w:rPr>
            </w:pPr>
            <w:r>
              <w:rPr>
                <w:sz w:val="16"/>
              </w:rPr>
              <w:t>24</w:t>
            </w:r>
          </w:p>
        </w:tc>
        <w:tc>
          <w:tcPr>
            <w:tcW w:w="831" w:type="dxa"/>
          </w:tcPr>
          <w:p w14:paraId="2661A023" w14:textId="3CC7EFC7" w:rsidR="00136E11" w:rsidRDefault="00B7089E">
            <w:pPr>
              <w:spacing w:after="0" w:line="259" w:lineRule="auto"/>
              <w:ind w:left="41" w:firstLine="0"/>
              <w:jc w:val="left"/>
              <w:rPr>
                <w:sz w:val="16"/>
              </w:rPr>
            </w:pPr>
            <w:r>
              <w:rPr>
                <w:sz w:val="16"/>
              </w:rPr>
              <w:t>37.50%</w:t>
            </w:r>
          </w:p>
        </w:tc>
        <w:tc>
          <w:tcPr>
            <w:tcW w:w="566" w:type="dxa"/>
          </w:tcPr>
          <w:p w14:paraId="0A492CDE" w14:textId="109425EA" w:rsidR="00136E11" w:rsidRDefault="00B7089E">
            <w:pPr>
              <w:spacing w:after="0" w:line="259" w:lineRule="auto"/>
              <w:ind w:left="0" w:firstLine="0"/>
              <w:jc w:val="left"/>
              <w:rPr>
                <w:sz w:val="16"/>
              </w:rPr>
            </w:pPr>
            <w:r>
              <w:rPr>
                <w:sz w:val="16"/>
              </w:rPr>
              <w:t>6</w:t>
            </w:r>
          </w:p>
        </w:tc>
        <w:tc>
          <w:tcPr>
            <w:tcW w:w="831" w:type="dxa"/>
          </w:tcPr>
          <w:p w14:paraId="344B056F" w14:textId="4403FD08" w:rsidR="00136E11" w:rsidRDefault="00B7089E" w:rsidP="0028745A">
            <w:pPr>
              <w:spacing w:after="0" w:line="238" w:lineRule="auto"/>
              <w:ind w:left="41" w:firstLine="0"/>
              <w:jc w:val="left"/>
              <w:rPr>
                <w:sz w:val="16"/>
              </w:rPr>
            </w:pPr>
            <w:r>
              <w:rPr>
                <w:sz w:val="16"/>
              </w:rPr>
              <w:t>0.00%</w:t>
            </w:r>
          </w:p>
        </w:tc>
      </w:tr>
      <w:tr w:rsidR="00B7089E" w14:paraId="64C4F5B7" w14:textId="77777777" w:rsidTr="00B7089E">
        <w:trPr>
          <w:trHeight w:val="184"/>
        </w:trPr>
        <w:tc>
          <w:tcPr>
            <w:tcW w:w="403" w:type="dxa"/>
            <w:vMerge/>
          </w:tcPr>
          <w:p w14:paraId="7D78A5D8" w14:textId="77777777" w:rsidR="00136E11" w:rsidRDefault="00136E11" w:rsidP="00136E11">
            <w:pPr>
              <w:spacing w:after="0" w:line="259" w:lineRule="auto"/>
              <w:ind w:left="0" w:firstLine="0"/>
              <w:jc w:val="left"/>
              <w:rPr>
                <w:b/>
                <w:sz w:val="16"/>
              </w:rPr>
            </w:pPr>
          </w:p>
        </w:tc>
        <w:tc>
          <w:tcPr>
            <w:tcW w:w="1052" w:type="dxa"/>
          </w:tcPr>
          <w:p w14:paraId="187F5A17" w14:textId="7B9320BA" w:rsidR="00136E11" w:rsidRDefault="00136E11" w:rsidP="0028745A">
            <w:pPr>
              <w:spacing w:after="0" w:line="259" w:lineRule="auto"/>
              <w:ind w:left="0" w:firstLine="0"/>
              <w:jc w:val="left"/>
              <w:rPr>
                <w:b/>
                <w:sz w:val="16"/>
              </w:rPr>
            </w:pPr>
            <w:r>
              <w:rPr>
                <w:b/>
                <w:sz w:val="16"/>
              </w:rPr>
              <w:t>2009</w:t>
            </w:r>
          </w:p>
        </w:tc>
        <w:tc>
          <w:tcPr>
            <w:tcW w:w="538" w:type="dxa"/>
          </w:tcPr>
          <w:p w14:paraId="68AFD954" w14:textId="3CF1DF4D" w:rsidR="00136E11" w:rsidRDefault="00B7089E">
            <w:pPr>
              <w:spacing w:after="0" w:line="259" w:lineRule="auto"/>
              <w:ind w:left="41" w:firstLine="0"/>
              <w:jc w:val="left"/>
              <w:rPr>
                <w:sz w:val="16"/>
              </w:rPr>
            </w:pPr>
            <w:r>
              <w:rPr>
                <w:sz w:val="16"/>
              </w:rPr>
              <w:t>52</w:t>
            </w:r>
          </w:p>
        </w:tc>
        <w:tc>
          <w:tcPr>
            <w:tcW w:w="831" w:type="dxa"/>
          </w:tcPr>
          <w:p w14:paraId="3D315577" w14:textId="3FD27640" w:rsidR="00136E11" w:rsidRDefault="00B7089E">
            <w:pPr>
              <w:spacing w:after="0" w:line="259" w:lineRule="auto"/>
              <w:ind w:left="41" w:firstLine="0"/>
              <w:jc w:val="left"/>
              <w:rPr>
                <w:sz w:val="16"/>
              </w:rPr>
            </w:pPr>
            <w:r>
              <w:rPr>
                <w:sz w:val="16"/>
              </w:rPr>
              <w:t>78.85%</w:t>
            </w:r>
          </w:p>
        </w:tc>
        <w:tc>
          <w:tcPr>
            <w:tcW w:w="560" w:type="dxa"/>
          </w:tcPr>
          <w:p w14:paraId="28A889ED" w14:textId="45A4518A" w:rsidR="00136E11" w:rsidRDefault="00B7089E">
            <w:pPr>
              <w:spacing w:after="0" w:line="259" w:lineRule="auto"/>
              <w:ind w:left="0" w:firstLine="0"/>
              <w:jc w:val="left"/>
              <w:rPr>
                <w:sz w:val="16"/>
              </w:rPr>
            </w:pPr>
            <w:r>
              <w:rPr>
                <w:sz w:val="16"/>
              </w:rPr>
              <w:t>8</w:t>
            </w:r>
          </w:p>
        </w:tc>
        <w:tc>
          <w:tcPr>
            <w:tcW w:w="726" w:type="dxa"/>
          </w:tcPr>
          <w:p w14:paraId="64C01ED0" w14:textId="36664866" w:rsidR="00136E11" w:rsidRDefault="00B7089E">
            <w:pPr>
              <w:spacing w:after="0" w:line="259" w:lineRule="auto"/>
              <w:ind w:left="0" w:firstLine="0"/>
              <w:jc w:val="left"/>
              <w:rPr>
                <w:sz w:val="16"/>
              </w:rPr>
            </w:pPr>
            <w:r>
              <w:rPr>
                <w:sz w:val="16"/>
              </w:rPr>
              <w:t>0.00%</w:t>
            </w:r>
          </w:p>
        </w:tc>
        <w:tc>
          <w:tcPr>
            <w:tcW w:w="456" w:type="dxa"/>
          </w:tcPr>
          <w:p w14:paraId="396B09F9" w14:textId="1F8FF52D" w:rsidR="00136E11" w:rsidRDefault="00B7089E">
            <w:pPr>
              <w:spacing w:after="0" w:line="259" w:lineRule="auto"/>
              <w:ind w:left="0" w:firstLine="0"/>
              <w:jc w:val="left"/>
              <w:rPr>
                <w:sz w:val="16"/>
              </w:rPr>
            </w:pPr>
            <w:r>
              <w:rPr>
                <w:sz w:val="16"/>
              </w:rPr>
              <w:t>18</w:t>
            </w:r>
          </w:p>
        </w:tc>
        <w:tc>
          <w:tcPr>
            <w:tcW w:w="806" w:type="dxa"/>
          </w:tcPr>
          <w:p w14:paraId="5A6A6B53" w14:textId="4DAD395B" w:rsidR="00136E11" w:rsidRDefault="00B7089E">
            <w:pPr>
              <w:spacing w:after="0" w:line="259" w:lineRule="auto"/>
              <w:ind w:left="0" w:firstLine="0"/>
              <w:jc w:val="left"/>
              <w:rPr>
                <w:sz w:val="16"/>
              </w:rPr>
            </w:pPr>
            <w:r>
              <w:rPr>
                <w:sz w:val="16"/>
              </w:rPr>
              <w:t>44.44%</w:t>
            </w:r>
          </w:p>
        </w:tc>
        <w:tc>
          <w:tcPr>
            <w:tcW w:w="456" w:type="dxa"/>
          </w:tcPr>
          <w:p w14:paraId="3FA42F23" w14:textId="52A67913" w:rsidR="00136E11" w:rsidRDefault="00B7089E">
            <w:pPr>
              <w:spacing w:after="0" w:line="259" w:lineRule="auto"/>
              <w:ind w:left="0" w:firstLine="0"/>
              <w:jc w:val="left"/>
              <w:rPr>
                <w:sz w:val="16"/>
              </w:rPr>
            </w:pPr>
            <w:r>
              <w:rPr>
                <w:sz w:val="16"/>
              </w:rPr>
              <w:t>6</w:t>
            </w:r>
          </w:p>
        </w:tc>
        <w:tc>
          <w:tcPr>
            <w:tcW w:w="806" w:type="dxa"/>
          </w:tcPr>
          <w:p w14:paraId="18B11F58" w14:textId="24290227" w:rsidR="00136E11" w:rsidRDefault="00B7089E">
            <w:pPr>
              <w:spacing w:after="0" w:line="259" w:lineRule="auto"/>
              <w:ind w:left="0" w:firstLine="0"/>
              <w:jc w:val="left"/>
              <w:rPr>
                <w:sz w:val="16"/>
              </w:rPr>
            </w:pPr>
            <w:r>
              <w:rPr>
                <w:sz w:val="16"/>
              </w:rPr>
              <w:t>66.67%</w:t>
            </w:r>
          </w:p>
        </w:tc>
        <w:tc>
          <w:tcPr>
            <w:tcW w:w="456" w:type="dxa"/>
          </w:tcPr>
          <w:p w14:paraId="5E0C2D56" w14:textId="2DBE2503" w:rsidR="00136E11" w:rsidRDefault="00B7089E">
            <w:pPr>
              <w:spacing w:after="0" w:line="259" w:lineRule="auto"/>
              <w:ind w:left="0" w:firstLine="0"/>
              <w:jc w:val="left"/>
              <w:rPr>
                <w:sz w:val="16"/>
              </w:rPr>
            </w:pPr>
            <w:r>
              <w:rPr>
                <w:sz w:val="16"/>
              </w:rPr>
              <w:t>24</w:t>
            </w:r>
          </w:p>
        </w:tc>
        <w:tc>
          <w:tcPr>
            <w:tcW w:w="831" w:type="dxa"/>
          </w:tcPr>
          <w:p w14:paraId="14342931" w14:textId="1A581AB2" w:rsidR="00136E11" w:rsidRDefault="00B7089E">
            <w:pPr>
              <w:spacing w:after="0" w:line="259" w:lineRule="auto"/>
              <w:ind w:left="41" w:firstLine="0"/>
              <w:jc w:val="left"/>
              <w:rPr>
                <w:sz w:val="16"/>
              </w:rPr>
            </w:pPr>
            <w:r>
              <w:rPr>
                <w:sz w:val="16"/>
              </w:rPr>
              <w:t>83.33%</w:t>
            </w:r>
          </w:p>
        </w:tc>
        <w:tc>
          <w:tcPr>
            <w:tcW w:w="566" w:type="dxa"/>
          </w:tcPr>
          <w:p w14:paraId="301CF453" w14:textId="1E7F4093" w:rsidR="00136E11" w:rsidRDefault="00B7089E">
            <w:pPr>
              <w:spacing w:after="0" w:line="259" w:lineRule="auto"/>
              <w:ind w:left="0" w:firstLine="0"/>
              <w:jc w:val="left"/>
              <w:rPr>
                <w:sz w:val="16"/>
              </w:rPr>
            </w:pPr>
            <w:r>
              <w:rPr>
                <w:sz w:val="16"/>
              </w:rPr>
              <w:t>2</w:t>
            </w:r>
          </w:p>
        </w:tc>
        <w:tc>
          <w:tcPr>
            <w:tcW w:w="831" w:type="dxa"/>
          </w:tcPr>
          <w:p w14:paraId="61D5DE7B" w14:textId="680EEF39" w:rsidR="00136E11" w:rsidRDefault="00B7089E" w:rsidP="0028745A">
            <w:pPr>
              <w:spacing w:after="0" w:line="238" w:lineRule="auto"/>
              <w:ind w:left="41" w:firstLine="0"/>
              <w:jc w:val="left"/>
              <w:rPr>
                <w:sz w:val="16"/>
              </w:rPr>
            </w:pPr>
            <w:r>
              <w:rPr>
                <w:sz w:val="16"/>
              </w:rPr>
              <w:t>0.00%</w:t>
            </w:r>
          </w:p>
        </w:tc>
      </w:tr>
      <w:tr w:rsidR="00B7089E" w14:paraId="5B2C0BB6" w14:textId="77777777" w:rsidTr="00B7089E">
        <w:trPr>
          <w:trHeight w:val="184"/>
        </w:trPr>
        <w:tc>
          <w:tcPr>
            <w:tcW w:w="403" w:type="dxa"/>
            <w:vMerge/>
          </w:tcPr>
          <w:p w14:paraId="0DBD9396" w14:textId="77777777" w:rsidR="00136E11" w:rsidRDefault="00136E11" w:rsidP="00136E11">
            <w:pPr>
              <w:spacing w:after="0" w:line="259" w:lineRule="auto"/>
              <w:ind w:left="0" w:firstLine="0"/>
              <w:jc w:val="left"/>
              <w:rPr>
                <w:b/>
                <w:sz w:val="16"/>
              </w:rPr>
            </w:pPr>
          </w:p>
        </w:tc>
        <w:tc>
          <w:tcPr>
            <w:tcW w:w="1052" w:type="dxa"/>
          </w:tcPr>
          <w:p w14:paraId="3CD3A11B" w14:textId="656F6B0C" w:rsidR="00136E11" w:rsidRDefault="00136E11" w:rsidP="0028745A">
            <w:pPr>
              <w:spacing w:after="0" w:line="259" w:lineRule="auto"/>
              <w:ind w:left="0" w:firstLine="0"/>
              <w:jc w:val="left"/>
              <w:rPr>
                <w:b/>
                <w:sz w:val="16"/>
              </w:rPr>
            </w:pPr>
            <w:r>
              <w:rPr>
                <w:b/>
                <w:sz w:val="16"/>
              </w:rPr>
              <w:t>2010</w:t>
            </w:r>
          </w:p>
        </w:tc>
        <w:tc>
          <w:tcPr>
            <w:tcW w:w="538" w:type="dxa"/>
          </w:tcPr>
          <w:p w14:paraId="1DD86AD1" w14:textId="5D8D1382" w:rsidR="00136E11" w:rsidRDefault="00B7089E">
            <w:pPr>
              <w:spacing w:after="0" w:line="259" w:lineRule="auto"/>
              <w:ind w:left="41" w:firstLine="0"/>
              <w:jc w:val="left"/>
              <w:rPr>
                <w:sz w:val="16"/>
              </w:rPr>
            </w:pPr>
            <w:r>
              <w:rPr>
                <w:sz w:val="16"/>
              </w:rPr>
              <w:t>82</w:t>
            </w:r>
          </w:p>
        </w:tc>
        <w:tc>
          <w:tcPr>
            <w:tcW w:w="831" w:type="dxa"/>
          </w:tcPr>
          <w:p w14:paraId="12869DE2" w14:textId="21C29F6D" w:rsidR="00136E11" w:rsidRDefault="00B7089E">
            <w:pPr>
              <w:spacing w:after="0" w:line="259" w:lineRule="auto"/>
              <w:ind w:left="41" w:firstLine="0"/>
              <w:jc w:val="left"/>
              <w:rPr>
                <w:sz w:val="16"/>
              </w:rPr>
            </w:pPr>
            <w:r>
              <w:rPr>
                <w:sz w:val="16"/>
              </w:rPr>
              <w:t>69.51%</w:t>
            </w:r>
          </w:p>
        </w:tc>
        <w:tc>
          <w:tcPr>
            <w:tcW w:w="560" w:type="dxa"/>
          </w:tcPr>
          <w:p w14:paraId="5163A54B" w14:textId="5DEA1E3D" w:rsidR="00136E11" w:rsidRDefault="00B7089E">
            <w:pPr>
              <w:spacing w:after="0" w:line="259" w:lineRule="auto"/>
              <w:ind w:left="0" w:firstLine="0"/>
              <w:jc w:val="left"/>
              <w:rPr>
                <w:sz w:val="16"/>
              </w:rPr>
            </w:pPr>
            <w:r>
              <w:rPr>
                <w:sz w:val="16"/>
              </w:rPr>
              <w:t>11</w:t>
            </w:r>
          </w:p>
        </w:tc>
        <w:tc>
          <w:tcPr>
            <w:tcW w:w="726" w:type="dxa"/>
          </w:tcPr>
          <w:p w14:paraId="76C8FEF1" w14:textId="0CF44A4C" w:rsidR="00136E11" w:rsidRDefault="00B7089E">
            <w:pPr>
              <w:spacing w:after="0" w:line="259" w:lineRule="auto"/>
              <w:ind w:left="0" w:firstLine="0"/>
              <w:jc w:val="left"/>
              <w:rPr>
                <w:sz w:val="16"/>
              </w:rPr>
            </w:pPr>
            <w:r>
              <w:rPr>
                <w:sz w:val="16"/>
              </w:rPr>
              <w:t>0.00%</w:t>
            </w:r>
          </w:p>
        </w:tc>
        <w:tc>
          <w:tcPr>
            <w:tcW w:w="456" w:type="dxa"/>
          </w:tcPr>
          <w:p w14:paraId="17E95572" w14:textId="33ECE0A5" w:rsidR="00136E11" w:rsidRDefault="00B7089E">
            <w:pPr>
              <w:spacing w:after="0" w:line="259" w:lineRule="auto"/>
              <w:ind w:left="0" w:firstLine="0"/>
              <w:jc w:val="left"/>
              <w:rPr>
                <w:sz w:val="16"/>
              </w:rPr>
            </w:pPr>
            <w:r>
              <w:rPr>
                <w:sz w:val="16"/>
              </w:rPr>
              <w:t>53</w:t>
            </w:r>
          </w:p>
        </w:tc>
        <w:tc>
          <w:tcPr>
            <w:tcW w:w="806" w:type="dxa"/>
          </w:tcPr>
          <w:p w14:paraId="6D7FAD7C" w14:textId="24E4F186" w:rsidR="00136E11" w:rsidRDefault="00B7089E">
            <w:pPr>
              <w:spacing w:after="0" w:line="259" w:lineRule="auto"/>
              <w:ind w:left="0" w:firstLine="0"/>
              <w:jc w:val="left"/>
              <w:rPr>
                <w:sz w:val="16"/>
              </w:rPr>
            </w:pPr>
            <w:r>
              <w:rPr>
                <w:sz w:val="16"/>
              </w:rPr>
              <w:t>86.79%</w:t>
            </w:r>
          </w:p>
        </w:tc>
        <w:tc>
          <w:tcPr>
            <w:tcW w:w="456" w:type="dxa"/>
          </w:tcPr>
          <w:p w14:paraId="562F5B4B" w14:textId="577FB47A" w:rsidR="00136E11" w:rsidRDefault="00B7089E">
            <w:pPr>
              <w:spacing w:after="0" w:line="259" w:lineRule="auto"/>
              <w:ind w:left="0" w:firstLine="0"/>
              <w:jc w:val="left"/>
              <w:rPr>
                <w:sz w:val="16"/>
              </w:rPr>
            </w:pPr>
            <w:r>
              <w:rPr>
                <w:sz w:val="16"/>
              </w:rPr>
              <w:t>6</w:t>
            </w:r>
          </w:p>
        </w:tc>
        <w:tc>
          <w:tcPr>
            <w:tcW w:w="806" w:type="dxa"/>
          </w:tcPr>
          <w:p w14:paraId="71CE1FCA" w14:textId="31D13E76" w:rsidR="00136E11" w:rsidRDefault="00B7089E">
            <w:pPr>
              <w:spacing w:after="0" w:line="259" w:lineRule="auto"/>
              <w:ind w:left="0" w:firstLine="0"/>
              <w:jc w:val="left"/>
              <w:rPr>
                <w:sz w:val="16"/>
              </w:rPr>
            </w:pPr>
            <w:r>
              <w:rPr>
                <w:sz w:val="16"/>
              </w:rPr>
              <w:t>33.33%</w:t>
            </w:r>
          </w:p>
        </w:tc>
        <w:tc>
          <w:tcPr>
            <w:tcW w:w="456" w:type="dxa"/>
          </w:tcPr>
          <w:p w14:paraId="0BA67688" w14:textId="49EFBE6D" w:rsidR="00136E11" w:rsidRDefault="00B7089E">
            <w:pPr>
              <w:spacing w:after="0" w:line="259" w:lineRule="auto"/>
              <w:ind w:left="0" w:firstLine="0"/>
              <w:jc w:val="left"/>
              <w:rPr>
                <w:sz w:val="16"/>
              </w:rPr>
            </w:pPr>
            <w:r>
              <w:rPr>
                <w:sz w:val="16"/>
              </w:rPr>
              <w:t>46</w:t>
            </w:r>
          </w:p>
        </w:tc>
        <w:tc>
          <w:tcPr>
            <w:tcW w:w="831" w:type="dxa"/>
          </w:tcPr>
          <w:p w14:paraId="0C1DF37C" w14:textId="57FF94A7" w:rsidR="00136E11" w:rsidRDefault="00B7089E">
            <w:pPr>
              <w:spacing w:after="0" w:line="259" w:lineRule="auto"/>
              <w:ind w:left="41" w:firstLine="0"/>
              <w:jc w:val="left"/>
              <w:rPr>
                <w:sz w:val="16"/>
              </w:rPr>
            </w:pPr>
            <w:r>
              <w:rPr>
                <w:sz w:val="16"/>
              </w:rPr>
              <w:t>84.78%</w:t>
            </w:r>
          </w:p>
        </w:tc>
        <w:tc>
          <w:tcPr>
            <w:tcW w:w="566" w:type="dxa"/>
          </w:tcPr>
          <w:p w14:paraId="741298BC" w14:textId="12DD1495" w:rsidR="00136E11" w:rsidRDefault="00B7089E">
            <w:pPr>
              <w:spacing w:after="0" w:line="259" w:lineRule="auto"/>
              <w:ind w:left="0" w:firstLine="0"/>
              <w:jc w:val="left"/>
              <w:rPr>
                <w:sz w:val="16"/>
              </w:rPr>
            </w:pPr>
            <w:r>
              <w:rPr>
                <w:sz w:val="16"/>
              </w:rPr>
              <w:t>5</w:t>
            </w:r>
          </w:p>
        </w:tc>
        <w:tc>
          <w:tcPr>
            <w:tcW w:w="831" w:type="dxa"/>
          </w:tcPr>
          <w:p w14:paraId="087A6973" w14:textId="0921EA77" w:rsidR="00136E11" w:rsidRDefault="00B7089E" w:rsidP="0028745A">
            <w:pPr>
              <w:spacing w:after="0" w:line="238" w:lineRule="auto"/>
              <w:ind w:left="41" w:firstLine="0"/>
              <w:jc w:val="left"/>
              <w:rPr>
                <w:sz w:val="16"/>
              </w:rPr>
            </w:pPr>
            <w:r>
              <w:rPr>
                <w:sz w:val="16"/>
              </w:rPr>
              <w:t>80.00%</w:t>
            </w:r>
          </w:p>
        </w:tc>
      </w:tr>
      <w:tr w:rsidR="00B7089E" w14:paraId="2B662C35" w14:textId="77777777" w:rsidTr="00B7089E">
        <w:trPr>
          <w:trHeight w:val="184"/>
        </w:trPr>
        <w:tc>
          <w:tcPr>
            <w:tcW w:w="403" w:type="dxa"/>
            <w:vMerge/>
          </w:tcPr>
          <w:p w14:paraId="668AE7BF" w14:textId="77777777" w:rsidR="00136E11" w:rsidRDefault="00136E11" w:rsidP="00136E11">
            <w:pPr>
              <w:spacing w:after="0" w:line="259" w:lineRule="auto"/>
              <w:ind w:left="0" w:firstLine="0"/>
              <w:jc w:val="left"/>
              <w:rPr>
                <w:b/>
                <w:sz w:val="16"/>
              </w:rPr>
            </w:pPr>
          </w:p>
        </w:tc>
        <w:tc>
          <w:tcPr>
            <w:tcW w:w="1052" w:type="dxa"/>
          </w:tcPr>
          <w:p w14:paraId="79E9668C" w14:textId="127D636E" w:rsidR="00136E11" w:rsidRDefault="00136E11" w:rsidP="0028745A">
            <w:pPr>
              <w:spacing w:after="0" w:line="259" w:lineRule="auto"/>
              <w:ind w:left="0" w:firstLine="0"/>
              <w:jc w:val="left"/>
              <w:rPr>
                <w:b/>
                <w:sz w:val="16"/>
              </w:rPr>
            </w:pPr>
            <w:r>
              <w:rPr>
                <w:b/>
                <w:sz w:val="16"/>
              </w:rPr>
              <w:t>2011</w:t>
            </w:r>
          </w:p>
        </w:tc>
        <w:tc>
          <w:tcPr>
            <w:tcW w:w="538" w:type="dxa"/>
          </w:tcPr>
          <w:p w14:paraId="0A0FF2BD" w14:textId="0F2DB0B0" w:rsidR="00136E11" w:rsidRDefault="00B7089E">
            <w:pPr>
              <w:spacing w:after="0" w:line="259" w:lineRule="auto"/>
              <w:ind w:left="41" w:firstLine="0"/>
              <w:jc w:val="left"/>
              <w:rPr>
                <w:sz w:val="16"/>
              </w:rPr>
            </w:pPr>
            <w:r>
              <w:rPr>
                <w:sz w:val="16"/>
              </w:rPr>
              <w:t>73</w:t>
            </w:r>
          </w:p>
        </w:tc>
        <w:tc>
          <w:tcPr>
            <w:tcW w:w="831" w:type="dxa"/>
          </w:tcPr>
          <w:p w14:paraId="20DFE31A" w14:textId="2D39C81F" w:rsidR="00136E11" w:rsidRDefault="00B7089E">
            <w:pPr>
              <w:spacing w:after="0" w:line="259" w:lineRule="auto"/>
              <w:ind w:left="41" w:firstLine="0"/>
              <w:jc w:val="left"/>
              <w:rPr>
                <w:sz w:val="16"/>
              </w:rPr>
            </w:pPr>
            <w:r>
              <w:rPr>
                <w:sz w:val="16"/>
              </w:rPr>
              <w:t>58.90%</w:t>
            </w:r>
          </w:p>
        </w:tc>
        <w:tc>
          <w:tcPr>
            <w:tcW w:w="560" w:type="dxa"/>
          </w:tcPr>
          <w:p w14:paraId="481816E4" w14:textId="2F36A8D5" w:rsidR="00136E11" w:rsidRDefault="00B7089E">
            <w:pPr>
              <w:spacing w:after="0" w:line="259" w:lineRule="auto"/>
              <w:ind w:left="0" w:firstLine="0"/>
              <w:jc w:val="left"/>
              <w:rPr>
                <w:sz w:val="16"/>
              </w:rPr>
            </w:pPr>
            <w:r>
              <w:rPr>
                <w:sz w:val="16"/>
              </w:rPr>
              <w:t>13</w:t>
            </w:r>
          </w:p>
        </w:tc>
        <w:tc>
          <w:tcPr>
            <w:tcW w:w="726" w:type="dxa"/>
          </w:tcPr>
          <w:p w14:paraId="5F32F661" w14:textId="78DB675F" w:rsidR="00136E11" w:rsidRDefault="00B7089E">
            <w:pPr>
              <w:spacing w:after="0" w:line="259" w:lineRule="auto"/>
              <w:ind w:left="0" w:firstLine="0"/>
              <w:jc w:val="left"/>
              <w:rPr>
                <w:sz w:val="16"/>
              </w:rPr>
            </w:pPr>
            <w:r>
              <w:rPr>
                <w:sz w:val="16"/>
              </w:rPr>
              <w:t>46.15%</w:t>
            </w:r>
          </w:p>
        </w:tc>
        <w:tc>
          <w:tcPr>
            <w:tcW w:w="456" w:type="dxa"/>
          </w:tcPr>
          <w:p w14:paraId="4122C101" w14:textId="52720C27" w:rsidR="00136E11" w:rsidRDefault="00B7089E">
            <w:pPr>
              <w:spacing w:after="0" w:line="259" w:lineRule="auto"/>
              <w:ind w:left="0" w:firstLine="0"/>
              <w:jc w:val="left"/>
              <w:rPr>
                <w:sz w:val="16"/>
              </w:rPr>
            </w:pPr>
            <w:r>
              <w:rPr>
                <w:sz w:val="16"/>
              </w:rPr>
              <w:t>39</w:t>
            </w:r>
          </w:p>
        </w:tc>
        <w:tc>
          <w:tcPr>
            <w:tcW w:w="806" w:type="dxa"/>
          </w:tcPr>
          <w:p w14:paraId="6D530E10" w14:textId="77699CB4" w:rsidR="00136E11" w:rsidRDefault="00B7089E">
            <w:pPr>
              <w:spacing w:after="0" w:line="259" w:lineRule="auto"/>
              <w:ind w:left="0" w:firstLine="0"/>
              <w:jc w:val="left"/>
              <w:rPr>
                <w:sz w:val="16"/>
              </w:rPr>
            </w:pPr>
            <w:r>
              <w:rPr>
                <w:sz w:val="16"/>
              </w:rPr>
              <w:t>66.67%</w:t>
            </w:r>
          </w:p>
        </w:tc>
        <w:tc>
          <w:tcPr>
            <w:tcW w:w="456" w:type="dxa"/>
          </w:tcPr>
          <w:p w14:paraId="264F7FB0" w14:textId="593B9FB5" w:rsidR="00136E11" w:rsidRDefault="00B7089E">
            <w:pPr>
              <w:spacing w:after="0" w:line="259" w:lineRule="auto"/>
              <w:ind w:left="0" w:firstLine="0"/>
              <w:jc w:val="left"/>
              <w:rPr>
                <w:sz w:val="16"/>
              </w:rPr>
            </w:pPr>
            <w:r>
              <w:rPr>
                <w:sz w:val="16"/>
              </w:rPr>
              <w:t>4</w:t>
            </w:r>
          </w:p>
        </w:tc>
        <w:tc>
          <w:tcPr>
            <w:tcW w:w="806" w:type="dxa"/>
          </w:tcPr>
          <w:p w14:paraId="52E250CA" w14:textId="778B2272" w:rsidR="00136E11" w:rsidRDefault="00B7089E">
            <w:pPr>
              <w:spacing w:after="0" w:line="259" w:lineRule="auto"/>
              <w:ind w:left="0" w:firstLine="0"/>
              <w:jc w:val="left"/>
              <w:rPr>
                <w:sz w:val="16"/>
              </w:rPr>
            </w:pPr>
            <w:r>
              <w:rPr>
                <w:sz w:val="16"/>
              </w:rPr>
              <w:t>75.00%</w:t>
            </w:r>
          </w:p>
        </w:tc>
        <w:tc>
          <w:tcPr>
            <w:tcW w:w="456" w:type="dxa"/>
          </w:tcPr>
          <w:p w14:paraId="4F4224A8" w14:textId="15C6F74C" w:rsidR="00136E11" w:rsidRDefault="00B7089E">
            <w:pPr>
              <w:spacing w:after="0" w:line="259" w:lineRule="auto"/>
              <w:ind w:left="0" w:firstLine="0"/>
              <w:jc w:val="left"/>
              <w:rPr>
                <w:sz w:val="16"/>
              </w:rPr>
            </w:pPr>
            <w:r>
              <w:rPr>
                <w:sz w:val="16"/>
              </w:rPr>
              <w:t>20</w:t>
            </w:r>
          </w:p>
        </w:tc>
        <w:tc>
          <w:tcPr>
            <w:tcW w:w="831" w:type="dxa"/>
          </w:tcPr>
          <w:p w14:paraId="3785219D" w14:textId="03444FC7" w:rsidR="00136E11" w:rsidRDefault="00B7089E">
            <w:pPr>
              <w:spacing w:after="0" w:line="259" w:lineRule="auto"/>
              <w:ind w:left="41" w:firstLine="0"/>
              <w:jc w:val="left"/>
              <w:rPr>
                <w:sz w:val="16"/>
              </w:rPr>
            </w:pPr>
            <w:r>
              <w:rPr>
                <w:sz w:val="16"/>
              </w:rPr>
              <w:t>85.00%</w:t>
            </w:r>
          </w:p>
        </w:tc>
        <w:tc>
          <w:tcPr>
            <w:tcW w:w="566" w:type="dxa"/>
          </w:tcPr>
          <w:p w14:paraId="0967630C" w14:textId="466B4F0D" w:rsidR="00136E11" w:rsidRDefault="00B7089E">
            <w:pPr>
              <w:spacing w:after="0" w:line="259" w:lineRule="auto"/>
              <w:ind w:left="0" w:firstLine="0"/>
              <w:jc w:val="left"/>
              <w:rPr>
                <w:sz w:val="16"/>
              </w:rPr>
            </w:pPr>
            <w:r>
              <w:rPr>
                <w:sz w:val="16"/>
              </w:rPr>
              <w:t>3</w:t>
            </w:r>
          </w:p>
        </w:tc>
        <w:tc>
          <w:tcPr>
            <w:tcW w:w="831" w:type="dxa"/>
          </w:tcPr>
          <w:p w14:paraId="5E4F831F" w14:textId="4F23967D" w:rsidR="00136E11" w:rsidRDefault="00B7089E" w:rsidP="0028745A">
            <w:pPr>
              <w:spacing w:after="0" w:line="238" w:lineRule="auto"/>
              <w:ind w:left="41" w:firstLine="0"/>
              <w:jc w:val="left"/>
              <w:rPr>
                <w:sz w:val="16"/>
              </w:rPr>
            </w:pPr>
            <w:r>
              <w:rPr>
                <w:sz w:val="16"/>
              </w:rPr>
              <w:t>66.67%</w:t>
            </w:r>
          </w:p>
        </w:tc>
      </w:tr>
      <w:tr w:rsidR="00B7089E" w14:paraId="76CB7C1E" w14:textId="77777777" w:rsidTr="00B7089E">
        <w:trPr>
          <w:trHeight w:val="184"/>
        </w:trPr>
        <w:tc>
          <w:tcPr>
            <w:tcW w:w="403" w:type="dxa"/>
            <w:vMerge/>
          </w:tcPr>
          <w:p w14:paraId="248C0400" w14:textId="77777777" w:rsidR="00136E11" w:rsidRDefault="00136E11" w:rsidP="00136E11">
            <w:pPr>
              <w:spacing w:after="0" w:line="259" w:lineRule="auto"/>
              <w:ind w:left="0" w:firstLine="0"/>
              <w:jc w:val="left"/>
              <w:rPr>
                <w:b/>
                <w:sz w:val="16"/>
              </w:rPr>
            </w:pPr>
          </w:p>
        </w:tc>
        <w:tc>
          <w:tcPr>
            <w:tcW w:w="1052" w:type="dxa"/>
          </w:tcPr>
          <w:p w14:paraId="2A8229E0" w14:textId="74F5FF75" w:rsidR="00136E11" w:rsidRDefault="00136E11" w:rsidP="0028745A">
            <w:pPr>
              <w:spacing w:after="0" w:line="259" w:lineRule="auto"/>
              <w:ind w:left="0" w:firstLine="0"/>
              <w:jc w:val="left"/>
              <w:rPr>
                <w:b/>
                <w:sz w:val="16"/>
              </w:rPr>
            </w:pPr>
            <w:r>
              <w:rPr>
                <w:b/>
                <w:sz w:val="16"/>
              </w:rPr>
              <w:t>2012</w:t>
            </w:r>
          </w:p>
        </w:tc>
        <w:tc>
          <w:tcPr>
            <w:tcW w:w="538" w:type="dxa"/>
          </w:tcPr>
          <w:p w14:paraId="5E8D40DA" w14:textId="3DDB298E" w:rsidR="00136E11" w:rsidRDefault="00B7089E">
            <w:pPr>
              <w:spacing w:after="0" w:line="259" w:lineRule="auto"/>
              <w:ind w:left="41" w:firstLine="0"/>
              <w:jc w:val="left"/>
              <w:rPr>
                <w:sz w:val="16"/>
              </w:rPr>
            </w:pPr>
            <w:r>
              <w:rPr>
                <w:sz w:val="16"/>
              </w:rPr>
              <w:t>15</w:t>
            </w:r>
          </w:p>
        </w:tc>
        <w:tc>
          <w:tcPr>
            <w:tcW w:w="831" w:type="dxa"/>
          </w:tcPr>
          <w:p w14:paraId="6BFDDA29" w14:textId="3BD5C433" w:rsidR="00136E11" w:rsidRDefault="00B7089E">
            <w:pPr>
              <w:spacing w:after="0" w:line="259" w:lineRule="auto"/>
              <w:ind w:left="41" w:firstLine="0"/>
              <w:jc w:val="left"/>
              <w:rPr>
                <w:sz w:val="16"/>
              </w:rPr>
            </w:pPr>
            <w:r>
              <w:rPr>
                <w:sz w:val="16"/>
              </w:rPr>
              <w:t>26.67%</w:t>
            </w:r>
          </w:p>
        </w:tc>
        <w:tc>
          <w:tcPr>
            <w:tcW w:w="560" w:type="dxa"/>
          </w:tcPr>
          <w:p w14:paraId="04A7577A" w14:textId="5EF7CE91" w:rsidR="00136E11" w:rsidRDefault="00B7089E">
            <w:pPr>
              <w:spacing w:after="0" w:line="259" w:lineRule="auto"/>
              <w:ind w:left="0" w:firstLine="0"/>
              <w:jc w:val="left"/>
              <w:rPr>
                <w:sz w:val="16"/>
              </w:rPr>
            </w:pPr>
            <w:r>
              <w:rPr>
                <w:sz w:val="16"/>
              </w:rPr>
              <w:t>7</w:t>
            </w:r>
          </w:p>
        </w:tc>
        <w:tc>
          <w:tcPr>
            <w:tcW w:w="726" w:type="dxa"/>
          </w:tcPr>
          <w:p w14:paraId="22D38B1C" w14:textId="2E3026C9" w:rsidR="00136E11" w:rsidRDefault="00B7089E">
            <w:pPr>
              <w:spacing w:after="0" w:line="259" w:lineRule="auto"/>
              <w:ind w:left="0" w:firstLine="0"/>
              <w:jc w:val="left"/>
              <w:rPr>
                <w:sz w:val="16"/>
              </w:rPr>
            </w:pPr>
            <w:r>
              <w:rPr>
                <w:sz w:val="16"/>
              </w:rPr>
              <w:t>42.86%</w:t>
            </w:r>
          </w:p>
        </w:tc>
        <w:tc>
          <w:tcPr>
            <w:tcW w:w="456" w:type="dxa"/>
          </w:tcPr>
          <w:p w14:paraId="288C75F5" w14:textId="1DA4C69F" w:rsidR="00136E11" w:rsidRDefault="00B7089E">
            <w:pPr>
              <w:spacing w:after="0" w:line="259" w:lineRule="auto"/>
              <w:ind w:left="0" w:firstLine="0"/>
              <w:jc w:val="left"/>
              <w:rPr>
                <w:sz w:val="16"/>
              </w:rPr>
            </w:pPr>
            <w:r>
              <w:rPr>
                <w:sz w:val="16"/>
              </w:rPr>
              <w:t>11</w:t>
            </w:r>
          </w:p>
        </w:tc>
        <w:tc>
          <w:tcPr>
            <w:tcW w:w="806" w:type="dxa"/>
          </w:tcPr>
          <w:p w14:paraId="2F96081B" w14:textId="37B21459" w:rsidR="00136E11" w:rsidRDefault="00B7089E">
            <w:pPr>
              <w:spacing w:after="0" w:line="259" w:lineRule="auto"/>
              <w:ind w:left="0" w:firstLine="0"/>
              <w:jc w:val="left"/>
              <w:rPr>
                <w:sz w:val="16"/>
              </w:rPr>
            </w:pPr>
            <w:r>
              <w:rPr>
                <w:sz w:val="16"/>
              </w:rPr>
              <w:t>54.55%</w:t>
            </w:r>
          </w:p>
        </w:tc>
        <w:tc>
          <w:tcPr>
            <w:tcW w:w="456" w:type="dxa"/>
          </w:tcPr>
          <w:p w14:paraId="29C1ADF4" w14:textId="5F6AD877" w:rsidR="00136E11" w:rsidRDefault="00B7089E">
            <w:pPr>
              <w:spacing w:after="0" w:line="259" w:lineRule="auto"/>
              <w:ind w:left="0" w:firstLine="0"/>
              <w:jc w:val="left"/>
              <w:rPr>
                <w:sz w:val="16"/>
              </w:rPr>
            </w:pPr>
            <w:r>
              <w:rPr>
                <w:sz w:val="16"/>
              </w:rPr>
              <w:t>1</w:t>
            </w:r>
          </w:p>
        </w:tc>
        <w:tc>
          <w:tcPr>
            <w:tcW w:w="806" w:type="dxa"/>
          </w:tcPr>
          <w:p w14:paraId="063B41AF" w14:textId="7F13755A" w:rsidR="00136E11" w:rsidRDefault="00B7089E">
            <w:pPr>
              <w:spacing w:after="0" w:line="259" w:lineRule="auto"/>
              <w:ind w:left="0" w:firstLine="0"/>
              <w:jc w:val="left"/>
              <w:rPr>
                <w:sz w:val="16"/>
              </w:rPr>
            </w:pPr>
            <w:r>
              <w:rPr>
                <w:sz w:val="16"/>
              </w:rPr>
              <w:t>0.00%</w:t>
            </w:r>
          </w:p>
        </w:tc>
        <w:tc>
          <w:tcPr>
            <w:tcW w:w="456" w:type="dxa"/>
          </w:tcPr>
          <w:p w14:paraId="2A539A76" w14:textId="0D09D96E" w:rsidR="00136E11" w:rsidRDefault="00B7089E">
            <w:pPr>
              <w:spacing w:after="0" w:line="259" w:lineRule="auto"/>
              <w:ind w:left="0" w:firstLine="0"/>
              <w:jc w:val="left"/>
              <w:rPr>
                <w:sz w:val="16"/>
              </w:rPr>
            </w:pPr>
            <w:r>
              <w:rPr>
                <w:sz w:val="16"/>
              </w:rPr>
              <w:t>8</w:t>
            </w:r>
          </w:p>
        </w:tc>
        <w:tc>
          <w:tcPr>
            <w:tcW w:w="831" w:type="dxa"/>
          </w:tcPr>
          <w:p w14:paraId="64596A12" w14:textId="6393C552" w:rsidR="00136E11" w:rsidRDefault="00B7089E">
            <w:pPr>
              <w:spacing w:after="0" w:line="259" w:lineRule="auto"/>
              <w:ind w:left="41" w:firstLine="0"/>
              <w:jc w:val="left"/>
              <w:rPr>
                <w:sz w:val="16"/>
              </w:rPr>
            </w:pPr>
            <w:r>
              <w:rPr>
                <w:sz w:val="16"/>
              </w:rPr>
              <w:t>75.00%</w:t>
            </w:r>
          </w:p>
        </w:tc>
        <w:tc>
          <w:tcPr>
            <w:tcW w:w="566" w:type="dxa"/>
          </w:tcPr>
          <w:p w14:paraId="55472023" w14:textId="1DC48509" w:rsidR="00136E11" w:rsidRDefault="00B7089E">
            <w:pPr>
              <w:spacing w:after="0" w:line="259" w:lineRule="auto"/>
              <w:ind w:left="0" w:firstLine="0"/>
              <w:jc w:val="left"/>
              <w:rPr>
                <w:sz w:val="16"/>
              </w:rPr>
            </w:pPr>
            <w:r>
              <w:rPr>
                <w:sz w:val="16"/>
              </w:rPr>
              <w:t>4</w:t>
            </w:r>
          </w:p>
        </w:tc>
        <w:tc>
          <w:tcPr>
            <w:tcW w:w="831" w:type="dxa"/>
          </w:tcPr>
          <w:p w14:paraId="24A8B243" w14:textId="418C91B0" w:rsidR="00136E11" w:rsidRDefault="00B7089E" w:rsidP="0028745A">
            <w:pPr>
              <w:spacing w:after="0" w:line="238" w:lineRule="auto"/>
              <w:ind w:left="41" w:firstLine="0"/>
              <w:jc w:val="left"/>
              <w:rPr>
                <w:sz w:val="16"/>
              </w:rPr>
            </w:pPr>
            <w:r>
              <w:rPr>
                <w:sz w:val="16"/>
              </w:rPr>
              <w:t>100.00%</w:t>
            </w:r>
          </w:p>
        </w:tc>
      </w:tr>
      <w:tr w:rsidR="00B7089E" w14:paraId="3116E6FE" w14:textId="77777777" w:rsidTr="00B7089E">
        <w:trPr>
          <w:trHeight w:val="184"/>
        </w:trPr>
        <w:tc>
          <w:tcPr>
            <w:tcW w:w="403" w:type="dxa"/>
            <w:vMerge/>
          </w:tcPr>
          <w:p w14:paraId="7A6A3E5F" w14:textId="77777777" w:rsidR="00136E11" w:rsidRDefault="00136E11" w:rsidP="00136E11">
            <w:pPr>
              <w:spacing w:after="0" w:line="259" w:lineRule="auto"/>
              <w:ind w:left="0" w:firstLine="0"/>
              <w:jc w:val="left"/>
              <w:rPr>
                <w:b/>
                <w:sz w:val="16"/>
              </w:rPr>
            </w:pPr>
          </w:p>
        </w:tc>
        <w:tc>
          <w:tcPr>
            <w:tcW w:w="1052" w:type="dxa"/>
          </w:tcPr>
          <w:p w14:paraId="58E7CEB4" w14:textId="25123BFD" w:rsidR="00136E11" w:rsidRDefault="00136E11" w:rsidP="0028745A">
            <w:pPr>
              <w:spacing w:after="0" w:line="259" w:lineRule="auto"/>
              <w:ind w:left="0" w:firstLine="0"/>
              <w:jc w:val="left"/>
              <w:rPr>
                <w:b/>
                <w:sz w:val="16"/>
              </w:rPr>
            </w:pPr>
            <w:r>
              <w:rPr>
                <w:b/>
                <w:sz w:val="16"/>
              </w:rPr>
              <w:t>2013</w:t>
            </w:r>
          </w:p>
        </w:tc>
        <w:tc>
          <w:tcPr>
            <w:tcW w:w="538" w:type="dxa"/>
          </w:tcPr>
          <w:p w14:paraId="4FF1A389" w14:textId="7D179163" w:rsidR="00136E11" w:rsidRDefault="00B7089E">
            <w:pPr>
              <w:spacing w:after="0" w:line="259" w:lineRule="auto"/>
              <w:ind w:left="41" w:firstLine="0"/>
              <w:jc w:val="left"/>
              <w:rPr>
                <w:sz w:val="16"/>
              </w:rPr>
            </w:pPr>
            <w:r>
              <w:rPr>
                <w:sz w:val="16"/>
              </w:rPr>
              <w:t>20</w:t>
            </w:r>
          </w:p>
        </w:tc>
        <w:tc>
          <w:tcPr>
            <w:tcW w:w="831" w:type="dxa"/>
          </w:tcPr>
          <w:p w14:paraId="041B97F0" w14:textId="2936C142" w:rsidR="00136E11" w:rsidRDefault="00B7089E">
            <w:pPr>
              <w:spacing w:after="0" w:line="259" w:lineRule="auto"/>
              <w:ind w:left="41" w:firstLine="0"/>
              <w:jc w:val="left"/>
              <w:rPr>
                <w:sz w:val="16"/>
              </w:rPr>
            </w:pPr>
            <w:r>
              <w:rPr>
                <w:sz w:val="16"/>
              </w:rPr>
              <w:t>25.00%</w:t>
            </w:r>
          </w:p>
        </w:tc>
        <w:tc>
          <w:tcPr>
            <w:tcW w:w="560" w:type="dxa"/>
          </w:tcPr>
          <w:p w14:paraId="31A08B82" w14:textId="4EA277E0" w:rsidR="00136E11" w:rsidRDefault="00B7089E">
            <w:pPr>
              <w:spacing w:after="0" w:line="259" w:lineRule="auto"/>
              <w:ind w:left="0" w:firstLine="0"/>
              <w:jc w:val="left"/>
              <w:rPr>
                <w:sz w:val="16"/>
              </w:rPr>
            </w:pPr>
            <w:r>
              <w:rPr>
                <w:sz w:val="16"/>
              </w:rPr>
              <w:t>11</w:t>
            </w:r>
          </w:p>
        </w:tc>
        <w:tc>
          <w:tcPr>
            <w:tcW w:w="726" w:type="dxa"/>
          </w:tcPr>
          <w:p w14:paraId="7714D257" w14:textId="71DBA912" w:rsidR="00136E11" w:rsidRDefault="00B7089E">
            <w:pPr>
              <w:spacing w:after="0" w:line="259" w:lineRule="auto"/>
              <w:ind w:left="0" w:firstLine="0"/>
              <w:jc w:val="left"/>
              <w:rPr>
                <w:sz w:val="16"/>
              </w:rPr>
            </w:pPr>
            <w:r>
              <w:rPr>
                <w:sz w:val="16"/>
              </w:rPr>
              <w:t>36.36%</w:t>
            </w:r>
          </w:p>
        </w:tc>
        <w:tc>
          <w:tcPr>
            <w:tcW w:w="456" w:type="dxa"/>
          </w:tcPr>
          <w:p w14:paraId="74D644D2" w14:textId="09B8F96C" w:rsidR="00136E11" w:rsidRDefault="00B7089E">
            <w:pPr>
              <w:spacing w:after="0" w:line="259" w:lineRule="auto"/>
              <w:ind w:left="0" w:firstLine="0"/>
              <w:jc w:val="left"/>
              <w:rPr>
                <w:sz w:val="16"/>
              </w:rPr>
            </w:pPr>
            <w:r>
              <w:rPr>
                <w:sz w:val="16"/>
              </w:rPr>
              <w:t>10</w:t>
            </w:r>
          </w:p>
        </w:tc>
        <w:tc>
          <w:tcPr>
            <w:tcW w:w="806" w:type="dxa"/>
          </w:tcPr>
          <w:p w14:paraId="5B1B17CF" w14:textId="0320C6E9" w:rsidR="00136E11" w:rsidRDefault="00B7089E">
            <w:pPr>
              <w:spacing w:after="0" w:line="259" w:lineRule="auto"/>
              <w:ind w:left="0" w:firstLine="0"/>
              <w:jc w:val="left"/>
              <w:rPr>
                <w:sz w:val="16"/>
              </w:rPr>
            </w:pPr>
            <w:r>
              <w:rPr>
                <w:sz w:val="16"/>
              </w:rPr>
              <w:t>20.00%</w:t>
            </w:r>
          </w:p>
        </w:tc>
        <w:tc>
          <w:tcPr>
            <w:tcW w:w="456" w:type="dxa"/>
          </w:tcPr>
          <w:p w14:paraId="396D5337" w14:textId="3912640F" w:rsidR="00136E11" w:rsidRDefault="00B7089E">
            <w:pPr>
              <w:spacing w:after="0" w:line="259" w:lineRule="auto"/>
              <w:ind w:left="0" w:firstLine="0"/>
              <w:jc w:val="left"/>
              <w:rPr>
                <w:sz w:val="16"/>
              </w:rPr>
            </w:pPr>
            <w:r>
              <w:rPr>
                <w:sz w:val="16"/>
              </w:rPr>
              <w:t>14</w:t>
            </w:r>
          </w:p>
        </w:tc>
        <w:tc>
          <w:tcPr>
            <w:tcW w:w="806" w:type="dxa"/>
          </w:tcPr>
          <w:p w14:paraId="321E37DA" w14:textId="628ABA21" w:rsidR="00136E11" w:rsidRDefault="00B7089E">
            <w:pPr>
              <w:spacing w:after="0" w:line="259" w:lineRule="auto"/>
              <w:ind w:left="0" w:firstLine="0"/>
              <w:jc w:val="left"/>
              <w:rPr>
                <w:sz w:val="16"/>
              </w:rPr>
            </w:pPr>
            <w:r>
              <w:rPr>
                <w:sz w:val="16"/>
              </w:rPr>
              <w:t>42.86%</w:t>
            </w:r>
          </w:p>
        </w:tc>
        <w:tc>
          <w:tcPr>
            <w:tcW w:w="456" w:type="dxa"/>
          </w:tcPr>
          <w:p w14:paraId="4C517BFD" w14:textId="4DE71AFD" w:rsidR="00136E11" w:rsidRDefault="00B7089E">
            <w:pPr>
              <w:spacing w:after="0" w:line="259" w:lineRule="auto"/>
              <w:ind w:left="0" w:firstLine="0"/>
              <w:jc w:val="left"/>
              <w:rPr>
                <w:sz w:val="16"/>
              </w:rPr>
            </w:pPr>
            <w:r>
              <w:rPr>
                <w:sz w:val="16"/>
              </w:rPr>
              <w:t>2</w:t>
            </w:r>
          </w:p>
        </w:tc>
        <w:tc>
          <w:tcPr>
            <w:tcW w:w="831" w:type="dxa"/>
          </w:tcPr>
          <w:p w14:paraId="6D0E71EC" w14:textId="3705B4EE" w:rsidR="00136E11" w:rsidRDefault="00B7089E">
            <w:pPr>
              <w:spacing w:after="0" w:line="259" w:lineRule="auto"/>
              <w:ind w:left="41" w:firstLine="0"/>
              <w:jc w:val="left"/>
              <w:rPr>
                <w:sz w:val="16"/>
              </w:rPr>
            </w:pPr>
            <w:r>
              <w:rPr>
                <w:sz w:val="16"/>
              </w:rPr>
              <w:t>0.00%</w:t>
            </w:r>
          </w:p>
        </w:tc>
        <w:tc>
          <w:tcPr>
            <w:tcW w:w="566" w:type="dxa"/>
          </w:tcPr>
          <w:p w14:paraId="5E3562D8" w14:textId="17305F8C" w:rsidR="00136E11" w:rsidRDefault="00B7089E">
            <w:pPr>
              <w:spacing w:after="0" w:line="259" w:lineRule="auto"/>
              <w:ind w:left="0" w:firstLine="0"/>
              <w:jc w:val="left"/>
              <w:rPr>
                <w:sz w:val="16"/>
              </w:rPr>
            </w:pPr>
            <w:r>
              <w:rPr>
                <w:sz w:val="16"/>
              </w:rPr>
              <w:t>3</w:t>
            </w:r>
          </w:p>
        </w:tc>
        <w:tc>
          <w:tcPr>
            <w:tcW w:w="831" w:type="dxa"/>
          </w:tcPr>
          <w:p w14:paraId="411DD8E7" w14:textId="58E60B54" w:rsidR="00136E11" w:rsidRDefault="00B7089E" w:rsidP="0028745A">
            <w:pPr>
              <w:spacing w:after="0" w:line="238" w:lineRule="auto"/>
              <w:ind w:left="41" w:firstLine="0"/>
              <w:jc w:val="left"/>
              <w:rPr>
                <w:sz w:val="16"/>
              </w:rPr>
            </w:pPr>
            <w:r>
              <w:rPr>
                <w:sz w:val="16"/>
              </w:rPr>
              <w:t>66.67%</w:t>
            </w:r>
          </w:p>
        </w:tc>
      </w:tr>
      <w:tr w:rsidR="00B7089E" w14:paraId="63B11FB0" w14:textId="77777777" w:rsidTr="00B7089E">
        <w:trPr>
          <w:trHeight w:val="184"/>
        </w:trPr>
        <w:tc>
          <w:tcPr>
            <w:tcW w:w="403" w:type="dxa"/>
            <w:vMerge/>
          </w:tcPr>
          <w:p w14:paraId="253A65B7" w14:textId="77777777" w:rsidR="00136E11" w:rsidRDefault="00136E11" w:rsidP="00136E11">
            <w:pPr>
              <w:spacing w:after="0" w:line="259" w:lineRule="auto"/>
              <w:ind w:left="0" w:firstLine="0"/>
              <w:jc w:val="left"/>
              <w:rPr>
                <w:b/>
                <w:sz w:val="16"/>
              </w:rPr>
            </w:pPr>
          </w:p>
        </w:tc>
        <w:tc>
          <w:tcPr>
            <w:tcW w:w="1052" w:type="dxa"/>
          </w:tcPr>
          <w:p w14:paraId="4C5CE82F" w14:textId="208BA2D4" w:rsidR="00136E11" w:rsidRDefault="00136E11" w:rsidP="0028745A">
            <w:pPr>
              <w:spacing w:after="0" w:line="259" w:lineRule="auto"/>
              <w:ind w:left="0" w:firstLine="0"/>
              <w:jc w:val="left"/>
              <w:rPr>
                <w:b/>
                <w:sz w:val="16"/>
              </w:rPr>
            </w:pPr>
            <w:r>
              <w:rPr>
                <w:b/>
                <w:sz w:val="16"/>
              </w:rPr>
              <w:t>2014</w:t>
            </w:r>
          </w:p>
        </w:tc>
        <w:tc>
          <w:tcPr>
            <w:tcW w:w="538" w:type="dxa"/>
          </w:tcPr>
          <w:p w14:paraId="23443096" w14:textId="5B1BB5FA" w:rsidR="00136E11" w:rsidRDefault="00B7089E">
            <w:pPr>
              <w:spacing w:after="0" w:line="259" w:lineRule="auto"/>
              <w:ind w:left="41" w:firstLine="0"/>
              <w:jc w:val="left"/>
              <w:rPr>
                <w:sz w:val="16"/>
              </w:rPr>
            </w:pPr>
            <w:r>
              <w:rPr>
                <w:sz w:val="16"/>
              </w:rPr>
              <w:t>26</w:t>
            </w:r>
          </w:p>
        </w:tc>
        <w:tc>
          <w:tcPr>
            <w:tcW w:w="831" w:type="dxa"/>
          </w:tcPr>
          <w:p w14:paraId="0A08B859" w14:textId="27CF96DE" w:rsidR="00136E11" w:rsidRDefault="00B7089E">
            <w:pPr>
              <w:spacing w:after="0" w:line="259" w:lineRule="auto"/>
              <w:ind w:left="41" w:firstLine="0"/>
              <w:jc w:val="left"/>
              <w:rPr>
                <w:sz w:val="16"/>
              </w:rPr>
            </w:pPr>
            <w:r>
              <w:rPr>
                <w:sz w:val="16"/>
              </w:rPr>
              <w:t>57.69%</w:t>
            </w:r>
          </w:p>
        </w:tc>
        <w:tc>
          <w:tcPr>
            <w:tcW w:w="560" w:type="dxa"/>
          </w:tcPr>
          <w:p w14:paraId="0B94D73F" w14:textId="5683860F" w:rsidR="00136E11" w:rsidRDefault="00B7089E">
            <w:pPr>
              <w:spacing w:after="0" w:line="259" w:lineRule="auto"/>
              <w:ind w:left="0" w:firstLine="0"/>
              <w:jc w:val="left"/>
              <w:rPr>
                <w:sz w:val="16"/>
              </w:rPr>
            </w:pPr>
            <w:r>
              <w:rPr>
                <w:sz w:val="16"/>
              </w:rPr>
              <w:t>55</w:t>
            </w:r>
          </w:p>
        </w:tc>
        <w:tc>
          <w:tcPr>
            <w:tcW w:w="726" w:type="dxa"/>
          </w:tcPr>
          <w:p w14:paraId="6812461B" w14:textId="46DBBA6C" w:rsidR="00136E11" w:rsidRDefault="00B7089E">
            <w:pPr>
              <w:spacing w:after="0" w:line="259" w:lineRule="auto"/>
              <w:ind w:left="0" w:firstLine="0"/>
              <w:jc w:val="left"/>
              <w:rPr>
                <w:sz w:val="16"/>
              </w:rPr>
            </w:pPr>
            <w:r>
              <w:rPr>
                <w:sz w:val="16"/>
              </w:rPr>
              <w:t>10.91%</w:t>
            </w:r>
          </w:p>
        </w:tc>
        <w:tc>
          <w:tcPr>
            <w:tcW w:w="456" w:type="dxa"/>
          </w:tcPr>
          <w:p w14:paraId="201858D2" w14:textId="380BE9BD" w:rsidR="00136E11" w:rsidRDefault="00B7089E">
            <w:pPr>
              <w:spacing w:after="0" w:line="259" w:lineRule="auto"/>
              <w:ind w:left="0" w:firstLine="0"/>
              <w:jc w:val="left"/>
              <w:rPr>
                <w:sz w:val="16"/>
              </w:rPr>
            </w:pPr>
            <w:r>
              <w:rPr>
                <w:sz w:val="16"/>
              </w:rPr>
              <w:t>26</w:t>
            </w:r>
          </w:p>
        </w:tc>
        <w:tc>
          <w:tcPr>
            <w:tcW w:w="806" w:type="dxa"/>
          </w:tcPr>
          <w:p w14:paraId="6114300D" w14:textId="58ABABD0" w:rsidR="00136E11" w:rsidRDefault="00B7089E">
            <w:pPr>
              <w:spacing w:after="0" w:line="259" w:lineRule="auto"/>
              <w:ind w:left="0" w:firstLine="0"/>
              <w:jc w:val="left"/>
              <w:rPr>
                <w:sz w:val="16"/>
              </w:rPr>
            </w:pPr>
            <w:r>
              <w:rPr>
                <w:sz w:val="16"/>
              </w:rPr>
              <w:t>53.85%</w:t>
            </w:r>
          </w:p>
        </w:tc>
        <w:tc>
          <w:tcPr>
            <w:tcW w:w="456" w:type="dxa"/>
          </w:tcPr>
          <w:p w14:paraId="5E8452AA" w14:textId="119566FF" w:rsidR="00136E11" w:rsidRDefault="00B7089E">
            <w:pPr>
              <w:spacing w:after="0" w:line="259" w:lineRule="auto"/>
              <w:ind w:left="0" w:firstLine="0"/>
              <w:jc w:val="left"/>
              <w:rPr>
                <w:sz w:val="16"/>
              </w:rPr>
            </w:pPr>
            <w:r>
              <w:rPr>
                <w:sz w:val="16"/>
              </w:rPr>
              <w:t>9</w:t>
            </w:r>
          </w:p>
        </w:tc>
        <w:tc>
          <w:tcPr>
            <w:tcW w:w="806" w:type="dxa"/>
          </w:tcPr>
          <w:p w14:paraId="15642BD6" w14:textId="0C763098" w:rsidR="00136E11" w:rsidRDefault="00B7089E">
            <w:pPr>
              <w:spacing w:after="0" w:line="259" w:lineRule="auto"/>
              <w:ind w:left="0" w:firstLine="0"/>
              <w:jc w:val="left"/>
              <w:rPr>
                <w:sz w:val="16"/>
              </w:rPr>
            </w:pPr>
            <w:r>
              <w:rPr>
                <w:sz w:val="16"/>
              </w:rPr>
              <w:t>77.78%</w:t>
            </w:r>
          </w:p>
        </w:tc>
        <w:tc>
          <w:tcPr>
            <w:tcW w:w="456" w:type="dxa"/>
          </w:tcPr>
          <w:p w14:paraId="3EF26FAF" w14:textId="36D839E7" w:rsidR="00136E11" w:rsidRDefault="00B7089E">
            <w:pPr>
              <w:spacing w:after="0" w:line="259" w:lineRule="auto"/>
              <w:ind w:left="0" w:firstLine="0"/>
              <w:jc w:val="left"/>
              <w:rPr>
                <w:sz w:val="16"/>
              </w:rPr>
            </w:pPr>
            <w:r>
              <w:rPr>
                <w:sz w:val="16"/>
              </w:rPr>
              <w:t>20</w:t>
            </w:r>
          </w:p>
        </w:tc>
        <w:tc>
          <w:tcPr>
            <w:tcW w:w="831" w:type="dxa"/>
          </w:tcPr>
          <w:p w14:paraId="75B3563A" w14:textId="4168CCDD" w:rsidR="00136E11" w:rsidRDefault="00B7089E">
            <w:pPr>
              <w:spacing w:after="0" w:line="259" w:lineRule="auto"/>
              <w:ind w:left="41" w:firstLine="0"/>
              <w:jc w:val="left"/>
              <w:rPr>
                <w:sz w:val="16"/>
              </w:rPr>
            </w:pPr>
            <w:r>
              <w:rPr>
                <w:sz w:val="16"/>
              </w:rPr>
              <w:t>45.00%</w:t>
            </w:r>
          </w:p>
        </w:tc>
        <w:tc>
          <w:tcPr>
            <w:tcW w:w="566" w:type="dxa"/>
          </w:tcPr>
          <w:p w14:paraId="7BFFDE1C" w14:textId="35CE36F5" w:rsidR="00136E11" w:rsidRDefault="00B7089E">
            <w:pPr>
              <w:spacing w:after="0" w:line="259" w:lineRule="auto"/>
              <w:ind w:left="0" w:firstLine="0"/>
              <w:jc w:val="left"/>
              <w:rPr>
                <w:sz w:val="16"/>
              </w:rPr>
            </w:pPr>
            <w:r>
              <w:rPr>
                <w:sz w:val="16"/>
              </w:rPr>
              <w:t>3</w:t>
            </w:r>
          </w:p>
        </w:tc>
        <w:tc>
          <w:tcPr>
            <w:tcW w:w="831" w:type="dxa"/>
          </w:tcPr>
          <w:p w14:paraId="21F8DFDF" w14:textId="0C4D85B0" w:rsidR="00136E11" w:rsidRDefault="00B7089E" w:rsidP="0028745A">
            <w:pPr>
              <w:spacing w:after="0" w:line="238" w:lineRule="auto"/>
              <w:ind w:left="41" w:firstLine="0"/>
              <w:jc w:val="left"/>
              <w:rPr>
                <w:sz w:val="16"/>
              </w:rPr>
            </w:pPr>
            <w:r>
              <w:rPr>
                <w:sz w:val="16"/>
              </w:rPr>
              <w:t>0.00%</w:t>
            </w:r>
          </w:p>
        </w:tc>
      </w:tr>
      <w:tr w:rsidR="00B7089E" w14:paraId="6FF2A7AD" w14:textId="77777777" w:rsidTr="00B7089E">
        <w:trPr>
          <w:trHeight w:val="184"/>
        </w:trPr>
        <w:tc>
          <w:tcPr>
            <w:tcW w:w="403" w:type="dxa"/>
          </w:tcPr>
          <w:p w14:paraId="7EE7E2F3" w14:textId="77777777" w:rsidR="00B7089E" w:rsidRDefault="00B7089E" w:rsidP="00136E11">
            <w:pPr>
              <w:spacing w:after="0" w:line="259" w:lineRule="auto"/>
              <w:ind w:left="0" w:firstLine="0"/>
              <w:jc w:val="left"/>
              <w:rPr>
                <w:b/>
                <w:sz w:val="16"/>
              </w:rPr>
            </w:pPr>
          </w:p>
        </w:tc>
        <w:tc>
          <w:tcPr>
            <w:tcW w:w="1052" w:type="dxa"/>
          </w:tcPr>
          <w:p w14:paraId="20FA7439" w14:textId="64FC33D3" w:rsidR="00B7089E" w:rsidRDefault="00B7089E" w:rsidP="0028745A">
            <w:pPr>
              <w:spacing w:after="0" w:line="259" w:lineRule="auto"/>
              <w:ind w:left="0" w:firstLine="0"/>
              <w:jc w:val="left"/>
              <w:rPr>
                <w:b/>
                <w:sz w:val="16"/>
              </w:rPr>
            </w:pPr>
            <w:r>
              <w:rPr>
                <w:b/>
                <w:sz w:val="16"/>
              </w:rPr>
              <w:t>2015</w:t>
            </w:r>
          </w:p>
        </w:tc>
        <w:tc>
          <w:tcPr>
            <w:tcW w:w="538" w:type="dxa"/>
          </w:tcPr>
          <w:p w14:paraId="43497092" w14:textId="3A5D1B71" w:rsidR="00B7089E" w:rsidRDefault="00B7089E">
            <w:pPr>
              <w:spacing w:after="0" w:line="259" w:lineRule="auto"/>
              <w:ind w:left="41" w:firstLine="0"/>
              <w:jc w:val="left"/>
              <w:rPr>
                <w:sz w:val="16"/>
              </w:rPr>
            </w:pPr>
            <w:r>
              <w:rPr>
                <w:sz w:val="16"/>
              </w:rPr>
              <w:t>1</w:t>
            </w:r>
          </w:p>
        </w:tc>
        <w:tc>
          <w:tcPr>
            <w:tcW w:w="831" w:type="dxa"/>
          </w:tcPr>
          <w:p w14:paraId="73705DEA" w14:textId="61DB8136" w:rsidR="00B7089E" w:rsidRDefault="00B7089E">
            <w:pPr>
              <w:spacing w:after="0" w:line="259" w:lineRule="auto"/>
              <w:ind w:left="41" w:firstLine="0"/>
              <w:jc w:val="left"/>
              <w:rPr>
                <w:sz w:val="16"/>
              </w:rPr>
            </w:pPr>
            <w:r>
              <w:rPr>
                <w:sz w:val="16"/>
              </w:rPr>
              <w:t>0.00%</w:t>
            </w:r>
          </w:p>
        </w:tc>
        <w:tc>
          <w:tcPr>
            <w:tcW w:w="560" w:type="dxa"/>
          </w:tcPr>
          <w:p w14:paraId="38CFC1C9" w14:textId="2E51157F" w:rsidR="00B7089E" w:rsidRDefault="00B7089E">
            <w:pPr>
              <w:spacing w:after="0" w:line="259" w:lineRule="auto"/>
              <w:ind w:left="0" w:firstLine="0"/>
              <w:jc w:val="left"/>
              <w:rPr>
                <w:sz w:val="16"/>
              </w:rPr>
            </w:pPr>
            <w:r>
              <w:rPr>
                <w:sz w:val="16"/>
              </w:rPr>
              <w:t>13</w:t>
            </w:r>
          </w:p>
        </w:tc>
        <w:tc>
          <w:tcPr>
            <w:tcW w:w="726" w:type="dxa"/>
          </w:tcPr>
          <w:p w14:paraId="154A0587" w14:textId="14EC8133" w:rsidR="00B7089E" w:rsidRDefault="00B7089E">
            <w:pPr>
              <w:spacing w:after="0" w:line="259" w:lineRule="auto"/>
              <w:ind w:left="0" w:firstLine="0"/>
              <w:jc w:val="left"/>
              <w:rPr>
                <w:sz w:val="16"/>
              </w:rPr>
            </w:pPr>
            <w:r>
              <w:rPr>
                <w:sz w:val="16"/>
              </w:rPr>
              <w:t>15.38%</w:t>
            </w:r>
          </w:p>
        </w:tc>
        <w:tc>
          <w:tcPr>
            <w:tcW w:w="456" w:type="dxa"/>
          </w:tcPr>
          <w:p w14:paraId="53C2C6C9" w14:textId="3C12BD1F" w:rsidR="00B7089E" w:rsidRDefault="00B7089E">
            <w:pPr>
              <w:spacing w:after="0" w:line="259" w:lineRule="auto"/>
              <w:ind w:left="0" w:firstLine="0"/>
              <w:jc w:val="left"/>
              <w:rPr>
                <w:sz w:val="16"/>
              </w:rPr>
            </w:pPr>
            <w:r>
              <w:rPr>
                <w:sz w:val="16"/>
              </w:rPr>
              <w:t>0</w:t>
            </w:r>
          </w:p>
        </w:tc>
        <w:tc>
          <w:tcPr>
            <w:tcW w:w="806" w:type="dxa"/>
          </w:tcPr>
          <w:p w14:paraId="7250F671" w14:textId="734DBBAF" w:rsidR="00B7089E" w:rsidRDefault="00B7089E">
            <w:pPr>
              <w:spacing w:after="0" w:line="259" w:lineRule="auto"/>
              <w:ind w:left="0" w:firstLine="0"/>
              <w:jc w:val="left"/>
              <w:rPr>
                <w:sz w:val="16"/>
              </w:rPr>
            </w:pPr>
            <w:r>
              <w:rPr>
                <w:sz w:val="16"/>
              </w:rPr>
              <w:t>NA</w:t>
            </w:r>
          </w:p>
        </w:tc>
        <w:tc>
          <w:tcPr>
            <w:tcW w:w="456" w:type="dxa"/>
          </w:tcPr>
          <w:p w14:paraId="270B3CB2" w14:textId="2B9D0C6B" w:rsidR="00B7089E" w:rsidRDefault="00B7089E">
            <w:pPr>
              <w:spacing w:after="0" w:line="259" w:lineRule="auto"/>
              <w:ind w:left="0" w:firstLine="0"/>
              <w:jc w:val="left"/>
              <w:rPr>
                <w:sz w:val="16"/>
              </w:rPr>
            </w:pPr>
            <w:r>
              <w:rPr>
                <w:sz w:val="16"/>
              </w:rPr>
              <w:t>0</w:t>
            </w:r>
          </w:p>
        </w:tc>
        <w:tc>
          <w:tcPr>
            <w:tcW w:w="806" w:type="dxa"/>
          </w:tcPr>
          <w:p w14:paraId="75244503" w14:textId="5C8789DF" w:rsidR="00B7089E" w:rsidRDefault="00B7089E">
            <w:pPr>
              <w:spacing w:after="0" w:line="259" w:lineRule="auto"/>
              <w:ind w:left="0" w:firstLine="0"/>
              <w:jc w:val="left"/>
              <w:rPr>
                <w:sz w:val="16"/>
              </w:rPr>
            </w:pPr>
            <w:r>
              <w:rPr>
                <w:sz w:val="16"/>
              </w:rPr>
              <w:t>NA</w:t>
            </w:r>
          </w:p>
        </w:tc>
        <w:tc>
          <w:tcPr>
            <w:tcW w:w="456" w:type="dxa"/>
          </w:tcPr>
          <w:p w14:paraId="0B7887D1" w14:textId="20321ED3" w:rsidR="00B7089E" w:rsidRDefault="00B7089E">
            <w:pPr>
              <w:spacing w:after="0" w:line="259" w:lineRule="auto"/>
              <w:ind w:left="0" w:firstLine="0"/>
              <w:jc w:val="left"/>
              <w:rPr>
                <w:sz w:val="16"/>
              </w:rPr>
            </w:pPr>
            <w:r>
              <w:rPr>
                <w:sz w:val="16"/>
              </w:rPr>
              <w:t>1</w:t>
            </w:r>
          </w:p>
        </w:tc>
        <w:tc>
          <w:tcPr>
            <w:tcW w:w="831" w:type="dxa"/>
          </w:tcPr>
          <w:p w14:paraId="29FF1CFE" w14:textId="6C88188B" w:rsidR="00B7089E" w:rsidRDefault="00B7089E">
            <w:pPr>
              <w:spacing w:after="0" w:line="259" w:lineRule="auto"/>
              <w:ind w:left="41" w:firstLine="0"/>
              <w:jc w:val="left"/>
              <w:rPr>
                <w:sz w:val="16"/>
              </w:rPr>
            </w:pPr>
            <w:r>
              <w:rPr>
                <w:sz w:val="16"/>
              </w:rPr>
              <w:t>0.00%</w:t>
            </w:r>
          </w:p>
        </w:tc>
        <w:tc>
          <w:tcPr>
            <w:tcW w:w="566" w:type="dxa"/>
          </w:tcPr>
          <w:p w14:paraId="3B07FB5D" w14:textId="431F1837" w:rsidR="00B7089E" w:rsidRDefault="00B7089E">
            <w:pPr>
              <w:spacing w:after="0" w:line="259" w:lineRule="auto"/>
              <w:ind w:left="0" w:firstLine="0"/>
              <w:jc w:val="left"/>
              <w:rPr>
                <w:sz w:val="16"/>
              </w:rPr>
            </w:pPr>
            <w:r>
              <w:rPr>
                <w:sz w:val="16"/>
              </w:rPr>
              <w:t>3</w:t>
            </w:r>
          </w:p>
        </w:tc>
        <w:tc>
          <w:tcPr>
            <w:tcW w:w="831" w:type="dxa"/>
          </w:tcPr>
          <w:p w14:paraId="3C42F660" w14:textId="6E4E6607" w:rsidR="00B7089E" w:rsidRDefault="00B7089E" w:rsidP="0028745A">
            <w:pPr>
              <w:spacing w:after="0" w:line="238" w:lineRule="auto"/>
              <w:ind w:left="41" w:firstLine="0"/>
              <w:jc w:val="left"/>
              <w:rPr>
                <w:sz w:val="16"/>
              </w:rPr>
            </w:pPr>
            <w:r>
              <w:rPr>
                <w:sz w:val="16"/>
              </w:rPr>
              <w:t>66.67%</w:t>
            </w:r>
          </w:p>
        </w:tc>
      </w:tr>
      <w:tr w:rsidR="00B7089E" w14:paraId="08B11B2B" w14:textId="77777777" w:rsidTr="00B7089E">
        <w:trPr>
          <w:trHeight w:val="184"/>
        </w:trPr>
        <w:tc>
          <w:tcPr>
            <w:tcW w:w="403" w:type="dxa"/>
            <w:vMerge w:val="restart"/>
          </w:tcPr>
          <w:p w14:paraId="08CBC9B1" w14:textId="2DB4769C" w:rsidR="00136E11" w:rsidRDefault="00136E11" w:rsidP="00136E11">
            <w:pPr>
              <w:spacing w:after="0" w:line="259" w:lineRule="auto"/>
              <w:ind w:left="0" w:firstLine="0"/>
              <w:jc w:val="left"/>
              <w:rPr>
                <w:b/>
                <w:sz w:val="16"/>
              </w:rPr>
            </w:pPr>
            <w:r>
              <w:rPr>
                <w:b/>
                <w:sz w:val="16"/>
              </w:rPr>
              <w:t>III</w:t>
            </w:r>
          </w:p>
        </w:tc>
        <w:tc>
          <w:tcPr>
            <w:tcW w:w="1052" w:type="dxa"/>
          </w:tcPr>
          <w:p w14:paraId="0D054440" w14:textId="0F44C23C" w:rsidR="00136E11" w:rsidRDefault="00136E11" w:rsidP="0028745A">
            <w:pPr>
              <w:spacing w:after="0" w:line="259" w:lineRule="auto"/>
              <w:ind w:left="0" w:firstLine="0"/>
              <w:jc w:val="left"/>
              <w:rPr>
                <w:b/>
                <w:sz w:val="16"/>
              </w:rPr>
            </w:pPr>
            <w:r>
              <w:rPr>
                <w:b/>
                <w:sz w:val="16"/>
              </w:rPr>
              <w:t>Austria</w:t>
            </w:r>
          </w:p>
        </w:tc>
        <w:tc>
          <w:tcPr>
            <w:tcW w:w="538" w:type="dxa"/>
          </w:tcPr>
          <w:p w14:paraId="1E180087" w14:textId="7D3C3A49" w:rsidR="00136E11" w:rsidRDefault="00136E11">
            <w:pPr>
              <w:spacing w:after="0" w:line="259" w:lineRule="auto"/>
              <w:ind w:left="41" w:firstLine="0"/>
              <w:jc w:val="left"/>
              <w:rPr>
                <w:sz w:val="16"/>
              </w:rPr>
            </w:pPr>
            <w:r>
              <w:rPr>
                <w:sz w:val="16"/>
              </w:rPr>
              <w:t>5.0</w:t>
            </w:r>
          </w:p>
        </w:tc>
        <w:tc>
          <w:tcPr>
            <w:tcW w:w="831" w:type="dxa"/>
          </w:tcPr>
          <w:p w14:paraId="19D8F424" w14:textId="33B78512" w:rsidR="00136E11" w:rsidRDefault="00136E11">
            <w:pPr>
              <w:spacing w:after="0" w:line="259" w:lineRule="auto"/>
              <w:ind w:left="41" w:firstLine="0"/>
              <w:jc w:val="left"/>
              <w:rPr>
                <w:sz w:val="16"/>
              </w:rPr>
            </w:pPr>
            <w:r>
              <w:rPr>
                <w:sz w:val="16"/>
              </w:rPr>
              <w:t>20.00%</w:t>
            </w:r>
          </w:p>
        </w:tc>
        <w:tc>
          <w:tcPr>
            <w:tcW w:w="560" w:type="dxa"/>
          </w:tcPr>
          <w:p w14:paraId="331ACC4A" w14:textId="40B70597" w:rsidR="00136E11" w:rsidRDefault="00136E11">
            <w:pPr>
              <w:spacing w:after="0" w:line="259" w:lineRule="auto"/>
              <w:ind w:left="0" w:firstLine="0"/>
              <w:jc w:val="left"/>
              <w:rPr>
                <w:sz w:val="16"/>
              </w:rPr>
            </w:pPr>
            <w:r>
              <w:rPr>
                <w:sz w:val="16"/>
              </w:rPr>
              <w:t>2.0</w:t>
            </w:r>
          </w:p>
        </w:tc>
        <w:tc>
          <w:tcPr>
            <w:tcW w:w="726" w:type="dxa"/>
          </w:tcPr>
          <w:p w14:paraId="261C0A1A" w14:textId="71D616F2" w:rsidR="00136E11" w:rsidRDefault="00136E11">
            <w:pPr>
              <w:spacing w:after="0" w:line="259" w:lineRule="auto"/>
              <w:ind w:left="0" w:firstLine="0"/>
              <w:jc w:val="left"/>
              <w:rPr>
                <w:sz w:val="16"/>
              </w:rPr>
            </w:pPr>
            <w:r>
              <w:rPr>
                <w:sz w:val="16"/>
              </w:rPr>
              <w:t>0.00%</w:t>
            </w:r>
          </w:p>
        </w:tc>
        <w:tc>
          <w:tcPr>
            <w:tcW w:w="456" w:type="dxa"/>
          </w:tcPr>
          <w:p w14:paraId="1CBC4B68" w14:textId="3882DBBE" w:rsidR="00136E11" w:rsidRDefault="00136E11">
            <w:pPr>
              <w:spacing w:after="0" w:line="259" w:lineRule="auto"/>
              <w:ind w:left="0" w:firstLine="0"/>
              <w:jc w:val="left"/>
              <w:rPr>
                <w:sz w:val="16"/>
              </w:rPr>
            </w:pPr>
            <w:r>
              <w:rPr>
                <w:sz w:val="16"/>
              </w:rPr>
              <w:t>5.0</w:t>
            </w:r>
          </w:p>
        </w:tc>
        <w:tc>
          <w:tcPr>
            <w:tcW w:w="806" w:type="dxa"/>
          </w:tcPr>
          <w:p w14:paraId="7EA5A4F3" w14:textId="07092E31" w:rsidR="00136E11" w:rsidRDefault="00136E11">
            <w:pPr>
              <w:spacing w:after="0" w:line="259" w:lineRule="auto"/>
              <w:ind w:left="0" w:firstLine="0"/>
              <w:jc w:val="left"/>
              <w:rPr>
                <w:sz w:val="16"/>
              </w:rPr>
            </w:pPr>
            <w:r>
              <w:rPr>
                <w:sz w:val="16"/>
              </w:rPr>
              <w:t>20.00%</w:t>
            </w:r>
          </w:p>
        </w:tc>
        <w:tc>
          <w:tcPr>
            <w:tcW w:w="456" w:type="dxa"/>
          </w:tcPr>
          <w:p w14:paraId="33B60C1E" w14:textId="28A9DA0A" w:rsidR="00136E11" w:rsidRDefault="00136E11">
            <w:pPr>
              <w:spacing w:after="0" w:line="259" w:lineRule="auto"/>
              <w:ind w:left="0" w:firstLine="0"/>
              <w:jc w:val="left"/>
              <w:rPr>
                <w:sz w:val="16"/>
              </w:rPr>
            </w:pPr>
            <w:r>
              <w:rPr>
                <w:sz w:val="16"/>
              </w:rPr>
              <w:t>2.0</w:t>
            </w:r>
          </w:p>
        </w:tc>
        <w:tc>
          <w:tcPr>
            <w:tcW w:w="806" w:type="dxa"/>
          </w:tcPr>
          <w:p w14:paraId="69FBAEE4" w14:textId="7A77D139" w:rsidR="00136E11" w:rsidRDefault="00136E11">
            <w:pPr>
              <w:spacing w:after="0" w:line="259" w:lineRule="auto"/>
              <w:ind w:left="0" w:firstLine="0"/>
              <w:jc w:val="left"/>
              <w:rPr>
                <w:sz w:val="16"/>
              </w:rPr>
            </w:pPr>
            <w:r>
              <w:rPr>
                <w:sz w:val="16"/>
              </w:rPr>
              <w:t>0.00%</w:t>
            </w:r>
          </w:p>
        </w:tc>
        <w:tc>
          <w:tcPr>
            <w:tcW w:w="456" w:type="dxa"/>
          </w:tcPr>
          <w:p w14:paraId="7771526B" w14:textId="3CE0D7E7" w:rsidR="00136E11" w:rsidRDefault="00136E11">
            <w:pPr>
              <w:spacing w:after="0" w:line="259" w:lineRule="auto"/>
              <w:ind w:left="0" w:firstLine="0"/>
              <w:jc w:val="left"/>
              <w:rPr>
                <w:sz w:val="16"/>
              </w:rPr>
            </w:pPr>
            <w:r>
              <w:rPr>
                <w:sz w:val="16"/>
              </w:rPr>
              <w:t>5.0</w:t>
            </w:r>
          </w:p>
        </w:tc>
        <w:tc>
          <w:tcPr>
            <w:tcW w:w="831" w:type="dxa"/>
          </w:tcPr>
          <w:p w14:paraId="5173BACC" w14:textId="7FA48C0F" w:rsidR="00136E11" w:rsidRDefault="00136E11">
            <w:pPr>
              <w:spacing w:after="0" w:line="259" w:lineRule="auto"/>
              <w:ind w:left="41" w:firstLine="0"/>
              <w:jc w:val="left"/>
              <w:rPr>
                <w:sz w:val="16"/>
              </w:rPr>
            </w:pPr>
            <w:r>
              <w:rPr>
                <w:sz w:val="16"/>
              </w:rPr>
              <w:t>20.00%</w:t>
            </w:r>
          </w:p>
        </w:tc>
        <w:tc>
          <w:tcPr>
            <w:tcW w:w="566" w:type="dxa"/>
          </w:tcPr>
          <w:p w14:paraId="5FD1FB8D" w14:textId="652E8026" w:rsidR="00136E11" w:rsidRDefault="00136E11">
            <w:pPr>
              <w:spacing w:after="0" w:line="259" w:lineRule="auto"/>
              <w:ind w:left="0" w:firstLine="0"/>
              <w:jc w:val="left"/>
              <w:rPr>
                <w:sz w:val="16"/>
              </w:rPr>
            </w:pPr>
            <w:r>
              <w:rPr>
                <w:sz w:val="16"/>
              </w:rPr>
              <w:t>1.0</w:t>
            </w:r>
          </w:p>
        </w:tc>
        <w:tc>
          <w:tcPr>
            <w:tcW w:w="831" w:type="dxa"/>
          </w:tcPr>
          <w:p w14:paraId="15AC2917" w14:textId="31F6977B" w:rsidR="00136E11" w:rsidRDefault="00136E11" w:rsidP="0028745A">
            <w:pPr>
              <w:spacing w:after="0" w:line="238" w:lineRule="auto"/>
              <w:ind w:left="41" w:firstLine="0"/>
              <w:jc w:val="left"/>
              <w:rPr>
                <w:sz w:val="16"/>
              </w:rPr>
            </w:pPr>
            <w:r>
              <w:rPr>
                <w:sz w:val="16"/>
              </w:rPr>
              <w:t>0.00%</w:t>
            </w:r>
          </w:p>
        </w:tc>
      </w:tr>
      <w:tr w:rsidR="00B7089E" w14:paraId="0B28E1E3" w14:textId="77777777" w:rsidTr="00B7089E">
        <w:trPr>
          <w:trHeight w:val="184"/>
        </w:trPr>
        <w:tc>
          <w:tcPr>
            <w:tcW w:w="403" w:type="dxa"/>
            <w:vMerge/>
          </w:tcPr>
          <w:p w14:paraId="0663D2E4" w14:textId="77777777" w:rsidR="00136E11" w:rsidRDefault="00136E11" w:rsidP="00136E11">
            <w:pPr>
              <w:spacing w:after="0" w:line="259" w:lineRule="auto"/>
              <w:ind w:left="0" w:firstLine="0"/>
              <w:jc w:val="left"/>
              <w:rPr>
                <w:b/>
                <w:sz w:val="16"/>
              </w:rPr>
            </w:pPr>
          </w:p>
        </w:tc>
        <w:tc>
          <w:tcPr>
            <w:tcW w:w="1052" w:type="dxa"/>
          </w:tcPr>
          <w:p w14:paraId="3E9E17F8" w14:textId="34E8331E" w:rsidR="00136E11" w:rsidRDefault="00136E11" w:rsidP="0028745A">
            <w:pPr>
              <w:spacing w:after="0" w:line="259" w:lineRule="auto"/>
              <w:ind w:left="0" w:firstLine="0"/>
              <w:jc w:val="left"/>
              <w:rPr>
                <w:b/>
                <w:sz w:val="16"/>
              </w:rPr>
            </w:pPr>
            <w:r>
              <w:rPr>
                <w:b/>
                <w:sz w:val="16"/>
              </w:rPr>
              <w:t>Belgium</w:t>
            </w:r>
          </w:p>
        </w:tc>
        <w:tc>
          <w:tcPr>
            <w:tcW w:w="538" w:type="dxa"/>
          </w:tcPr>
          <w:p w14:paraId="520A6633" w14:textId="1F637AB0" w:rsidR="00136E11" w:rsidRDefault="00136E11">
            <w:pPr>
              <w:spacing w:after="0" w:line="259" w:lineRule="auto"/>
              <w:ind w:left="41" w:firstLine="0"/>
              <w:jc w:val="left"/>
              <w:rPr>
                <w:sz w:val="16"/>
              </w:rPr>
            </w:pPr>
            <w:r>
              <w:rPr>
                <w:sz w:val="16"/>
              </w:rPr>
              <w:t>3.5</w:t>
            </w:r>
          </w:p>
        </w:tc>
        <w:tc>
          <w:tcPr>
            <w:tcW w:w="831" w:type="dxa"/>
          </w:tcPr>
          <w:p w14:paraId="73FF9BF3" w14:textId="1DC7CB8D" w:rsidR="00136E11" w:rsidRPr="0028745A" w:rsidRDefault="00136E11" w:rsidP="0028745A">
            <w:pPr>
              <w:spacing w:after="0" w:line="238" w:lineRule="auto"/>
              <w:ind w:left="0" w:firstLine="0"/>
              <w:jc w:val="left"/>
            </w:pPr>
            <w:r>
              <w:rPr>
                <w:sz w:val="16"/>
              </w:rPr>
              <w:t xml:space="preserve">14.29% </w:t>
            </w:r>
          </w:p>
        </w:tc>
        <w:tc>
          <w:tcPr>
            <w:tcW w:w="560" w:type="dxa"/>
          </w:tcPr>
          <w:p w14:paraId="300EA8EC" w14:textId="70A20C05" w:rsidR="00136E11" w:rsidRDefault="00136E11">
            <w:pPr>
              <w:spacing w:after="0" w:line="259" w:lineRule="auto"/>
              <w:ind w:left="0" w:firstLine="0"/>
              <w:jc w:val="left"/>
              <w:rPr>
                <w:sz w:val="16"/>
              </w:rPr>
            </w:pPr>
            <w:r>
              <w:rPr>
                <w:sz w:val="16"/>
              </w:rPr>
              <w:t>2.5</w:t>
            </w:r>
          </w:p>
        </w:tc>
        <w:tc>
          <w:tcPr>
            <w:tcW w:w="726" w:type="dxa"/>
          </w:tcPr>
          <w:p w14:paraId="3D733216" w14:textId="3D3B3B13" w:rsidR="00136E11" w:rsidRDefault="00136E11">
            <w:pPr>
              <w:spacing w:after="0" w:line="259" w:lineRule="auto"/>
              <w:ind w:left="0" w:firstLine="0"/>
              <w:jc w:val="left"/>
              <w:rPr>
                <w:sz w:val="16"/>
              </w:rPr>
            </w:pPr>
            <w:r>
              <w:rPr>
                <w:sz w:val="16"/>
              </w:rPr>
              <w:t>0.00%</w:t>
            </w:r>
          </w:p>
        </w:tc>
        <w:tc>
          <w:tcPr>
            <w:tcW w:w="456" w:type="dxa"/>
          </w:tcPr>
          <w:p w14:paraId="0755535B" w14:textId="0306549B" w:rsidR="00136E11" w:rsidRDefault="00136E11">
            <w:pPr>
              <w:spacing w:after="0" w:line="259" w:lineRule="auto"/>
              <w:ind w:left="0" w:firstLine="0"/>
              <w:jc w:val="left"/>
              <w:rPr>
                <w:sz w:val="16"/>
              </w:rPr>
            </w:pPr>
            <w:r>
              <w:rPr>
                <w:sz w:val="16"/>
              </w:rPr>
              <w:t>1.5</w:t>
            </w:r>
          </w:p>
        </w:tc>
        <w:tc>
          <w:tcPr>
            <w:tcW w:w="806" w:type="dxa"/>
          </w:tcPr>
          <w:p w14:paraId="6F6B89F8" w14:textId="0B011F06" w:rsidR="00136E11" w:rsidRDefault="00136E11">
            <w:pPr>
              <w:spacing w:after="0" w:line="259" w:lineRule="auto"/>
              <w:ind w:left="0" w:firstLine="0"/>
              <w:jc w:val="left"/>
              <w:rPr>
                <w:sz w:val="16"/>
              </w:rPr>
            </w:pPr>
            <w:r>
              <w:rPr>
                <w:sz w:val="16"/>
              </w:rPr>
              <w:t>33.33%</w:t>
            </w:r>
          </w:p>
        </w:tc>
        <w:tc>
          <w:tcPr>
            <w:tcW w:w="456" w:type="dxa"/>
          </w:tcPr>
          <w:p w14:paraId="0B98ECFA" w14:textId="50B55398" w:rsidR="00136E11" w:rsidRDefault="00136E11">
            <w:pPr>
              <w:spacing w:after="0" w:line="259" w:lineRule="auto"/>
              <w:ind w:left="0" w:firstLine="0"/>
              <w:jc w:val="left"/>
              <w:rPr>
                <w:sz w:val="16"/>
              </w:rPr>
            </w:pPr>
            <w:r>
              <w:rPr>
                <w:sz w:val="16"/>
              </w:rPr>
              <w:t>1.0</w:t>
            </w:r>
          </w:p>
        </w:tc>
        <w:tc>
          <w:tcPr>
            <w:tcW w:w="806" w:type="dxa"/>
          </w:tcPr>
          <w:p w14:paraId="04C7EC4B" w14:textId="7BD9DD22" w:rsidR="00136E11" w:rsidRDefault="00136E11">
            <w:pPr>
              <w:spacing w:after="0" w:line="259" w:lineRule="auto"/>
              <w:ind w:left="0" w:firstLine="0"/>
              <w:jc w:val="left"/>
              <w:rPr>
                <w:sz w:val="16"/>
              </w:rPr>
            </w:pPr>
            <w:r>
              <w:rPr>
                <w:sz w:val="16"/>
              </w:rPr>
              <w:t>50.00%</w:t>
            </w:r>
          </w:p>
        </w:tc>
        <w:tc>
          <w:tcPr>
            <w:tcW w:w="456" w:type="dxa"/>
          </w:tcPr>
          <w:p w14:paraId="04C0B8F0" w14:textId="127A8714" w:rsidR="00136E11" w:rsidRDefault="00136E11">
            <w:pPr>
              <w:spacing w:after="0" w:line="259" w:lineRule="auto"/>
              <w:ind w:left="0" w:firstLine="0"/>
              <w:jc w:val="left"/>
              <w:rPr>
                <w:sz w:val="16"/>
              </w:rPr>
            </w:pPr>
            <w:r>
              <w:rPr>
                <w:sz w:val="16"/>
              </w:rPr>
              <w:t>0.5</w:t>
            </w:r>
          </w:p>
        </w:tc>
        <w:tc>
          <w:tcPr>
            <w:tcW w:w="831" w:type="dxa"/>
          </w:tcPr>
          <w:p w14:paraId="708391CC" w14:textId="669E1D4C" w:rsidR="00136E11" w:rsidRDefault="00136E11">
            <w:pPr>
              <w:spacing w:after="0" w:line="259" w:lineRule="auto"/>
              <w:ind w:left="41" w:firstLine="0"/>
              <w:jc w:val="left"/>
              <w:rPr>
                <w:sz w:val="16"/>
              </w:rPr>
            </w:pPr>
            <w:r>
              <w:rPr>
                <w:sz w:val="16"/>
              </w:rPr>
              <w:t>0.00%</w:t>
            </w:r>
          </w:p>
        </w:tc>
        <w:tc>
          <w:tcPr>
            <w:tcW w:w="566" w:type="dxa"/>
          </w:tcPr>
          <w:p w14:paraId="027D2B4F" w14:textId="3A61F0F2" w:rsidR="00136E11" w:rsidRDefault="00136E11">
            <w:pPr>
              <w:spacing w:after="0" w:line="259" w:lineRule="auto"/>
              <w:ind w:left="0" w:firstLine="0"/>
              <w:jc w:val="left"/>
              <w:rPr>
                <w:sz w:val="16"/>
              </w:rPr>
            </w:pPr>
            <w:r>
              <w:rPr>
                <w:sz w:val="16"/>
              </w:rPr>
              <w:t>1.0</w:t>
            </w:r>
          </w:p>
        </w:tc>
        <w:tc>
          <w:tcPr>
            <w:tcW w:w="831" w:type="dxa"/>
          </w:tcPr>
          <w:p w14:paraId="16F33444" w14:textId="4E9E9AF8" w:rsidR="00136E11" w:rsidRDefault="00136E11" w:rsidP="0028745A">
            <w:pPr>
              <w:spacing w:after="0" w:line="238" w:lineRule="auto"/>
              <w:ind w:left="41" w:firstLine="0"/>
              <w:jc w:val="left"/>
              <w:rPr>
                <w:sz w:val="16"/>
              </w:rPr>
            </w:pPr>
            <w:r>
              <w:rPr>
                <w:sz w:val="16"/>
              </w:rPr>
              <w:t>50.00%</w:t>
            </w:r>
          </w:p>
        </w:tc>
      </w:tr>
      <w:tr w:rsidR="00B7089E" w14:paraId="4F0670F2" w14:textId="77777777" w:rsidTr="00B7089E">
        <w:trPr>
          <w:trHeight w:val="184"/>
        </w:trPr>
        <w:tc>
          <w:tcPr>
            <w:tcW w:w="403" w:type="dxa"/>
            <w:vMerge/>
          </w:tcPr>
          <w:p w14:paraId="72C93EA7" w14:textId="77777777" w:rsidR="00136E11" w:rsidRDefault="00136E11" w:rsidP="00136E11">
            <w:pPr>
              <w:spacing w:after="0" w:line="259" w:lineRule="auto"/>
              <w:ind w:left="0" w:firstLine="0"/>
              <w:jc w:val="left"/>
              <w:rPr>
                <w:b/>
                <w:sz w:val="16"/>
              </w:rPr>
            </w:pPr>
          </w:p>
        </w:tc>
        <w:tc>
          <w:tcPr>
            <w:tcW w:w="1052" w:type="dxa"/>
          </w:tcPr>
          <w:p w14:paraId="2D7592CB" w14:textId="786C2698" w:rsidR="00136E11" w:rsidRDefault="00136E11" w:rsidP="0028745A">
            <w:pPr>
              <w:spacing w:after="0" w:line="259" w:lineRule="auto"/>
              <w:ind w:left="0" w:firstLine="0"/>
              <w:jc w:val="left"/>
              <w:rPr>
                <w:b/>
                <w:sz w:val="16"/>
              </w:rPr>
            </w:pPr>
            <w:r>
              <w:rPr>
                <w:b/>
                <w:sz w:val="16"/>
              </w:rPr>
              <w:t>Bulgaria</w:t>
            </w:r>
          </w:p>
        </w:tc>
        <w:tc>
          <w:tcPr>
            <w:tcW w:w="538" w:type="dxa"/>
          </w:tcPr>
          <w:p w14:paraId="128D2E9F" w14:textId="7EFC1FF9" w:rsidR="00136E11" w:rsidRDefault="00136E11">
            <w:pPr>
              <w:spacing w:after="0" w:line="259" w:lineRule="auto"/>
              <w:ind w:left="41" w:firstLine="0"/>
              <w:jc w:val="left"/>
              <w:rPr>
                <w:sz w:val="16"/>
              </w:rPr>
            </w:pPr>
            <w:r>
              <w:rPr>
                <w:sz w:val="16"/>
              </w:rPr>
              <w:t>4.0</w:t>
            </w:r>
          </w:p>
        </w:tc>
        <w:tc>
          <w:tcPr>
            <w:tcW w:w="831" w:type="dxa"/>
          </w:tcPr>
          <w:p w14:paraId="4D423811" w14:textId="2C372BA7" w:rsidR="00136E11" w:rsidRDefault="00136E11">
            <w:pPr>
              <w:spacing w:after="0" w:line="259" w:lineRule="auto"/>
              <w:ind w:left="41" w:firstLine="0"/>
              <w:jc w:val="left"/>
              <w:rPr>
                <w:sz w:val="16"/>
              </w:rPr>
            </w:pPr>
            <w:r>
              <w:rPr>
                <w:sz w:val="16"/>
              </w:rPr>
              <w:t>12.50%</w:t>
            </w:r>
          </w:p>
        </w:tc>
        <w:tc>
          <w:tcPr>
            <w:tcW w:w="560" w:type="dxa"/>
          </w:tcPr>
          <w:p w14:paraId="006DC7C2" w14:textId="166C4094" w:rsidR="00136E11" w:rsidRDefault="00136E11">
            <w:pPr>
              <w:spacing w:after="0" w:line="259" w:lineRule="auto"/>
              <w:ind w:left="0" w:firstLine="0"/>
              <w:jc w:val="left"/>
              <w:rPr>
                <w:sz w:val="16"/>
              </w:rPr>
            </w:pPr>
            <w:r>
              <w:rPr>
                <w:sz w:val="16"/>
              </w:rPr>
              <w:t>0.5</w:t>
            </w:r>
          </w:p>
        </w:tc>
        <w:tc>
          <w:tcPr>
            <w:tcW w:w="726" w:type="dxa"/>
          </w:tcPr>
          <w:p w14:paraId="0E952051" w14:textId="245616CE" w:rsidR="00136E11" w:rsidRDefault="00136E11">
            <w:pPr>
              <w:spacing w:after="0" w:line="259" w:lineRule="auto"/>
              <w:ind w:left="0" w:firstLine="0"/>
              <w:jc w:val="left"/>
              <w:rPr>
                <w:sz w:val="16"/>
              </w:rPr>
            </w:pPr>
            <w:r>
              <w:rPr>
                <w:sz w:val="16"/>
              </w:rPr>
              <w:t>0.00%</w:t>
            </w:r>
          </w:p>
        </w:tc>
        <w:tc>
          <w:tcPr>
            <w:tcW w:w="456" w:type="dxa"/>
          </w:tcPr>
          <w:p w14:paraId="0A0577CE" w14:textId="5F9C6DA2" w:rsidR="00136E11" w:rsidRDefault="00136E11">
            <w:pPr>
              <w:spacing w:after="0" w:line="259" w:lineRule="auto"/>
              <w:ind w:left="0" w:firstLine="0"/>
              <w:jc w:val="left"/>
              <w:rPr>
                <w:sz w:val="16"/>
              </w:rPr>
            </w:pPr>
            <w:r>
              <w:rPr>
                <w:sz w:val="16"/>
              </w:rPr>
              <w:t>0.0</w:t>
            </w:r>
          </w:p>
        </w:tc>
        <w:tc>
          <w:tcPr>
            <w:tcW w:w="806" w:type="dxa"/>
          </w:tcPr>
          <w:p w14:paraId="0ED1D78B" w14:textId="0C7FAB7C" w:rsidR="00136E11" w:rsidRDefault="00136E11">
            <w:pPr>
              <w:spacing w:after="0" w:line="259" w:lineRule="auto"/>
              <w:ind w:left="0" w:firstLine="0"/>
              <w:jc w:val="left"/>
              <w:rPr>
                <w:sz w:val="16"/>
              </w:rPr>
            </w:pPr>
            <w:r>
              <w:rPr>
                <w:sz w:val="16"/>
              </w:rPr>
              <w:t>NA</w:t>
            </w:r>
          </w:p>
        </w:tc>
        <w:tc>
          <w:tcPr>
            <w:tcW w:w="456" w:type="dxa"/>
          </w:tcPr>
          <w:p w14:paraId="2346A615" w14:textId="1AB90D35" w:rsidR="00136E11" w:rsidRDefault="00136E11">
            <w:pPr>
              <w:spacing w:after="0" w:line="259" w:lineRule="auto"/>
              <w:ind w:left="0" w:firstLine="0"/>
              <w:jc w:val="left"/>
              <w:rPr>
                <w:sz w:val="16"/>
              </w:rPr>
            </w:pPr>
            <w:r>
              <w:rPr>
                <w:sz w:val="16"/>
              </w:rPr>
              <w:t>0.0</w:t>
            </w:r>
          </w:p>
        </w:tc>
        <w:tc>
          <w:tcPr>
            <w:tcW w:w="806" w:type="dxa"/>
          </w:tcPr>
          <w:p w14:paraId="685E46C2" w14:textId="1AE965FC" w:rsidR="00136E11" w:rsidRDefault="00136E11">
            <w:pPr>
              <w:spacing w:after="0" w:line="259" w:lineRule="auto"/>
              <w:ind w:left="0" w:firstLine="0"/>
              <w:jc w:val="left"/>
              <w:rPr>
                <w:sz w:val="16"/>
              </w:rPr>
            </w:pPr>
            <w:r>
              <w:rPr>
                <w:sz w:val="16"/>
              </w:rPr>
              <w:t>NA</w:t>
            </w:r>
          </w:p>
        </w:tc>
        <w:tc>
          <w:tcPr>
            <w:tcW w:w="456" w:type="dxa"/>
          </w:tcPr>
          <w:p w14:paraId="03CD81D8" w14:textId="41E4A577" w:rsidR="00136E11" w:rsidRDefault="00136E11">
            <w:pPr>
              <w:spacing w:after="0" w:line="259" w:lineRule="auto"/>
              <w:ind w:left="0" w:firstLine="0"/>
              <w:jc w:val="left"/>
              <w:rPr>
                <w:sz w:val="16"/>
              </w:rPr>
            </w:pPr>
            <w:r>
              <w:rPr>
                <w:sz w:val="16"/>
              </w:rPr>
              <w:t>0.5</w:t>
            </w:r>
          </w:p>
        </w:tc>
        <w:tc>
          <w:tcPr>
            <w:tcW w:w="831" w:type="dxa"/>
          </w:tcPr>
          <w:p w14:paraId="7DFAF2EA" w14:textId="5AD6E491" w:rsidR="00136E11" w:rsidRDefault="00136E11">
            <w:pPr>
              <w:spacing w:after="0" w:line="259" w:lineRule="auto"/>
              <w:ind w:left="41" w:firstLine="0"/>
              <w:jc w:val="left"/>
              <w:rPr>
                <w:sz w:val="16"/>
              </w:rPr>
            </w:pPr>
            <w:r>
              <w:rPr>
                <w:sz w:val="16"/>
              </w:rPr>
              <w:t>0.00%</w:t>
            </w:r>
          </w:p>
        </w:tc>
        <w:tc>
          <w:tcPr>
            <w:tcW w:w="566" w:type="dxa"/>
          </w:tcPr>
          <w:p w14:paraId="1F45E4BC" w14:textId="13432DB8" w:rsidR="00136E11" w:rsidRDefault="00136E11">
            <w:pPr>
              <w:spacing w:after="0" w:line="259" w:lineRule="auto"/>
              <w:ind w:left="0" w:firstLine="0"/>
              <w:jc w:val="left"/>
              <w:rPr>
                <w:sz w:val="16"/>
              </w:rPr>
            </w:pPr>
            <w:r>
              <w:rPr>
                <w:sz w:val="16"/>
              </w:rPr>
              <w:t>0.0</w:t>
            </w:r>
          </w:p>
        </w:tc>
        <w:tc>
          <w:tcPr>
            <w:tcW w:w="831" w:type="dxa"/>
          </w:tcPr>
          <w:p w14:paraId="5764BF29" w14:textId="244B1DDD" w:rsidR="00136E11" w:rsidRDefault="00136E11" w:rsidP="0028745A">
            <w:pPr>
              <w:spacing w:after="0" w:line="238" w:lineRule="auto"/>
              <w:ind w:left="41" w:firstLine="0"/>
              <w:jc w:val="left"/>
              <w:rPr>
                <w:sz w:val="16"/>
              </w:rPr>
            </w:pPr>
            <w:r>
              <w:rPr>
                <w:sz w:val="16"/>
              </w:rPr>
              <w:t>NA</w:t>
            </w:r>
          </w:p>
        </w:tc>
      </w:tr>
      <w:tr w:rsidR="00B7089E" w14:paraId="5E177074" w14:textId="77777777" w:rsidTr="00B7089E">
        <w:trPr>
          <w:trHeight w:val="184"/>
        </w:trPr>
        <w:tc>
          <w:tcPr>
            <w:tcW w:w="403" w:type="dxa"/>
            <w:vMerge/>
          </w:tcPr>
          <w:p w14:paraId="28C7DCAE" w14:textId="77777777" w:rsidR="00136E11" w:rsidRDefault="00136E11" w:rsidP="00136E11">
            <w:pPr>
              <w:spacing w:after="0" w:line="259" w:lineRule="auto"/>
              <w:ind w:left="0" w:firstLine="0"/>
              <w:jc w:val="left"/>
              <w:rPr>
                <w:b/>
                <w:sz w:val="16"/>
              </w:rPr>
            </w:pPr>
          </w:p>
        </w:tc>
        <w:tc>
          <w:tcPr>
            <w:tcW w:w="1052" w:type="dxa"/>
          </w:tcPr>
          <w:p w14:paraId="1669CA38" w14:textId="39F7867B" w:rsidR="00136E11" w:rsidRDefault="00136E11" w:rsidP="0028745A">
            <w:pPr>
              <w:spacing w:after="0" w:line="259" w:lineRule="auto"/>
              <w:ind w:left="0" w:firstLine="0"/>
              <w:jc w:val="left"/>
              <w:rPr>
                <w:b/>
                <w:sz w:val="16"/>
              </w:rPr>
            </w:pPr>
            <w:r>
              <w:rPr>
                <w:b/>
                <w:sz w:val="16"/>
              </w:rPr>
              <w:t>Czech</w:t>
            </w:r>
          </w:p>
        </w:tc>
        <w:tc>
          <w:tcPr>
            <w:tcW w:w="538" w:type="dxa"/>
          </w:tcPr>
          <w:p w14:paraId="737F7300" w14:textId="517B98E3" w:rsidR="00136E11" w:rsidRDefault="00136E11">
            <w:pPr>
              <w:spacing w:after="0" w:line="259" w:lineRule="auto"/>
              <w:ind w:left="41" w:firstLine="0"/>
              <w:jc w:val="left"/>
              <w:rPr>
                <w:sz w:val="16"/>
              </w:rPr>
            </w:pPr>
            <w:r>
              <w:rPr>
                <w:sz w:val="16"/>
              </w:rPr>
              <w:t>4.0</w:t>
            </w:r>
          </w:p>
        </w:tc>
        <w:tc>
          <w:tcPr>
            <w:tcW w:w="831" w:type="dxa"/>
          </w:tcPr>
          <w:p w14:paraId="7B6BAABA" w14:textId="36862DFF" w:rsidR="00136E11" w:rsidRDefault="00136E11">
            <w:pPr>
              <w:spacing w:after="0" w:line="259" w:lineRule="auto"/>
              <w:ind w:left="41" w:firstLine="0"/>
              <w:jc w:val="left"/>
              <w:rPr>
                <w:sz w:val="16"/>
              </w:rPr>
            </w:pPr>
            <w:r>
              <w:rPr>
                <w:sz w:val="16"/>
              </w:rPr>
              <w:t>0.00%</w:t>
            </w:r>
          </w:p>
        </w:tc>
        <w:tc>
          <w:tcPr>
            <w:tcW w:w="560" w:type="dxa"/>
          </w:tcPr>
          <w:p w14:paraId="6C8198C7" w14:textId="0AB30612" w:rsidR="00136E11" w:rsidRDefault="00136E11">
            <w:pPr>
              <w:spacing w:after="0" w:line="259" w:lineRule="auto"/>
              <w:ind w:left="0" w:firstLine="0"/>
              <w:jc w:val="left"/>
              <w:rPr>
                <w:sz w:val="16"/>
              </w:rPr>
            </w:pPr>
            <w:r>
              <w:rPr>
                <w:sz w:val="16"/>
              </w:rPr>
              <w:t>5.0</w:t>
            </w:r>
          </w:p>
        </w:tc>
        <w:tc>
          <w:tcPr>
            <w:tcW w:w="726" w:type="dxa"/>
          </w:tcPr>
          <w:p w14:paraId="42CF0A32" w14:textId="0CED0418" w:rsidR="00136E11" w:rsidRDefault="00136E11">
            <w:pPr>
              <w:spacing w:after="0" w:line="259" w:lineRule="auto"/>
              <w:ind w:left="0" w:firstLine="0"/>
              <w:jc w:val="left"/>
              <w:rPr>
                <w:sz w:val="16"/>
              </w:rPr>
            </w:pPr>
            <w:r>
              <w:rPr>
                <w:sz w:val="16"/>
              </w:rPr>
              <w:t>40.00%</w:t>
            </w:r>
          </w:p>
        </w:tc>
        <w:tc>
          <w:tcPr>
            <w:tcW w:w="456" w:type="dxa"/>
          </w:tcPr>
          <w:p w14:paraId="1BC6FC67" w14:textId="14FF21BB" w:rsidR="00136E11" w:rsidRDefault="00136E11">
            <w:pPr>
              <w:spacing w:after="0" w:line="259" w:lineRule="auto"/>
              <w:ind w:left="0" w:firstLine="0"/>
              <w:jc w:val="left"/>
              <w:rPr>
                <w:sz w:val="16"/>
              </w:rPr>
            </w:pPr>
            <w:r>
              <w:rPr>
                <w:sz w:val="16"/>
              </w:rPr>
              <w:t>3.0</w:t>
            </w:r>
          </w:p>
        </w:tc>
        <w:tc>
          <w:tcPr>
            <w:tcW w:w="806" w:type="dxa"/>
          </w:tcPr>
          <w:p w14:paraId="3BCDC5E6" w14:textId="5A02ED2C" w:rsidR="00136E11" w:rsidRDefault="00136E11">
            <w:pPr>
              <w:spacing w:after="0" w:line="259" w:lineRule="auto"/>
              <w:ind w:left="0" w:firstLine="0"/>
              <w:jc w:val="left"/>
              <w:rPr>
                <w:sz w:val="16"/>
              </w:rPr>
            </w:pPr>
            <w:r>
              <w:rPr>
                <w:sz w:val="16"/>
              </w:rPr>
              <w:t>0.00%</w:t>
            </w:r>
          </w:p>
        </w:tc>
        <w:tc>
          <w:tcPr>
            <w:tcW w:w="456" w:type="dxa"/>
          </w:tcPr>
          <w:p w14:paraId="602DD129" w14:textId="25A90E66" w:rsidR="00136E11" w:rsidRDefault="00136E11">
            <w:pPr>
              <w:spacing w:after="0" w:line="259" w:lineRule="auto"/>
              <w:ind w:left="0" w:firstLine="0"/>
              <w:jc w:val="left"/>
              <w:rPr>
                <w:sz w:val="16"/>
              </w:rPr>
            </w:pPr>
            <w:r>
              <w:rPr>
                <w:sz w:val="16"/>
              </w:rPr>
              <w:t>6.0</w:t>
            </w:r>
          </w:p>
        </w:tc>
        <w:tc>
          <w:tcPr>
            <w:tcW w:w="806" w:type="dxa"/>
          </w:tcPr>
          <w:p w14:paraId="58BDEC1B" w14:textId="33D28C81" w:rsidR="00136E11" w:rsidRDefault="00136E11">
            <w:pPr>
              <w:spacing w:after="0" w:line="259" w:lineRule="auto"/>
              <w:ind w:left="0" w:firstLine="0"/>
              <w:jc w:val="left"/>
              <w:rPr>
                <w:sz w:val="16"/>
              </w:rPr>
            </w:pPr>
            <w:r>
              <w:rPr>
                <w:sz w:val="16"/>
              </w:rPr>
              <w:t>50.00%</w:t>
            </w:r>
          </w:p>
        </w:tc>
        <w:tc>
          <w:tcPr>
            <w:tcW w:w="456" w:type="dxa"/>
          </w:tcPr>
          <w:p w14:paraId="0917BC53" w14:textId="6AECF709" w:rsidR="00136E11" w:rsidRDefault="00136E11">
            <w:pPr>
              <w:spacing w:after="0" w:line="259" w:lineRule="auto"/>
              <w:ind w:left="0" w:firstLine="0"/>
              <w:jc w:val="left"/>
              <w:rPr>
                <w:sz w:val="16"/>
              </w:rPr>
            </w:pPr>
            <w:r>
              <w:rPr>
                <w:sz w:val="16"/>
              </w:rPr>
              <w:t>3.0</w:t>
            </w:r>
          </w:p>
        </w:tc>
        <w:tc>
          <w:tcPr>
            <w:tcW w:w="831" w:type="dxa"/>
          </w:tcPr>
          <w:p w14:paraId="6EA080EF" w14:textId="010B8777" w:rsidR="00136E11" w:rsidRDefault="00136E11">
            <w:pPr>
              <w:spacing w:after="0" w:line="259" w:lineRule="auto"/>
              <w:ind w:left="41" w:firstLine="0"/>
              <w:jc w:val="left"/>
              <w:rPr>
                <w:sz w:val="16"/>
              </w:rPr>
            </w:pPr>
            <w:r>
              <w:rPr>
                <w:sz w:val="16"/>
              </w:rPr>
              <w:t>0.00%</w:t>
            </w:r>
          </w:p>
        </w:tc>
        <w:tc>
          <w:tcPr>
            <w:tcW w:w="566" w:type="dxa"/>
          </w:tcPr>
          <w:p w14:paraId="1E7F474A" w14:textId="22C67FAC" w:rsidR="00136E11" w:rsidRDefault="00136E11">
            <w:pPr>
              <w:spacing w:after="0" w:line="259" w:lineRule="auto"/>
              <w:ind w:left="0" w:firstLine="0"/>
              <w:jc w:val="left"/>
              <w:rPr>
                <w:sz w:val="16"/>
              </w:rPr>
            </w:pPr>
            <w:r>
              <w:rPr>
                <w:sz w:val="16"/>
              </w:rPr>
              <w:t>5.0</w:t>
            </w:r>
          </w:p>
        </w:tc>
        <w:tc>
          <w:tcPr>
            <w:tcW w:w="831" w:type="dxa"/>
          </w:tcPr>
          <w:p w14:paraId="13DE9C1B" w14:textId="32266D85" w:rsidR="00136E11" w:rsidRDefault="00136E11" w:rsidP="0028745A">
            <w:pPr>
              <w:spacing w:after="0" w:line="238" w:lineRule="auto"/>
              <w:ind w:left="41" w:firstLine="0"/>
              <w:jc w:val="left"/>
              <w:rPr>
                <w:sz w:val="16"/>
              </w:rPr>
            </w:pPr>
            <w:r>
              <w:rPr>
                <w:sz w:val="16"/>
              </w:rPr>
              <w:t>20.00%</w:t>
            </w:r>
          </w:p>
        </w:tc>
      </w:tr>
      <w:tr w:rsidR="00B7089E" w14:paraId="0C7F28C3" w14:textId="77777777" w:rsidTr="00B7089E">
        <w:trPr>
          <w:trHeight w:val="184"/>
        </w:trPr>
        <w:tc>
          <w:tcPr>
            <w:tcW w:w="403" w:type="dxa"/>
            <w:vMerge/>
          </w:tcPr>
          <w:p w14:paraId="602C361C" w14:textId="77777777" w:rsidR="00136E11" w:rsidRDefault="00136E11" w:rsidP="00136E11">
            <w:pPr>
              <w:spacing w:after="0" w:line="259" w:lineRule="auto"/>
              <w:ind w:left="0" w:firstLine="0"/>
              <w:jc w:val="left"/>
              <w:rPr>
                <w:b/>
                <w:sz w:val="16"/>
              </w:rPr>
            </w:pPr>
          </w:p>
        </w:tc>
        <w:tc>
          <w:tcPr>
            <w:tcW w:w="1052" w:type="dxa"/>
          </w:tcPr>
          <w:p w14:paraId="1B24C9B5" w14:textId="3F90C10F" w:rsidR="00136E11" w:rsidRDefault="00136E11" w:rsidP="0028745A">
            <w:pPr>
              <w:spacing w:after="0" w:line="259" w:lineRule="auto"/>
              <w:ind w:left="0" w:firstLine="0"/>
              <w:jc w:val="left"/>
              <w:rPr>
                <w:b/>
                <w:sz w:val="16"/>
              </w:rPr>
            </w:pPr>
            <w:r>
              <w:rPr>
                <w:b/>
                <w:sz w:val="16"/>
              </w:rPr>
              <w:t>Denmark</w:t>
            </w:r>
          </w:p>
        </w:tc>
        <w:tc>
          <w:tcPr>
            <w:tcW w:w="538" w:type="dxa"/>
          </w:tcPr>
          <w:p w14:paraId="6D5AF00E" w14:textId="6EF4CDB4" w:rsidR="00136E11" w:rsidRDefault="00136E11">
            <w:pPr>
              <w:spacing w:after="0" w:line="259" w:lineRule="auto"/>
              <w:ind w:left="41" w:firstLine="0"/>
              <w:jc w:val="left"/>
              <w:rPr>
                <w:sz w:val="16"/>
              </w:rPr>
            </w:pPr>
            <w:r>
              <w:rPr>
                <w:sz w:val="16"/>
              </w:rPr>
              <w:t>8.0</w:t>
            </w:r>
          </w:p>
        </w:tc>
        <w:tc>
          <w:tcPr>
            <w:tcW w:w="831" w:type="dxa"/>
          </w:tcPr>
          <w:p w14:paraId="54B837FB" w14:textId="0347D75E" w:rsidR="00136E11" w:rsidRDefault="00136E11">
            <w:pPr>
              <w:spacing w:after="0" w:line="259" w:lineRule="auto"/>
              <w:ind w:left="41" w:firstLine="0"/>
              <w:jc w:val="left"/>
              <w:rPr>
                <w:sz w:val="16"/>
              </w:rPr>
            </w:pPr>
            <w:r>
              <w:rPr>
                <w:sz w:val="16"/>
              </w:rPr>
              <w:t>0.00%</w:t>
            </w:r>
          </w:p>
        </w:tc>
        <w:tc>
          <w:tcPr>
            <w:tcW w:w="560" w:type="dxa"/>
          </w:tcPr>
          <w:p w14:paraId="3A486B6E" w14:textId="5091A5CB" w:rsidR="00136E11" w:rsidRDefault="00136E11">
            <w:pPr>
              <w:spacing w:after="0" w:line="259" w:lineRule="auto"/>
              <w:ind w:left="0" w:firstLine="0"/>
              <w:jc w:val="left"/>
              <w:rPr>
                <w:sz w:val="16"/>
              </w:rPr>
            </w:pPr>
            <w:r>
              <w:rPr>
                <w:sz w:val="16"/>
              </w:rPr>
              <w:t>8.0</w:t>
            </w:r>
          </w:p>
        </w:tc>
        <w:tc>
          <w:tcPr>
            <w:tcW w:w="726" w:type="dxa"/>
          </w:tcPr>
          <w:p w14:paraId="074E2D3C" w14:textId="15B59A94" w:rsidR="00136E11" w:rsidRDefault="00136E11">
            <w:pPr>
              <w:spacing w:after="0" w:line="259" w:lineRule="auto"/>
              <w:ind w:left="0" w:firstLine="0"/>
              <w:jc w:val="left"/>
              <w:rPr>
                <w:sz w:val="16"/>
              </w:rPr>
            </w:pPr>
            <w:r>
              <w:rPr>
                <w:sz w:val="16"/>
              </w:rPr>
              <w:t>0.00%</w:t>
            </w:r>
          </w:p>
        </w:tc>
        <w:tc>
          <w:tcPr>
            <w:tcW w:w="456" w:type="dxa"/>
          </w:tcPr>
          <w:p w14:paraId="5D2A1B34" w14:textId="0561F0A8" w:rsidR="00136E11" w:rsidRDefault="00136E11">
            <w:pPr>
              <w:spacing w:after="0" w:line="259" w:lineRule="auto"/>
              <w:ind w:left="0" w:firstLine="0"/>
              <w:jc w:val="left"/>
              <w:rPr>
                <w:sz w:val="16"/>
              </w:rPr>
            </w:pPr>
            <w:r>
              <w:rPr>
                <w:sz w:val="16"/>
              </w:rPr>
              <w:t>3.0</w:t>
            </w:r>
          </w:p>
        </w:tc>
        <w:tc>
          <w:tcPr>
            <w:tcW w:w="806" w:type="dxa"/>
          </w:tcPr>
          <w:p w14:paraId="336293E0" w14:textId="3D5186ED" w:rsidR="00136E11" w:rsidRDefault="00136E11">
            <w:pPr>
              <w:spacing w:after="0" w:line="259" w:lineRule="auto"/>
              <w:ind w:left="0" w:firstLine="0"/>
              <w:jc w:val="left"/>
              <w:rPr>
                <w:sz w:val="16"/>
              </w:rPr>
            </w:pPr>
            <w:r>
              <w:rPr>
                <w:sz w:val="16"/>
              </w:rPr>
              <w:t>0.00%</w:t>
            </w:r>
          </w:p>
        </w:tc>
        <w:tc>
          <w:tcPr>
            <w:tcW w:w="456" w:type="dxa"/>
          </w:tcPr>
          <w:p w14:paraId="67CFC71F" w14:textId="0D3C1A0E" w:rsidR="00136E11" w:rsidRDefault="00136E11">
            <w:pPr>
              <w:spacing w:after="0" w:line="259" w:lineRule="auto"/>
              <w:ind w:left="0" w:firstLine="0"/>
              <w:jc w:val="left"/>
              <w:rPr>
                <w:sz w:val="16"/>
              </w:rPr>
            </w:pPr>
            <w:r>
              <w:rPr>
                <w:sz w:val="16"/>
              </w:rPr>
              <w:t>1.0</w:t>
            </w:r>
          </w:p>
        </w:tc>
        <w:tc>
          <w:tcPr>
            <w:tcW w:w="806" w:type="dxa"/>
          </w:tcPr>
          <w:p w14:paraId="2916ECCB" w14:textId="2F650934" w:rsidR="00136E11" w:rsidRDefault="00136E11">
            <w:pPr>
              <w:spacing w:after="0" w:line="259" w:lineRule="auto"/>
              <w:ind w:left="0" w:firstLine="0"/>
              <w:jc w:val="left"/>
              <w:rPr>
                <w:sz w:val="16"/>
              </w:rPr>
            </w:pPr>
            <w:r>
              <w:rPr>
                <w:sz w:val="16"/>
              </w:rPr>
              <w:t>0.00%</w:t>
            </w:r>
          </w:p>
        </w:tc>
        <w:tc>
          <w:tcPr>
            <w:tcW w:w="456" w:type="dxa"/>
          </w:tcPr>
          <w:p w14:paraId="6F86FD3D" w14:textId="172BD1BB" w:rsidR="00136E11" w:rsidRDefault="00136E11">
            <w:pPr>
              <w:spacing w:after="0" w:line="259" w:lineRule="auto"/>
              <w:ind w:left="0" w:firstLine="0"/>
              <w:jc w:val="left"/>
              <w:rPr>
                <w:sz w:val="16"/>
              </w:rPr>
            </w:pPr>
            <w:r>
              <w:rPr>
                <w:sz w:val="16"/>
              </w:rPr>
              <w:t>3.0</w:t>
            </w:r>
          </w:p>
        </w:tc>
        <w:tc>
          <w:tcPr>
            <w:tcW w:w="831" w:type="dxa"/>
          </w:tcPr>
          <w:p w14:paraId="28ADF0AB" w14:textId="32588C37" w:rsidR="00136E11" w:rsidRDefault="00136E11">
            <w:pPr>
              <w:spacing w:after="0" w:line="259" w:lineRule="auto"/>
              <w:ind w:left="41" w:firstLine="0"/>
              <w:jc w:val="left"/>
              <w:rPr>
                <w:sz w:val="16"/>
              </w:rPr>
            </w:pPr>
            <w:r>
              <w:rPr>
                <w:sz w:val="16"/>
              </w:rPr>
              <w:t>0.00%</w:t>
            </w:r>
          </w:p>
        </w:tc>
        <w:tc>
          <w:tcPr>
            <w:tcW w:w="566" w:type="dxa"/>
          </w:tcPr>
          <w:p w14:paraId="33F68BFD" w14:textId="1E0D1A04" w:rsidR="00136E11" w:rsidRDefault="00136E11">
            <w:pPr>
              <w:spacing w:after="0" w:line="259" w:lineRule="auto"/>
              <w:ind w:left="0" w:firstLine="0"/>
              <w:jc w:val="left"/>
              <w:rPr>
                <w:sz w:val="16"/>
              </w:rPr>
            </w:pPr>
            <w:r>
              <w:rPr>
                <w:sz w:val="16"/>
              </w:rPr>
              <w:t>1.0</w:t>
            </w:r>
          </w:p>
        </w:tc>
        <w:tc>
          <w:tcPr>
            <w:tcW w:w="831" w:type="dxa"/>
          </w:tcPr>
          <w:p w14:paraId="146547C6" w14:textId="07444416" w:rsidR="00136E11" w:rsidRDefault="00136E11" w:rsidP="0028745A">
            <w:pPr>
              <w:spacing w:after="0" w:line="238" w:lineRule="auto"/>
              <w:ind w:left="41" w:firstLine="0"/>
              <w:jc w:val="left"/>
              <w:rPr>
                <w:sz w:val="16"/>
              </w:rPr>
            </w:pPr>
            <w:r>
              <w:rPr>
                <w:sz w:val="16"/>
              </w:rPr>
              <w:t>0.00%</w:t>
            </w:r>
          </w:p>
        </w:tc>
      </w:tr>
      <w:tr w:rsidR="00B7089E" w14:paraId="3DB77A22" w14:textId="77777777" w:rsidTr="00B7089E">
        <w:trPr>
          <w:trHeight w:val="184"/>
        </w:trPr>
        <w:tc>
          <w:tcPr>
            <w:tcW w:w="403" w:type="dxa"/>
            <w:vMerge/>
          </w:tcPr>
          <w:p w14:paraId="14DE4C3E" w14:textId="77777777" w:rsidR="00136E11" w:rsidRDefault="00136E11" w:rsidP="00136E11">
            <w:pPr>
              <w:spacing w:after="0" w:line="259" w:lineRule="auto"/>
              <w:ind w:left="0" w:firstLine="0"/>
              <w:jc w:val="left"/>
              <w:rPr>
                <w:b/>
                <w:sz w:val="16"/>
              </w:rPr>
            </w:pPr>
          </w:p>
        </w:tc>
        <w:tc>
          <w:tcPr>
            <w:tcW w:w="1052" w:type="dxa"/>
          </w:tcPr>
          <w:p w14:paraId="2F1F9727" w14:textId="167A45D0" w:rsidR="00136E11" w:rsidRDefault="00136E11" w:rsidP="0028745A">
            <w:pPr>
              <w:spacing w:after="0" w:line="259" w:lineRule="auto"/>
              <w:ind w:left="0" w:firstLine="0"/>
              <w:jc w:val="left"/>
              <w:rPr>
                <w:b/>
                <w:sz w:val="16"/>
              </w:rPr>
            </w:pPr>
            <w:r>
              <w:rPr>
                <w:b/>
                <w:sz w:val="16"/>
              </w:rPr>
              <w:t>Finland</w:t>
            </w:r>
          </w:p>
        </w:tc>
        <w:tc>
          <w:tcPr>
            <w:tcW w:w="538" w:type="dxa"/>
          </w:tcPr>
          <w:p w14:paraId="69F68896" w14:textId="3844EEE0" w:rsidR="00136E11" w:rsidRDefault="00136E11">
            <w:pPr>
              <w:spacing w:after="0" w:line="259" w:lineRule="auto"/>
              <w:ind w:left="41" w:firstLine="0"/>
              <w:jc w:val="left"/>
              <w:rPr>
                <w:sz w:val="16"/>
              </w:rPr>
            </w:pPr>
            <w:r>
              <w:rPr>
                <w:sz w:val="16"/>
              </w:rPr>
              <w:t>9.0</w:t>
            </w:r>
          </w:p>
        </w:tc>
        <w:tc>
          <w:tcPr>
            <w:tcW w:w="831" w:type="dxa"/>
          </w:tcPr>
          <w:p w14:paraId="31E2BF08" w14:textId="761DD736" w:rsidR="00136E11" w:rsidRDefault="00136E11">
            <w:pPr>
              <w:spacing w:after="0" w:line="259" w:lineRule="auto"/>
              <w:ind w:left="41" w:firstLine="0"/>
              <w:jc w:val="left"/>
              <w:rPr>
                <w:sz w:val="16"/>
              </w:rPr>
            </w:pPr>
            <w:r>
              <w:rPr>
                <w:sz w:val="16"/>
              </w:rPr>
              <w:t>0.00%</w:t>
            </w:r>
          </w:p>
        </w:tc>
        <w:tc>
          <w:tcPr>
            <w:tcW w:w="560" w:type="dxa"/>
          </w:tcPr>
          <w:p w14:paraId="62C755E5" w14:textId="70E14DCC" w:rsidR="00136E11" w:rsidRDefault="00136E11">
            <w:pPr>
              <w:spacing w:after="0" w:line="259" w:lineRule="auto"/>
              <w:ind w:left="0" w:firstLine="0"/>
              <w:jc w:val="left"/>
              <w:rPr>
                <w:sz w:val="16"/>
              </w:rPr>
            </w:pPr>
            <w:r>
              <w:rPr>
                <w:sz w:val="16"/>
              </w:rPr>
              <w:t>7.0</w:t>
            </w:r>
          </w:p>
        </w:tc>
        <w:tc>
          <w:tcPr>
            <w:tcW w:w="726" w:type="dxa"/>
          </w:tcPr>
          <w:p w14:paraId="143710AE" w14:textId="72F7ED04" w:rsidR="00136E11" w:rsidRDefault="00136E11">
            <w:pPr>
              <w:spacing w:after="0" w:line="259" w:lineRule="auto"/>
              <w:ind w:left="0" w:firstLine="0"/>
              <w:jc w:val="left"/>
              <w:rPr>
                <w:sz w:val="16"/>
              </w:rPr>
            </w:pPr>
            <w:r>
              <w:rPr>
                <w:sz w:val="16"/>
              </w:rPr>
              <w:t>0.00%</w:t>
            </w:r>
          </w:p>
        </w:tc>
        <w:tc>
          <w:tcPr>
            <w:tcW w:w="456" w:type="dxa"/>
          </w:tcPr>
          <w:p w14:paraId="1F879890" w14:textId="7EEDE352" w:rsidR="00136E11" w:rsidRDefault="00136E11">
            <w:pPr>
              <w:spacing w:after="0" w:line="259" w:lineRule="auto"/>
              <w:ind w:left="0" w:firstLine="0"/>
              <w:jc w:val="left"/>
              <w:rPr>
                <w:sz w:val="16"/>
              </w:rPr>
            </w:pPr>
            <w:r>
              <w:rPr>
                <w:sz w:val="16"/>
              </w:rPr>
              <w:t>4.0</w:t>
            </w:r>
          </w:p>
        </w:tc>
        <w:tc>
          <w:tcPr>
            <w:tcW w:w="806" w:type="dxa"/>
          </w:tcPr>
          <w:p w14:paraId="2FF48C61" w14:textId="7BB2190C" w:rsidR="00136E11" w:rsidRDefault="00136E11">
            <w:pPr>
              <w:spacing w:after="0" w:line="259" w:lineRule="auto"/>
              <w:ind w:left="0" w:firstLine="0"/>
              <w:jc w:val="left"/>
              <w:rPr>
                <w:sz w:val="16"/>
              </w:rPr>
            </w:pPr>
            <w:r>
              <w:rPr>
                <w:sz w:val="16"/>
              </w:rPr>
              <w:t>0.00%</w:t>
            </w:r>
          </w:p>
        </w:tc>
        <w:tc>
          <w:tcPr>
            <w:tcW w:w="456" w:type="dxa"/>
          </w:tcPr>
          <w:p w14:paraId="53BA2454" w14:textId="63E7E4A1" w:rsidR="00136E11" w:rsidRDefault="00136E11">
            <w:pPr>
              <w:spacing w:after="0" w:line="259" w:lineRule="auto"/>
              <w:ind w:left="0" w:firstLine="0"/>
              <w:jc w:val="left"/>
              <w:rPr>
                <w:sz w:val="16"/>
              </w:rPr>
            </w:pPr>
            <w:r>
              <w:rPr>
                <w:sz w:val="16"/>
              </w:rPr>
              <w:t>4.0</w:t>
            </w:r>
          </w:p>
        </w:tc>
        <w:tc>
          <w:tcPr>
            <w:tcW w:w="806" w:type="dxa"/>
          </w:tcPr>
          <w:p w14:paraId="2710821C" w14:textId="521EEFA6" w:rsidR="00136E11" w:rsidRDefault="00136E11">
            <w:pPr>
              <w:spacing w:after="0" w:line="259" w:lineRule="auto"/>
              <w:ind w:left="0" w:firstLine="0"/>
              <w:jc w:val="left"/>
              <w:rPr>
                <w:sz w:val="16"/>
              </w:rPr>
            </w:pPr>
            <w:r>
              <w:rPr>
                <w:sz w:val="16"/>
              </w:rPr>
              <w:t>0.00%</w:t>
            </w:r>
          </w:p>
        </w:tc>
        <w:tc>
          <w:tcPr>
            <w:tcW w:w="456" w:type="dxa"/>
          </w:tcPr>
          <w:p w14:paraId="3F5C2C9C" w14:textId="74B676D7" w:rsidR="00136E11" w:rsidRDefault="00136E11">
            <w:pPr>
              <w:spacing w:after="0" w:line="259" w:lineRule="auto"/>
              <w:ind w:left="0" w:firstLine="0"/>
              <w:jc w:val="left"/>
              <w:rPr>
                <w:sz w:val="16"/>
              </w:rPr>
            </w:pPr>
            <w:r>
              <w:rPr>
                <w:sz w:val="16"/>
              </w:rPr>
              <w:t>0.0</w:t>
            </w:r>
          </w:p>
        </w:tc>
        <w:tc>
          <w:tcPr>
            <w:tcW w:w="831" w:type="dxa"/>
          </w:tcPr>
          <w:p w14:paraId="4E283E9A" w14:textId="6BF6D56C" w:rsidR="00136E11" w:rsidRDefault="00136E11">
            <w:pPr>
              <w:spacing w:after="0" w:line="259" w:lineRule="auto"/>
              <w:ind w:left="41" w:firstLine="0"/>
              <w:jc w:val="left"/>
              <w:rPr>
                <w:sz w:val="16"/>
              </w:rPr>
            </w:pPr>
            <w:r>
              <w:rPr>
                <w:sz w:val="16"/>
              </w:rPr>
              <w:t>NA</w:t>
            </w:r>
          </w:p>
        </w:tc>
        <w:tc>
          <w:tcPr>
            <w:tcW w:w="566" w:type="dxa"/>
          </w:tcPr>
          <w:p w14:paraId="78F6834B" w14:textId="5A7A684B" w:rsidR="00136E11" w:rsidRDefault="00136E11">
            <w:pPr>
              <w:spacing w:after="0" w:line="259" w:lineRule="auto"/>
              <w:ind w:left="0" w:firstLine="0"/>
              <w:jc w:val="left"/>
              <w:rPr>
                <w:sz w:val="16"/>
              </w:rPr>
            </w:pPr>
            <w:r>
              <w:rPr>
                <w:sz w:val="16"/>
              </w:rPr>
              <w:t>1.0</w:t>
            </w:r>
          </w:p>
        </w:tc>
        <w:tc>
          <w:tcPr>
            <w:tcW w:w="831" w:type="dxa"/>
          </w:tcPr>
          <w:p w14:paraId="2417BCEC" w14:textId="60F4BF61" w:rsidR="00136E11" w:rsidRDefault="00136E11" w:rsidP="0028745A">
            <w:pPr>
              <w:spacing w:after="0" w:line="238" w:lineRule="auto"/>
              <w:ind w:left="41" w:firstLine="0"/>
              <w:jc w:val="left"/>
              <w:rPr>
                <w:sz w:val="16"/>
              </w:rPr>
            </w:pPr>
            <w:r>
              <w:rPr>
                <w:sz w:val="16"/>
              </w:rPr>
              <w:t>0.00%</w:t>
            </w:r>
          </w:p>
        </w:tc>
      </w:tr>
      <w:tr w:rsidR="00B7089E" w14:paraId="0FF53116" w14:textId="77777777" w:rsidTr="00B7089E">
        <w:trPr>
          <w:trHeight w:val="184"/>
        </w:trPr>
        <w:tc>
          <w:tcPr>
            <w:tcW w:w="403" w:type="dxa"/>
            <w:vMerge/>
          </w:tcPr>
          <w:p w14:paraId="0473E387" w14:textId="77777777" w:rsidR="00136E11" w:rsidRDefault="00136E11" w:rsidP="00136E11">
            <w:pPr>
              <w:spacing w:after="0" w:line="259" w:lineRule="auto"/>
              <w:ind w:left="0" w:firstLine="0"/>
              <w:jc w:val="left"/>
              <w:rPr>
                <w:b/>
                <w:sz w:val="16"/>
              </w:rPr>
            </w:pPr>
          </w:p>
        </w:tc>
        <w:tc>
          <w:tcPr>
            <w:tcW w:w="1052" w:type="dxa"/>
          </w:tcPr>
          <w:p w14:paraId="6CEC6CC9" w14:textId="6F83F5F8" w:rsidR="00136E11" w:rsidRDefault="00136E11" w:rsidP="0028745A">
            <w:pPr>
              <w:spacing w:after="0" w:line="259" w:lineRule="auto"/>
              <w:ind w:left="0" w:firstLine="0"/>
              <w:jc w:val="left"/>
              <w:rPr>
                <w:b/>
                <w:sz w:val="16"/>
              </w:rPr>
            </w:pPr>
            <w:r>
              <w:rPr>
                <w:b/>
                <w:sz w:val="16"/>
              </w:rPr>
              <w:t>France</w:t>
            </w:r>
          </w:p>
        </w:tc>
        <w:tc>
          <w:tcPr>
            <w:tcW w:w="538" w:type="dxa"/>
          </w:tcPr>
          <w:p w14:paraId="45164472" w14:textId="779823A5" w:rsidR="00136E11" w:rsidRDefault="00136E11">
            <w:pPr>
              <w:spacing w:after="0" w:line="259" w:lineRule="auto"/>
              <w:ind w:left="41" w:firstLine="0"/>
              <w:jc w:val="left"/>
              <w:rPr>
                <w:sz w:val="16"/>
              </w:rPr>
            </w:pPr>
            <w:r>
              <w:rPr>
                <w:sz w:val="16"/>
              </w:rPr>
              <w:t>5.0</w:t>
            </w:r>
          </w:p>
        </w:tc>
        <w:tc>
          <w:tcPr>
            <w:tcW w:w="831" w:type="dxa"/>
          </w:tcPr>
          <w:p w14:paraId="024C92C6" w14:textId="0A86DD1F" w:rsidR="00136E11" w:rsidRDefault="00136E11">
            <w:pPr>
              <w:spacing w:after="0" w:line="259" w:lineRule="auto"/>
              <w:ind w:left="41" w:firstLine="0"/>
              <w:jc w:val="left"/>
              <w:rPr>
                <w:sz w:val="16"/>
              </w:rPr>
            </w:pPr>
            <w:r>
              <w:rPr>
                <w:sz w:val="16"/>
              </w:rPr>
              <w:t>36.00%</w:t>
            </w:r>
          </w:p>
        </w:tc>
        <w:tc>
          <w:tcPr>
            <w:tcW w:w="560" w:type="dxa"/>
          </w:tcPr>
          <w:p w14:paraId="4EA762BC" w14:textId="1C766401" w:rsidR="00136E11" w:rsidRDefault="00136E11">
            <w:pPr>
              <w:spacing w:after="0" w:line="259" w:lineRule="auto"/>
              <w:ind w:left="0" w:firstLine="0"/>
              <w:jc w:val="left"/>
              <w:rPr>
                <w:sz w:val="16"/>
              </w:rPr>
            </w:pPr>
            <w:r>
              <w:rPr>
                <w:sz w:val="16"/>
              </w:rPr>
              <w:t>3.6</w:t>
            </w:r>
          </w:p>
        </w:tc>
        <w:tc>
          <w:tcPr>
            <w:tcW w:w="726" w:type="dxa"/>
          </w:tcPr>
          <w:p w14:paraId="0683B7F8" w14:textId="2C4C96B5" w:rsidR="00136E11" w:rsidRDefault="00136E11">
            <w:pPr>
              <w:spacing w:after="0" w:line="259" w:lineRule="auto"/>
              <w:ind w:left="0" w:firstLine="0"/>
              <w:jc w:val="left"/>
              <w:rPr>
                <w:sz w:val="16"/>
              </w:rPr>
            </w:pPr>
            <w:r>
              <w:rPr>
                <w:sz w:val="16"/>
              </w:rPr>
              <w:t>0.00%</w:t>
            </w:r>
          </w:p>
        </w:tc>
        <w:tc>
          <w:tcPr>
            <w:tcW w:w="456" w:type="dxa"/>
          </w:tcPr>
          <w:p w14:paraId="06355E45" w14:textId="175FB520" w:rsidR="00136E11" w:rsidRDefault="00136E11">
            <w:pPr>
              <w:spacing w:after="0" w:line="259" w:lineRule="auto"/>
              <w:ind w:left="0" w:firstLine="0"/>
              <w:jc w:val="left"/>
              <w:rPr>
                <w:sz w:val="16"/>
              </w:rPr>
            </w:pPr>
            <w:r>
              <w:rPr>
                <w:sz w:val="16"/>
              </w:rPr>
              <w:t>4.2</w:t>
            </w:r>
          </w:p>
        </w:tc>
        <w:tc>
          <w:tcPr>
            <w:tcW w:w="806" w:type="dxa"/>
          </w:tcPr>
          <w:p w14:paraId="486E20E2" w14:textId="62F711A6" w:rsidR="00136E11" w:rsidRDefault="00136E11">
            <w:pPr>
              <w:spacing w:after="0" w:line="259" w:lineRule="auto"/>
              <w:ind w:left="0" w:firstLine="0"/>
              <w:jc w:val="left"/>
              <w:rPr>
                <w:sz w:val="16"/>
              </w:rPr>
            </w:pPr>
            <w:r>
              <w:rPr>
                <w:sz w:val="16"/>
              </w:rPr>
              <w:t>33.33%</w:t>
            </w:r>
          </w:p>
        </w:tc>
        <w:tc>
          <w:tcPr>
            <w:tcW w:w="456" w:type="dxa"/>
          </w:tcPr>
          <w:p w14:paraId="43F05132" w14:textId="1C143739" w:rsidR="00136E11" w:rsidRDefault="00136E11">
            <w:pPr>
              <w:spacing w:after="0" w:line="259" w:lineRule="auto"/>
              <w:ind w:left="0" w:firstLine="0"/>
              <w:jc w:val="left"/>
              <w:rPr>
                <w:sz w:val="16"/>
              </w:rPr>
            </w:pPr>
            <w:r>
              <w:rPr>
                <w:sz w:val="16"/>
              </w:rPr>
              <w:t>1.6</w:t>
            </w:r>
          </w:p>
        </w:tc>
        <w:tc>
          <w:tcPr>
            <w:tcW w:w="806" w:type="dxa"/>
          </w:tcPr>
          <w:p w14:paraId="7567D5DC" w14:textId="07DC9264" w:rsidR="00136E11" w:rsidRDefault="00136E11">
            <w:pPr>
              <w:spacing w:after="0" w:line="259" w:lineRule="auto"/>
              <w:ind w:left="0" w:firstLine="0"/>
              <w:jc w:val="left"/>
              <w:rPr>
                <w:sz w:val="16"/>
              </w:rPr>
            </w:pPr>
            <w:r>
              <w:rPr>
                <w:sz w:val="16"/>
              </w:rPr>
              <w:t>0.00%</w:t>
            </w:r>
          </w:p>
        </w:tc>
        <w:tc>
          <w:tcPr>
            <w:tcW w:w="456" w:type="dxa"/>
          </w:tcPr>
          <w:p w14:paraId="2B844BF0" w14:textId="69CF0745" w:rsidR="00136E11" w:rsidRDefault="00136E11">
            <w:pPr>
              <w:spacing w:after="0" w:line="259" w:lineRule="auto"/>
              <w:ind w:left="0" w:firstLine="0"/>
              <w:jc w:val="left"/>
              <w:rPr>
                <w:sz w:val="16"/>
              </w:rPr>
            </w:pPr>
            <w:r>
              <w:rPr>
                <w:sz w:val="16"/>
              </w:rPr>
              <w:t>3.4</w:t>
            </w:r>
          </w:p>
        </w:tc>
        <w:tc>
          <w:tcPr>
            <w:tcW w:w="831" w:type="dxa"/>
          </w:tcPr>
          <w:p w14:paraId="0D620923" w14:textId="7F401726" w:rsidR="00136E11" w:rsidRDefault="00136E11">
            <w:pPr>
              <w:spacing w:after="0" w:line="259" w:lineRule="auto"/>
              <w:ind w:left="41" w:firstLine="0"/>
              <w:jc w:val="left"/>
              <w:rPr>
                <w:sz w:val="16"/>
              </w:rPr>
            </w:pPr>
            <w:r>
              <w:rPr>
                <w:sz w:val="16"/>
              </w:rPr>
              <w:t>35.29%</w:t>
            </w:r>
          </w:p>
        </w:tc>
        <w:tc>
          <w:tcPr>
            <w:tcW w:w="566" w:type="dxa"/>
          </w:tcPr>
          <w:p w14:paraId="05053A1E" w14:textId="07EE53AD" w:rsidR="00136E11" w:rsidRDefault="00136E11">
            <w:pPr>
              <w:spacing w:after="0" w:line="259" w:lineRule="auto"/>
              <w:ind w:left="0" w:firstLine="0"/>
              <w:jc w:val="left"/>
              <w:rPr>
                <w:sz w:val="16"/>
              </w:rPr>
            </w:pPr>
            <w:r>
              <w:rPr>
                <w:sz w:val="16"/>
              </w:rPr>
              <w:t>2.2</w:t>
            </w:r>
          </w:p>
        </w:tc>
        <w:tc>
          <w:tcPr>
            <w:tcW w:w="831" w:type="dxa"/>
          </w:tcPr>
          <w:p w14:paraId="34933F6E" w14:textId="285EDFB4" w:rsidR="00136E11" w:rsidRDefault="00136E11" w:rsidP="0028745A">
            <w:pPr>
              <w:spacing w:after="0" w:line="238" w:lineRule="auto"/>
              <w:ind w:left="41" w:firstLine="0"/>
              <w:jc w:val="left"/>
              <w:rPr>
                <w:sz w:val="16"/>
              </w:rPr>
            </w:pPr>
            <w:r>
              <w:rPr>
                <w:sz w:val="16"/>
              </w:rPr>
              <w:t>0.00%</w:t>
            </w:r>
          </w:p>
        </w:tc>
      </w:tr>
      <w:tr w:rsidR="00B7089E" w14:paraId="03727617" w14:textId="77777777" w:rsidTr="00B7089E">
        <w:trPr>
          <w:trHeight w:val="184"/>
        </w:trPr>
        <w:tc>
          <w:tcPr>
            <w:tcW w:w="403" w:type="dxa"/>
            <w:vMerge/>
          </w:tcPr>
          <w:p w14:paraId="457C8677" w14:textId="77777777" w:rsidR="00136E11" w:rsidRDefault="00136E11" w:rsidP="00136E11">
            <w:pPr>
              <w:spacing w:after="0" w:line="259" w:lineRule="auto"/>
              <w:ind w:left="0" w:firstLine="0"/>
              <w:jc w:val="left"/>
              <w:rPr>
                <w:b/>
                <w:sz w:val="16"/>
              </w:rPr>
            </w:pPr>
          </w:p>
        </w:tc>
        <w:tc>
          <w:tcPr>
            <w:tcW w:w="1052" w:type="dxa"/>
          </w:tcPr>
          <w:p w14:paraId="553F556D" w14:textId="4865A4DB" w:rsidR="00136E11" w:rsidRDefault="00136E11" w:rsidP="0028745A">
            <w:pPr>
              <w:spacing w:after="0" w:line="259" w:lineRule="auto"/>
              <w:ind w:left="0" w:firstLine="0"/>
              <w:jc w:val="left"/>
              <w:rPr>
                <w:b/>
                <w:sz w:val="16"/>
              </w:rPr>
            </w:pPr>
            <w:r>
              <w:rPr>
                <w:b/>
                <w:sz w:val="16"/>
              </w:rPr>
              <w:t>Greece</w:t>
            </w:r>
          </w:p>
        </w:tc>
        <w:tc>
          <w:tcPr>
            <w:tcW w:w="538" w:type="dxa"/>
          </w:tcPr>
          <w:p w14:paraId="79BD1A66" w14:textId="54E8D968" w:rsidR="00136E11" w:rsidRDefault="00136E11">
            <w:pPr>
              <w:spacing w:after="0" w:line="259" w:lineRule="auto"/>
              <w:ind w:left="41" w:firstLine="0"/>
              <w:jc w:val="left"/>
              <w:rPr>
                <w:sz w:val="16"/>
              </w:rPr>
            </w:pPr>
            <w:r>
              <w:rPr>
                <w:sz w:val="16"/>
              </w:rPr>
              <w:t>12.8</w:t>
            </w:r>
          </w:p>
        </w:tc>
        <w:tc>
          <w:tcPr>
            <w:tcW w:w="831" w:type="dxa"/>
          </w:tcPr>
          <w:p w14:paraId="66AAB928" w14:textId="286ACD06" w:rsidR="00136E11" w:rsidRDefault="00136E11">
            <w:pPr>
              <w:spacing w:after="0" w:line="259" w:lineRule="auto"/>
              <w:ind w:left="41" w:firstLine="0"/>
              <w:jc w:val="left"/>
              <w:rPr>
                <w:sz w:val="16"/>
              </w:rPr>
            </w:pPr>
            <w:r>
              <w:rPr>
                <w:sz w:val="16"/>
              </w:rPr>
              <w:t>89.61%</w:t>
            </w:r>
          </w:p>
        </w:tc>
        <w:tc>
          <w:tcPr>
            <w:tcW w:w="560" w:type="dxa"/>
          </w:tcPr>
          <w:p w14:paraId="3E8E2858" w14:textId="030F434A" w:rsidR="00136E11" w:rsidRDefault="00136E11">
            <w:pPr>
              <w:spacing w:after="0" w:line="259" w:lineRule="auto"/>
              <w:ind w:left="0" w:firstLine="0"/>
              <w:jc w:val="left"/>
              <w:rPr>
                <w:sz w:val="16"/>
              </w:rPr>
            </w:pPr>
            <w:r>
              <w:rPr>
                <w:sz w:val="16"/>
              </w:rPr>
              <w:t>6.5</w:t>
            </w:r>
          </w:p>
        </w:tc>
        <w:tc>
          <w:tcPr>
            <w:tcW w:w="726" w:type="dxa"/>
          </w:tcPr>
          <w:p w14:paraId="6EAE98A0" w14:textId="2F66D22C" w:rsidR="00136E11" w:rsidRDefault="00136E11">
            <w:pPr>
              <w:spacing w:after="0" w:line="259" w:lineRule="auto"/>
              <w:ind w:left="0" w:firstLine="0"/>
              <w:jc w:val="left"/>
              <w:rPr>
                <w:sz w:val="16"/>
              </w:rPr>
            </w:pPr>
            <w:r>
              <w:rPr>
                <w:sz w:val="16"/>
              </w:rPr>
              <w:t>25.64%</w:t>
            </w:r>
          </w:p>
        </w:tc>
        <w:tc>
          <w:tcPr>
            <w:tcW w:w="456" w:type="dxa"/>
          </w:tcPr>
          <w:p w14:paraId="3B22181A" w14:textId="38BDD464" w:rsidR="00136E11" w:rsidRDefault="00136E11">
            <w:pPr>
              <w:spacing w:after="0" w:line="259" w:lineRule="auto"/>
              <w:ind w:left="0" w:firstLine="0"/>
              <w:jc w:val="left"/>
              <w:rPr>
                <w:sz w:val="16"/>
              </w:rPr>
            </w:pPr>
            <w:r>
              <w:rPr>
                <w:sz w:val="16"/>
              </w:rPr>
              <w:t>8.3</w:t>
            </w:r>
          </w:p>
        </w:tc>
        <w:tc>
          <w:tcPr>
            <w:tcW w:w="806" w:type="dxa"/>
          </w:tcPr>
          <w:p w14:paraId="26037F87" w14:textId="7CAC29E2" w:rsidR="00136E11" w:rsidRDefault="00136E11">
            <w:pPr>
              <w:spacing w:after="0" w:line="259" w:lineRule="auto"/>
              <w:ind w:left="0" w:firstLine="0"/>
              <w:jc w:val="left"/>
              <w:rPr>
                <w:sz w:val="16"/>
              </w:rPr>
            </w:pPr>
            <w:r>
              <w:rPr>
                <w:sz w:val="16"/>
              </w:rPr>
              <w:t>66.00%</w:t>
            </w:r>
          </w:p>
        </w:tc>
        <w:tc>
          <w:tcPr>
            <w:tcW w:w="456" w:type="dxa"/>
          </w:tcPr>
          <w:p w14:paraId="6F402EF7" w14:textId="139948B0" w:rsidR="00136E11" w:rsidRDefault="00136E11">
            <w:pPr>
              <w:spacing w:after="0" w:line="259" w:lineRule="auto"/>
              <w:ind w:left="0" w:firstLine="0"/>
              <w:jc w:val="left"/>
              <w:rPr>
                <w:sz w:val="16"/>
              </w:rPr>
            </w:pPr>
            <w:r>
              <w:rPr>
                <w:sz w:val="16"/>
              </w:rPr>
              <w:t>3.5</w:t>
            </w:r>
          </w:p>
        </w:tc>
        <w:tc>
          <w:tcPr>
            <w:tcW w:w="806" w:type="dxa"/>
          </w:tcPr>
          <w:p w14:paraId="0C569A2B" w14:textId="1AF06BAC" w:rsidR="00136E11" w:rsidRDefault="00136E11">
            <w:pPr>
              <w:spacing w:after="0" w:line="259" w:lineRule="auto"/>
              <w:ind w:left="0" w:firstLine="0"/>
              <w:jc w:val="left"/>
              <w:rPr>
                <w:sz w:val="16"/>
              </w:rPr>
            </w:pPr>
            <w:r>
              <w:rPr>
                <w:sz w:val="16"/>
              </w:rPr>
              <w:t>38.10%</w:t>
            </w:r>
          </w:p>
        </w:tc>
        <w:tc>
          <w:tcPr>
            <w:tcW w:w="456" w:type="dxa"/>
          </w:tcPr>
          <w:p w14:paraId="71650E67" w14:textId="7DCF1A80" w:rsidR="00136E11" w:rsidRDefault="00136E11">
            <w:pPr>
              <w:spacing w:after="0" w:line="259" w:lineRule="auto"/>
              <w:ind w:left="0" w:firstLine="0"/>
              <w:jc w:val="left"/>
              <w:rPr>
                <w:sz w:val="16"/>
              </w:rPr>
            </w:pPr>
            <w:r>
              <w:rPr>
                <w:sz w:val="16"/>
              </w:rPr>
              <w:t>6.2</w:t>
            </w:r>
          </w:p>
        </w:tc>
        <w:tc>
          <w:tcPr>
            <w:tcW w:w="831" w:type="dxa"/>
          </w:tcPr>
          <w:p w14:paraId="4CE67AC1" w14:textId="0A3CB0A9" w:rsidR="00136E11" w:rsidRDefault="00136E11">
            <w:pPr>
              <w:spacing w:after="0" w:line="259" w:lineRule="auto"/>
              <w:ind w:left="41" w:firstLine="0"/>
              <w:jc w:val="left"/>
              <w:rPr>
                <w:sz w:val="16"/>
              </w:rPr>
            </w:pPr>
            <w:r>
              <w:rPr>
                <w:sz w:val="16"/>
              </w:rPr>
              <w:t>100.00%</w:t>
            </w:r>
          </w:p>
        </w:tc>
        <w:tc>
          <w:tcPr>
            <w:tcW w:w="566" w:type="dxa"/>
          </w:tcPr>
          <w:p w14:paraId="41002956" w14:textId="3B09A74B" w:rsidR="00136E11" w:rsidRDefault="00136E11">
            <w:pPr>
              <w:spacing w:after="0" w:line="259" w:lineRule="auto"/>
              <w:ind w:left="0" w:firstLine="0"/>
              <w:jc w:val="left"/>
              <w:rPr>
                <w:sz w:val="16"/>
              </w:rPr>
            </w:pPr>
            <w:r>
              <w:rPr>
                <w:sz w:val="16"/>
              </w:rPr>
              <w:t>2.5</w:t>
            </w:r>
          </w:p>
        </w:tc>
        <w:tc>
          <w:tcPr>
            <w:tcW w:w="831" w:type="dxa"/>
          </w:tcPr>
          <w:p w14:paraId="3E3E9F4F" w14:textId="40AE28CE" w:rsidR="00136E11" w:rsidRDefault="00136E11" w:rsidP="0028745A">
            <w:pPr>
              <w:spacing w:after="0" w:line="238" w:lineRule="auto"/>
              <w:ind w:left="41" w:firstLine="0"/>
              <w:jc w:val="left"/>
              <w:rPr>
                <w:sz w:val="16"/>
              </w:rPr>
            </w:pPr>
            <w:r>
              <w:rPr>
                <w:sz w:val="16"/>
              </w:rPr>
              <w:t>66.67%</w:t>
            </w:r>
          </w:p>
        </w:tc>
      </w:tr>
      <w:tr w:rsidR="00B7089E" w14:paraId="3E52DD07" w14:textId="77777777" w:rsidTr="00B7089E">
        <w:trPr>
          <w:trHeight w:val="184"/>
        </w:trPr>
        <w:tc>
          <w:tcPr>
            <w:tcW w:w="403" w:type="dxa"/>
            <w:vMerge/>
          </w:tcPr>
          <w:p w14:paraId="5A033C35" w14:textId="77777777" w:rsidR="00136E11" w:rsidRDefault="00136E11" w:rsidP="00136E11">
            <w:pPr>
              <w:spacing w:after="0" w:line="259" w:lineRule="auto"/>
              <w:ind w:left="0" w:firstLine="0"/>
              <w:jc w:val="left"/>
              <w:rPr>
                <w:b/>
                <w:sz w:val="16"/>
              </w:rPr>
            </w:pPr>
          </w:p>
        </w:tc>
        <w:tc>
          <w:tcPr>
            <w:tcW w:w="1052" w:type="dxa"/>
          </w:tcPr>
          <w:p w14:paraId="4929A1BC" w14:textId="4F3E03EE" w:rsidR="00136E11" w:rsidRDefault="00136E11" w:rsidP="0028745A">
            <w:pPr>
              <w:spacing w:after="0" w:line="259" w:lineRule="auto"/>
              <w:ind w:left="0" w:firstLine="0"/>
              <w:jc w:val="left"/>
              <w:rPr>
                <w:b/>
                <w:sz w:val="16"/>
              </w:rPr>
            </w:pPr>
            <w:r>
              <w:rPr>
                <w:b/>
                <w:sz w:val="16"/>
              </w:rPr>
              <w:t>Hungary</w:t>
            </w:r>
          </w:p>
        </w:tc>
        <w:tc>
          <w:tcPr>
            <w:tcW w:w="538" w:type="dxa"/>
          </w:tcPr>
          <w:p w14:paraId="5D2E7306" w14:textId="4DBF89BB" w:rsidR="00136E11" w:rsidRDefault="00136E11">
            <w:pPr>
              <w:spacing w:after="0" w:line="259" w:lineRule="auto"/>
              <w:ind w:left="41" w:firstLine="0"/>
              <w:jc w:val="left"/>
              <w:rPr>
                <w:sz w:val="16"/>
              </w:rPr>
            </w:pPr>
            <w:r>
              <w:rPr>
                <w:sz w:val="16"/>
              </w:rPr>
              <w:t>9/0</w:t>
            </w:r>
          </w:p>
        </w:tc>
        <w:tc>
          <w:tcPr>
            <w:tcW w:w="831" w:type="dxa"/>
          </w:tcPr>
          <w:p w14:paraId="59FFA331" w14:textId="2C79B4F0" w:rsidR="00136E11" w:rsidRDefault="00136E11">
            <w:pPr>
              <w:spacing w:after="0" w:line="259" w:lineRule="auto"/>
              <w:ind w:left="41" w:firstLine="0"/>
              <w:jc w:val="left"/>
              <w:rPr>
                <w:sz w:val="16"/>
              </w:rPr>
            </w:pPr>
            <w:r>
              <w:rPr>
                <w:sz w:val="16"/>
              </w:rPr>
              <w:t>88.89%</w:t>
            </w:r>
          </w:p>
        </w:tc>
        <w:tc>
          <w:tcPr>
            <w:tcW w:w="560" w:type="dxa"/>
          </w:tcPr>
          <w:p w14:paraId="3F246BDD" w14:textId="0B3A080B" w:rsidR="00136E11" w:rsidRDefault="00136E11">
            <w:pPr>
              <w:spacing w:after="0" w:line="259" w:lineRule="auto"/>
              <w:ind w:left="0" w:firstLine="0"/>
              <w:jc w:val="left"/>
              <w:rPr>
                <w:sz w:val="16"/>
              </w:rPr>
            </w:pPr>
            <w:r>
              <w:rPr>
                <w:sz w:val="16"/>
              </w:rPr>
              <w:t>9.0</w:t>
            </w:r>
          </w:p>
        </w:tc>
        <w:tc>
          <w:tcPr>
            <w:tcW w:w="726" w:type="dxa"/>
          </w:tcPr>
          <w:p w14:paraId="734AC7B0" w14:textId="32C9F6A5" w:rsidR="00136E11" w:rsidRDefault="00136E11">
            <w:pPr>
              <w:spacing w:after="0" w:line="259" w:lineRule="auto"/>
              <w:ind w:left="0" w:firstLine="0"/>
              <w:jc w:val="left"/>
              <w:rPr>
                <w:sz w:val="16"/>
              </w:rPr>
            </w:pPr>
            <w:r>
              <w:rPr>
                <w:sz w:val="16"/>
              </w:rPr>
              <w:t>22.22%</w:t>
            </w:r>
          </w:p>
        </w:tc>
        <w:tc>
          <w:tcPr>
            <w:tcW w:w="456" w:type="dxa"/>
          </w:tcPr>
          <w:p w14:paraId="16DB92F1" w14:textId="6A3EB00F" w:rsidR="00136E11" w:rsidRDefault="00136E11">
            <w:pPr>
              <w:spacing w:after="0" w:line="259" w:lineRule="auto"/>
              <w:ind w:left="0" w:firstLine="0"/>
              <w:jc w:val="left"/>
              <w:rPr>
                <w:sz w:val="16"/>
              </w:rPr>
            </w:pPr>
            <w:r>
              <w:rPr>
                <w:sz w:val="16"/>
              </w:rPr>
              <w:t>5.0</w:t>
            </w:r>
          </w:p>
        </w:tc>
        <w:tc>
          <w:tcPr>
            <w:tcW w:w="806" w:type="dxa"/>
          </w:tcPr>
          <w:p w14:paraId="00A0DF87" w14:textId="30FDC330" w:rsidR="00136E11" w:rsidRDefault="00136E11">
            <w:pPr>
              <w:spacing w:after="0" w:line="259" w:lineRule="auto"/>
              <w:ind w:left="0" w:firstLine="0"/>
              <w:jc w:val="left"/>
              <w:rPr>
                <w:sz w:val="16"/>
              </w:rPr>
            </w:pPr>
            <w:r>
              <w:rPr>
                <w:sz w:val="16"/>
              </w:rPr>
              <w:t>80.00%</w:t>
            </w:r>
          </w:p>
        </w:tc>
        <w:tc>
          <w:tcPr>
            <w:tcW w:w="456" w:type="dxa"/>
          </w:tcPr>
          <w:p w14:paraId="36ABE575" w14:textId="72608A61" w:rsidR="00136E11" w:rsidRDefault="00136E11">
            <w:pPr>
              <w:spacing w:after="0" w:line="259" w:lineRule="auto"/>
              <w:ind w:left="0" w:firstLine="0"/>
              <w:jc w:val="left"/>
              <w:rPr>
                <w:sz w:val="16"/>
              </w:rPr>
            </w:pPr>
            <w:r>
              <w:rPr>
                <w:sz w:val="16"/>
              </w:rPr>
              <w:t>1.0</w:t>
            </w:r>
          </w:p>
        </w:tc>
        <w:tc>
          <w:tcPr>
            <w:tcW w:w="806" w:type="dxa"/>
          </w:tcPr>
          <w:p w14:paraId="7B8E81CF" w14:textId="145F7510" w:rsidR="00136E11" w:rsidRDefault="00136E11">
            <w:pPr>
              <w:spacing w:after="0" w:line="259" w:lineRule="auto"/>
              <w:ind w:left="0" w:firstLine="0"/>
              <w:jc w:val="left"/>
              <w:rPr>
                <w:sz w:val="16"/>
              </w:rPr>
            </w:pPr>
            <w:r>
              <w:rPr>
                <w:sz w:val="16"/>
              </w:rPr>
              <w:t>0.00%</w:t>
            </w:r>
          </w:p>
        </w:tc>
        <w:tc>
          <w:tcPr>
            <w:tcW w:w="456" w:type="dxa"/>
          </w:tcPr>
          <w:p w14:paraId="2516D25E" w14:textId="7615273D" w:rsidR="00136E11" w:rsidRDefault="00136E11">
            <w:pPr>
              <w:spacing w:after="0" w:line="259" w:lineRule="auto"/>
              <w:ind w:left="0" w:firstLine="0"/>
              <w:jc w:val="left"/>
              <w:rPr>
                <w:sz w:val="16"/>
              </w:rPr>
            </w:pPr>
            <w:r>
              <w:rPr>
                <w:sz w:val="16"/>
              </w:rPr>
              <w:t>0.0</w:t>
            </w:r>
          </w:p>
        </w:tc>
        <w:tc>
          <w:tcPr>
            <w:tcW w:w="831" w:type="dxa"/>
          </w:tcPr>
          <w:p w14:paraId="779136D6" w14:textId="446D1B33" w:rsidR="00136E11" w:rsidRDefault="00136E11">
            <w:pPr>
              <w:spacing w:after="0" w:line="259" w:lineRule="auto"/>
              <w:ind w:left="41" w:firstLine="0"/>
              <w:jc w:val="left"/>
              <w:rPr>
                <w:sz w:val="16"/>
              </w:rPr>
            </w:pPr>
            <w:r>
              <w:rPr>
                <w:sz w:val="16"/>
              </w:rPr>
              <w:t>NA</w:t>
            </w:r>
          </w:p>
        </w:tc>
        <w:tc>
          <w:tcPr>
            <w:tcW w:w="566" w:type="dxa"/>
          </w:tcPr>
          <w:p w14:paraId="18F1B604" w14:textId="4723AF5E" w:rsidR="00136E11" w:rsidRDefault="00136E11">
            <w:pPr>
              <w:spacing w:after="0" w:line="259" w:lineRule="auto"/>
              <w:ind w:left="0" w:firstLine="0"/>
              <w:jc w:val="left"/>
              <w:rPr>
                <w:sz w:val="16"/>
              </w:rPr>
            </w:pPr>
            <w:r>
              <w:rPr>
                <w:sz w:val="16"/>
              </w:rPr>
              <w:t>0.0</w:t>
            </w:r>
          </w:p>
        </w:tc>
        <w:tc>
          <w:tcPr>
            <w:tcW w:w="831" w:type="dxa"/>
          </w:tcPr>
          <w:p w14:paraId="0BE07E1D" w14:textId="2B16E499" w:rsidR="00136E11" w:rsidRDefault="00136E11" w:rsidP="0028745A">
            <w:pPr>
              <w:spacing w:after="0" w:line="238" w:lineRule="auto"/>
              <w:ind w:left="41" w:firstLine="0"/>
              <w:jc w:val="left"/>
              <w:rPr>
                <w:sz w:val="16"/>
              </w:rPr>
            </w:pPr>
            <w:r>
              <w:rPr>
                <w:sz w:val="16"/>
              </w:rPr>
              <w:t>NA</w:t>
            </w:r>
          </w:p>
        </w:tc>
      </w:tr>
      <w:tr w:rsidR="00B7089E" w14:paraId="1A5A33BD" w14:textId="77777777" w:rsidTr="00B7089E">
        <w:trPr>
          <w:trHeight w:val="184"/>
        </w:trPr>
        <w:tc>
          <w:tcPr>
            <w:tcW w:w="403" w:type="dxa"/>
            <w:vMerge/>
          </w:tcPr>
          <w:p w14:paraId="0D1BA7FD" w14:textId="77777777" w:rsidR="00136E11" w:rsidRDefault="00136E11" w:rsidP="00136E11">
            <w:pPr>
              <w:spacing w:after="0" w:line="259" w:lineRule="auto"/>
              <w:ind w:left="0" w:firstLine="0"/>
              <w:jc w:val="left"/>
              <w:rPr>
                <w:b/>
                <w:sz w:val="16"/>
              </w:rPr>
            </w:pPr>
          </w:p>
        </w:tc>
        <w:tc>
          <w:tcPr>
            <w:tcW w:w="1052" w:type="dxa"/>
          </w:tcPr>
          <w:p w14:paraId="79084011" w14:textId="31D6E0D5" w:rsidR="00136E11" w:rsidRDefault="00136E11" w:rsidP="0028745A">
            <w:pPr>
              <w:spacing w:after="0" w:line="259" w:lineRule="auto"/>
              <w:ind w:left="0" w:firstLine="0"/>
              <w:jc w:val="left"/>
              <w:rPr>
                <w:b/>
                <w:sz w:val="16"/>
              </w:rPr>
            </w:pPr>
            <w:r>
              <w:rPr>
                <w:b/>
                <w:sz w:val="16"/>
              </w:rPr>
              <w:t>Ireland</w:t>
            </w:r>
          </w:p>
        </w:tc>
        <w:tc>
          <w:tcPr>
            <w:tcW w:w="538" w:type="dxa"/>
          </w:tcPr>
          <w:p w14:paraId="4C8EBDFE" w14:textId="2B926E98" w:rsidR="00136E11" w:rsidRDefault="00136E11">
            <w:pPr>
              <w:spacing w:after="0" w:line="259" w:lineRule="auto"/>
              <w:ind w:left="41" w:firstLine="0"/>
              <w:jc w:val="left"/>
              <w:rPr>
                <w:sz w:val="16"/>
              </w:rPr>
            </w:pPr>
            <w:r>
              <w:rPr>
                <w:sz w:val="16"/>
              </w:rPr>
              <w:t>9.0</w:t>
            </w:r>
          </w:p>
        </w:tc>
        <w:tc>
          <w:tcPr>
            <w:tcW w:w="831" w:type="dxa"/>
          </w:tcPr>
          <w:p w14:paraId="1B1B8FD1" w14:textId="403D8B1C" w:rsidR="00136E11" w:rsidRDefault="00136E11">
            <w:pPr>
              <w:spacing w:after="0" w:line="259" w:lineRule="auto"/>
              <w:ind w:left="41" w:firstLine="0"/>
              <w:jc w:val="left"/>
              <w:rPr>
                <w:sz w:val="16"/>
              </w:rPr>
            </w:pPr>
            <w:r>
              <w:rPr>
                <w:sz w:val="16"/>
              </w:rPr>
              <w:t>55.56%</w:t>
            </w:r>
          </w:p>
        </w:tc>
        <w:tc>
          <w:tcPr>
            <w:tcW w:w="560" w:type="dxa"/>
          </w:tcPr>
          <w:p w14:paraId="0B6916E7" w14:textId="7440BAAF" w:rsidR="00136E11" w:rsidRDefault="00136E11">
            <w:pPr>
              <w:spacing w:after="0" w:line="259" w:lineRule="auto"/>
              <w:ind w:left="0" w:firstLine="0"/>
              <w:jc w:val="left"/>
              <w:rPr>
                <w:sz w:val="16"/>
              </w:rPr>
            </w:pPr>
            <w:r>
              <w:rPr>
                <w:sz w:val="16"/>
              </w:rPr>
              <w:t>5.0</w:t>
            </w:r>
          </w:p>
        </w:tc>
        <w:tc>
          <w:tcPr>
            <w:tcW w:w="726" w:type="dxa"/>
          </w:tcPr>
          <w:p w14:paraId="59A04474" w14:textId="7733CEEB" w:rsidR="00136E11" w:rsidRDefault="00136E11">
            <w:pPr>
              <w:spacing w:after="0" w:line="259" w:lineRule="auto"/>
              <w:ind w:left="0" w:firstLine="0"/>
              <w:jc w:val="left"/>
              <w:rPr>
                <w:sz w:val="16"/>
              </w:rPr>
            </w:pPr>
            <w:r>
              <w:rPr>
                <w:sz w:val="16"/>
              </w:rPr>
              <w:t>30.00%</w:t>
            </w:r>
          </w:p>
        </w:tc>
        <w:tc>
          <w:tcPr>
            <w:tcW w:w="456" w:type="dxa"/>
          </w:tcPr>
          <w:p w14:paraId="746EFA3E" w14:textId="3ACBD70B" w:rsidR="00136E11" w:rsidRDefault="00136E11">
            <w:pPr>
              <w:spacing w:after="0" w:line="259" w:lineRule="auto"/>
              <w:ind w:left="0" w:firstLine="0"/>
              <w:jc w:val="left"/>
              <w:rPr>
                <w:sz w:val="16"/>
              </w:rPr>
            </w:pPr>
            <w:r>
              <w:rPr>
                <w:sz w:val="16"/>
              </w:rPr>
              <w:t>5.5</w:t>
            </w:r>
          </w:p>
        </w:tc>
        <w:tc>
          <w:tcPr>
            <w:tcW w:w="806" w:type="dxa"/>
          </w:tcPr>
          <w:p w14:paraId="60831023" w14:textId="04A7BA77" w:rsidR="00136E11" w:rsidRDefault="00136E11">
            <w:pPr>
              <w:spacing w:after="0" w:line="259" w:lineRule="auto"/>
              <w:ind w:left="0" w:firstLine="0"/>
              <w:jc w:val="left"/>
              <w:rPr>
                <w:sz w:val="16"/>
              </w:rPr>
            </w:pPr>
            <w:r>
              <w:rPr>
                <w:sz w:val="16"/>
              </w:rPr>
              <w:t>72.73%</w:t>
            </w:r>
          </w:p>
        </w:tc>
        <w:tc>
          <w:tcPr>
            <w:tcW w:w="456" w:type="dxa"/>
          </w:tcPr>
          <w:p w14:paraId="1F0EF30C" w14:textId="0146D8E7" w:rsidR="00136E11" w:rsidRDefault="00136E11">
            <w:pPr>
              <w:spacing w:after="0" w:line="259" w:lineRule="auto"/>
              <w:ind w:left="0" w:firstLine="0"/>
              <w:jc w:val="left"/>
              <w:rPr>
                <w:sz w:val="16"/>
              </w:rPr>
            </w:pPr>
            <w:r>
              <w:rPr>
                <w:sz w:val="16"/>
              </w:rPr>
              <w:t>2.5</w:t>
            </w:r>
          </w:p>
        </w:tc>
        <w:tc>
          <w:tcPr>
            <w:tcW w:w="806" w:type="dxa"/>
          </w:tcPr>
          <w:p w14:paraId="1B8ECF28" w14:textId="385B289D" w:rsidR="00136E11" w:rsidRDefault="00136E11">
            <w:pPr>
              <w:spacing w:after="0" w:line="259" w:lineRule="auto"/>
              <w:ind w:left="0" w:firstLine="0"/>
              <w:jc w:val="left"/>
              <w:rPr>
                <w:sz w:val="16"/>
              </w:rPr>
            </w:pPr>
            <w:r>
              <w:rPr>
                <w:sz w:val="16"/>
              </w:rPr>
              <w:t>80,00%</w:t>
            </w:r>
          </w:p>
        </w:tc>
        <w:tc>
          <w:tcPr>
            <w:tcW w:w="456" w:type="dxa"/>
          </w:tcPr>
          <w:p w14:paraId="50ADE30F" w14:textId="5596B73B" w:rsidR="00136E11" w:rsidRDefault="00136E11">
            <w:pPr>
              <w:spacing w:after="0" w:line="259" w:lineRule="auto"/>
              <w:ind w:left="0" w:firstLine="0"/>
              <w:jc w:val="left"/>
              <w:rPr>
                <w:sz w:val="16"/>
              </w:rPr>
            </w:pPr>
            <w:r>
              <w:rPr>
                <w:sz w:val="16"/>
              </w:rPr>
              <w:t>6.0</w:t>
            </w:r>
          </w:p>
        </w:tc>
        <w:tc>
          <w:tcPr>
            <w:tcW w:w="831" w:type="dxa"/>
          </w:tcPr>
          <w:p w14:paraId="39EC92C3" w14:textId="1F198B02" w:rsidR="00136E11" w:rsidRDefault="00136E11">
            <w:pPr>
              <w:spacing w:after="0" w:line="259" w:lineRule="auto"/>
              <w:ind w:left="41" w:firstLine="0"/>
              <w:jc w:val="left"/>
              <w:rPr>
                <w:sz w:val="16"/>
              </w:rPr>
            </w:pPr>
            <w:r>
              <w:rPr>
                <w:sz w:val="16"/>
              </w:rPr>
              <w:t>66.67%</w:t>
            </w:r>
          </w:p>
        </w:tc>
        <w:tc>
          <w:tcPr>
            <w:tcW w:w="566" w:type="dxa"/>
          </w:tcPr>
          <w:p w14:paraId="43C71449" w14:textId="34DA46FF" w:rsidR="00136E11" w:rsidRDefault="00136E11">
            <w:pPr>
              <w:spacing w:after="0" w:line="259" w:lineRule="auto"/>
              <w:ind w:left="0" w:firstLine="0"/>
              <w:jc w:val="left"/>
              <w:rPr>
                <w:sz w:val="16"/>
              </w:rPr>
            </w:pPr>
            <w:r>
              <w:rPr>
                <w:sz w:val="16"/>
              </w:rPr>
              <w:t>3.5</w:t>
            </w:r>
          </w:p>
        </w:tc>
        <w:tc>
          <w:tcPr>
            <w:tcW w:w="831" w:type="dxa"/>
          </w:tcPr>
          <w:p w14:paraId="47621F5E" w14:textId="2B68C3BB" w:rsidR="00136E11" w:rsidRDefault="00136E11" w:rsidP="0028745A">
            <w:pPr>
              <w:spacing w:after="0" w:line="238" w:lineRule="auto"/>
              <w:ind w:left="41" w:firstLine="0"/>
              <w:jc w:val="left"/>
              <w:rPr>
                <w:sz w:val="16"/>
              </w:rPr>
            </w:pPr>
            <w:r>
              <w:rPr>
                <w:sz w:val="16"/>
              </w:rPr>
              <w:t>57.14%</w:t>
            </w:r>
          </w:p>
        </w:tc>
      </w:tr>
      <w:tr w:rsidR="00B7089E" w14:paraId="71CC50B5" w14:textId="77777777" w:rsidTr="00B7089E">
        <w:trPr>
          <w:trHeight w:val="184"/>
        </w:trPr>
        <w:tc>
          <w:tcPr>
            <w:tcW w:w="403" w:type="dxa"/>
            <w:vMerge/>
          </w:tcPr>
          <w:p w14:paraId="2C6AEF36" w14:textId="77777777" w:rsidR="00136E11" w:rsidRDefault="00136E11" w:rsidP="00136E11">
            <w:pPr>
              <w:spacing w:after="0" w:line="259" w:lineRule="auto"/>
              <w:ind w:left="0" w:firstLine="0"/>
              <w:jc w:val="left"/>
              <w:rPr>
                <w:b/>
                <w:sz w:val="16"/>
              </w:rPr>
            </w:pPr>
          </w:p>
        </w:tc>
        <w:tc>
          <w:tcPr>
            <w:tcW w:w="1052" w:type="dxa"/>
          </w:tcPr>
          <w:p w14:paraId="1D67AAC2" w14:textId="295F62CA" w:rsidR="00136E11" w:rsidRDefault="00136E11" w:rsidP="0028745A">
            <w:pPr>
              <w:spacing w:after="0" w:line="259" w:lineRule="auto"/>
              <w:ind w:left="0" w:firstLine="0"/>
              <w:jc w:val="left"/>
              <w:rPr>
                <w:b/>
                <w:sz w:val="16"/>
              </w:rPr>
            </w:pPr>
            <w:r>
              <w:rPr>
                <w:b/>
                <w:sz w:val="16"/>
              </w:rPr>
              <w:t>Italy</w:t>
            </w:r>
          </w:p>
        </w:tc>
        <w:tc>
          <w:tcPr>
            <w:tcW w:w="538" w:type="dxa"/>
          </w:tcPr>
          <w:p w14:paraId="2D0E9A89" w14:textId="4B5DBA1F" w:rsidR="00136E11" w:rsidRDefault="00136E11" w:rsidP="0028745A">
            <w:pPr>
              <w:spacing w:after="0" w:line="259" w:lineRule="auto"/>
              <w:ind w:left="41" w:firstLine="0"/>
              <w:jc w:val="left"/>
              <w:rPr>
                <w:sz w:val="16"/>
              </w:rPr>
            </w:pPr>
            <w:r>
              <w:rPr>
                <w:sz w:val="16"/>
              </w:rPr>
              <w:t>8.0</w:t>
            </w:r>
          </w:p>
        </w:tc>
        <w:tc>
          <w:tcPr>
            <w:tcW w:w="831" w:type="dxa"/>
          </w:tcPr>
          <w:p w14:paraId="244B4D3E" w14:textId="65BA0FD3" w:rsidR="00136E11" w:rsidRDefault="00136E11" w:rsidP="0028745A">
            <w:pPr>
              <w:spacing w:after="0" w:line="259" w:lineRule="auto"/>
              <w:ind w:left="41" w:firstLine="0"/>
              <w:jc w:val="left"/>
              <w:rPr>
                <w:sz w:val="16"/>
              </w:rPr>
            </w:pPr>
            <w:r>
              <w:rPr>
                <w:sz w:val="16"/>
              </w:rPr>
              <w:t>68.75%</w:t>
            </w:r>
          </w:p>
        </w:tc>
        <w:tc>
          <w:tcPr>
            <w:tcW w:w="560" w:type="dxa"/>
          </w:tcPr>
          <w:p w14:paraId="77DF0455" w14:textId="2DFE0651" w:rsidR="00136E11" w:rsidRDefault="00136E11" w:rsidP="0028745A">
            <w:pPr>
              <w:spacing w:after="0" w:line="259" w:lineRule="auto"/>
              <w:ind w:left="0" w:firstLine="0"/>
              <w:jc w:val="left"/>
              <w:rPr>
                <w:sz w:val="16"/>
              </w:rPr>
            </w:pPr>
            <w:r>
              <w:rPr>
                <w:sz w:val="16"/>
              </w:rPr>
              <w:t>7.0</w:t>
            </w:r>
          </w:p>
        </w:tc>
        <w:tc>
          <w:tcPr>
            <w:tcW w:w="726" w:type="dxa"/>
          </w:tcPr>
          <w:p w14:paraId="41B635A7" w14:textId="05452427" w:rsidR="00136E11" w:rsidRDefault="00136E11" w:rsidP="0028745A">
            <w:pPr>
              <w:spacing w:after="0" w:line="259" w:lineRule="auto"/>
              <w:ind w:left="0" w:firstLine="0"/>
              <w:jc w:val="left"/>
              <w:rPr>
                <w:sz w:val="16"/>
              </w:rPr>
            </w:pPr>
            <w:r>
              <w:rPr>
                <w:sz w:val="16"/>
              </w:rPr>
              <w:t>7.14%</w:t>
            </w:r>
          </w:p>
        </w:tc>
        <w:tc>
          <w:tcPr>
            <w:tcW w:w="456" w:type="dxa"/>
          </w:tcPr>
          <w:p w14:paraId="06351C6A" w14:textId="48888DA9" w:rsidR="00136E11" w:rsidRDefault="00136E11" w:rsidP="0028745A">
            <w:pPr>
              <w:spacing w:after="0" w:line="259" w:lineRule="auto"/>
              <w:ind w:left="0" w:firstLine="0"/>
              <w:jc w:val="left"/>
              <w:rPr>
                <w:sz w:val="16"/>
              </w:rPr>
            </w:pPr>
            <w:r>
              <w:rPr>
                <w:sz w:val="16"/>
              </w:rPr>
              <w:t>5.8</w:t>
            </w:r>
          </w:p>
        </w:tc>
        <w:tc>
          <w:tcPr>
            <w:tcW w:w="806" w:type="dxa"/>
          </w:tcPr>
          <w:p w14:paraId="3E8FD2B1" w14:textId="39AF6DA7" w:rsidR="00136E11" w:rsidRDefault="00136E11" w:rsidP="0028745A">
            <w:pPr>
              <w:spacing w:after="0" w:line="259" w:lineRule="auto"/>
              <w:ind w:left="0" w:firstLine="0"/>
              <w:jc w:val="left"/>
              <w:rPr>
                <w:sz w:val="16"/>
              </w:rPr>
            </w:pPr>
            <w:r>
              <w:rPr>
                <w:sz w:val="16"/>
              </w:rPr>
              <w:t>78.26%</w:t>
            </w:r>
          </w:p>
        </w:tc>
        <w:tc>
          <w:tcPr>
            <w:tcW w:w="456" w:type="dxa"/>
          </w:tcPr>
          <w:p w14:paraId="2E92B561" w14:textId="1A0E70AB" w:rsidR="00136E11" w:rsidRDefault="00136E11" w:rsidP="0028745A">
            <w:pPr>
              <w:spacing w:after="0" w:line="259" w:lineRule="auto"/>
              <w:ind w:left="0" w:firstLine="0"/>
              <w:jc w:val="left"/>
              <w:rPr>
                <w:sz w:val="16"/>
              </w:rPr>
            </w:pPr>
            <w:r>
              <w:rPr>
                <w:sz w:val="16"/>
              </w:rPr>
              <w:t>1.3</w:t>
            </w:r>
          </w:p>
        </w:tc>
        <w:tc>
          <w:tcPr>
            <w:tcW w:w="806" w:type="dxa"/>
          </w:tcPr>
          <w:p w14:paraId="4D45255A" w14:textId="37051129" w:rsidR="00136E11" w:rsidRDefault="00136E11" w:rsidP="0028745A">
            <w:pPr>
              <w:spacing w:after="0" w:line="259" w:lineRule="auto"/>
              <w:ind w:left="0" w:firstLine="0"/>
              <w:jc w:val="left"/>
              <w:rPr>
                <w:sz w:val="16"/>
              </w:rPr>
            </w:pPr>
            <w:r>
              <w:rPr>
                <w:sz w:val="16"/>
              </w:rPr>
              <w:t>0.00%</w:t>
            </w:r>
          </w:p>
        </w:tc>
        <w:tc>
          <w:tcPr>
            <w:tcW w:w="456" w:type="dxa"/>
          </w:tcPr>
          <w:p w14:paraId="70B6C2BC" w14:textId="58701ED8" w:rsidR="00136E11" w:rsidRDefault="00136E11" w:rsidP="0028745A">
            <w:pPr>
              <w:spacing w:after="0" w:line="259" w:lineRule="auto"/>
              <w:ind w:left="0" w:firstLine="0"/>
              <w:jc w:val="left"/>
              <w:rPr>
                <w:sz w:val="16"/>
              </w:rPr>
            </w:pPr>
            <w:r>
              <w:rPr>
                <w:sz w:val="16"/>
              </w:rPr>
              <w:t>3.8</w:t>
            </w:r>
          </w:p>
        </w:tc>
        <w:tc>
          <w:tcPr>
            <w:tcW w:w="831" w:type="dxa"/>
          </w:tcPr>
          <w:p w14:paraId="2E59ACB8" w14:textId="605C3336" w:rsidR="00136E11" w:rsidRDefault="00136E11" w:rsidP="0028745A">
            <w:pPr>
              <w:spacing w:after="0" w:line="259" w:lineRule="auto"/>
              <w:ind w:left="41" w:firstLine="0"/>
              <w:jc w:val="left"/>
              <w:rPr>
                <w:sz w:val="16"/>
              </w:rPr>
            </w:pPr>
            <w:r>
              <w:rPr>
                <w:sz w:val="16"/>
              </w:rPr>
              <w:t>66.67%</w:t>
            </w:r>
          </w:p>
        </w:tc>
        <w:tc>
          <w:tcPr>
            <w:tcW w:w="566" w:type="dxa"/>
          </w:tcPr>
          <w:p w14:paraId="4143E397" w14:textId="4C258A4A" w:rsidR="00136E11" w:rsidRDefault="00136E11" w:rsidP="0028745A">
            <w:pPr>
              <w:spacing w:after="0" w:line="259" w:lineRule="auto"/>
              <w:ind w:left="0" w:firstLine="0"/>
              <w:jc w:val="left"/>
              <w:rPr>
                <w:sz w:val="16"/>
              </w:rPr>
            </w:pPr>
            <w:r>
              <w:rPr>
                <w:sz w:val="16"/>
              </w:rPr>
              <w:t>1.5</w:t>
            </w:r>
          </w:p>
        </w:tc>
        <w:tc>
          <w:tcPr>
            <w:tcW w:w="831" w:type="dxa"/>
          </w:tcPr>
          <w:p w14:paraId="647EDC0A" w14:textId="57371365" w:rsidR="00136E11" w:rsidRDefault="00136E11" w:rsidP="0028745A">
            <w:pPr>
              <w:spacing w:after="0" w:line="238" w:lineRule="auto"/>
              <w:ind w:left="41" w:firstLine="0"/>
              <w:jc w:val="left"/>
              <w:rPr>
                <w:sz w:val="16"/>
              </w:rPr>
            </w:pPr>
            <w:r>
              <w:rPr>
                <w:sz w:val="16"/>
              </w:rPr>
              <w:t xml:space="preserve">0.00% </w:t>
            </w:r>
          </w:p>
        </w:tc>
      </w:tr>
      <w:tr w:rsidR="00B7089E" w14:paraId="299DE3C8" w14:textId="77777777" w:rsidTr="00B7089E">
        <w:trPr>
          <w:trHeight w:val="184"/>
        </w:trPr>
        <w:tc>
          <w:tcPr>
            <w:tcW w:w="403" w:type="dxa"/>
            <w:vMerge/>
          </w:tcPr>
          <w:p w14:paraId="1710C917" w14:textId="77777777" w:rsidR="00136E11" w:rsidRDefault="00136E11" w:rsidP="00136E11">
            <w:pPr>
              <w:spacing w:after="0" w:line="259" w:lineRule="auto"/>
              <w:ind w:left="0" w:firstLine="0"/>
              <w:jc w:val="left"/>
              <w:rPr>
                <w:b/>
                <w:sz w:val="16"/>
              </w:rPr>
            </w:pPr>
          </w:p>
        </w:tc>
        <w:tc>
          <w:tcPr>
            <w:tcW w:w="1052" w:type="dxa"/>
          </w:tcPr>
          <w:p w14:paraId="38D976DD" w14:textId="326AFBFE" w:rsidR="00136E11" w:rsidRDefault="00136E11" w:rsidP="0028745A">
            <w:pPr>
              <w:spacing w:after="0" w:line="259" w:lineRule="auto"/>
              <w:ind w:left="0" w:firstLine="0"/>
              <w:jc w:val="left"/>
              <w:rPr>
                <w:b/>
                <w:sz w:val="16"/>
              </w:rPr>
            </w:pPr>
            <w:r>
              <w:rPr>
                <w:b/>
                <w:sz w:val="16"/>
              </w:rPr>
              <w:t>Netherlands</w:t>
            </w:r>
          </w:p>
        </w:tc>
        <w:tc>
          <w:tcPr>
            <w:tcW w:w="538" w:type="dxa"/>
          </w:tcPr>
          <w:p w14:paraId="09B1D0F5" w14:textId="10670687" w:rsidR="00136E11" w:rsidRDefault="00136E11" w:rsidP="0028745A">
            <w:pPr>
              <w:spacing w:after="0" w:line="259" w:lineRule="auto"/>
              <w:ind w:left="41" w:firstLine="0"/>
              <w:jc w:val="left"/>
              <w:rPr>
                <w:sz w:val="16"/>
              </w:rPr>
            </w:pPr>
            <w:r>
              <w:rPr>
                <w:sz w:val="16"/>
              </w:rPr>
              <w:t>7.0</w:t>
            </w:r>
          </w:p>
        </w:tc>
        <w:tc>
          <w:tcPr>
            <w:tcW w:w="831" w:type="dxa"/>
          </w:tcPr>
          <w:p w14:paraId="05AA0439" w14:textId="6222F166" w:rsidR="00136E11" w:rsidRDefault="00136E11" w:rsidP="0028745A">
            <w:pPr>
              <w:spacing w:after="0" w:line="259" w:lineRule="auto"/>
              <w:ind w:left="41" w:firstLine="0"/>
              <w:jc w:val="left"/>
              <w:rPr>
                <w:sz w:val="16"/>
              </w:rPr>
            </w:pPr>
            <w:r>
              <w:rPr>
                <w:sz w:val="16"/>
              </w:rPr>
              <w:t>0.00%</w:t>
            </w:r>
          </w:p>
        </w:tc>
        <w:tc>
          <w:tcPr>
            <w:tcW w:w="560" w:type="dxa"/>
          </w:tcPr>
          <w:p w14:paraId="6670C18B" w14:textId="72CDAE28" w:rsidR="00136E11" w:rsidRDefault="00136E11" w:rsidP="0028745A">
            <w:pPr>
              <w:spacing w:after="0" w:line="259" w:lineRule="auto"/>
              <w:ind w:left="0" w:firstLine="0"/>
              <w:jc w:val="left"/>
              <w:rPr>
                <w:sz w:val="16"/>
              </w:rPr>
            </w:pPr>
            <w:r>
              <w:rPr>
                <w:sz w:val="16"/>
              </w:rPr>
              <w:t>5.0</w:t>
            </w:r>
          </w:p>
        </w:tc>
        <w:tc>
          <w:tcPr>
            <w:tcW w:w="726" w:type="dxa"/>
          </w:tcPr>
          <w:p w14:paraId="0EBDCC3D" w14:textId="35481184" w:rsidR="00136E11" w:rsidRDefault="00136E11" w:rsidP="0028745A">
            <w:pPr>
              <w:spacing w:after="0" w:line="259" w:lineRule="auto"/>
              <w:ind w:left="0" w:firstLine="0"/>
              <w:jc w:val="left"/>
              <w:rPr>
                <w:sz w:val="16"/>
              </w:rPr>
            </w:pPr>
            <w:r>
              <w:rPr>
                <w:sz w:val="16"/>
              </w:rPr>
              <w:t>0.00%</w:t>
            </w:r>
          </w:p>
        </w:tc>
        <w:tc>
          <w:tcPr>
            <w:tcW w:w="456" w:type="dxa"/>
          </w:tcPr>
          <w:p w14:paraId="2250F25D" w14:textId="7B2570D2" w:rsidR="00136E11" w:rsidRDefault="00136E11" w:rsidP="0028745A">
            <w:pPr>
              <w:spacing w:after="0" w:line="259" w:lineRule="auto"/>
              <w:ind w:left="0" w:firstLine="0"/>
              <w:jc w:val="left"/>
              <w:rPr>
                <w:sz w:val="16"/>
              </w:rPr>
            </w:pPr>
            <w:r>
              <w:rPr>
                <w:sz w:val="16"/>
              </w:rPr>
              <w:t>3.0</w:t>
            </w:r>
          </w:p>
        </w:tc>
        <w:tc>
          <w:tcPr>
            <w:tcW w:w="806" w:type="dxa"/>
          </w:tcPr>
          <w:p w14:paraId="166EA817" w14:textId="5A9CAB3C" w:rsidR="00136E11" w:rsidRDefault="00136E11" w:rsidP="0028745A">
            <w:pPr>
              <w:spacing w:after="0" w:line="259" w:lineRule="auto"/>
              <w:ind w:left="0" w:firstLine="0"/>
              <w:jc w:val="left"/>
              <w:rPr>
                <w:sz w:val="16"/>
              </w:rPr>
            </w:pPr>
            <w:r>
              <w:rPr>
                <w:sz w:val="16"/>
              </w:rPr>
              <w:t>33.33%</w:t>
            </w:r>
          </w:p>
        </w:tc>
        <w:tc>
          <w:tcPr>
            <w:tcW w:w="456" w:type="dxa"/>
          </w:tcPr>
          <w:p w14:paraId="2E3326B7" w14:textId="73428C89" w:rsidR="00136E11" w:rsidRDefault="00136E11" w:rsidP="0028745A">
            <w:pPr>
              <w:spacing w:after="0" w:line="259" w:lineRule="auto"/>
              <w:ind w:left="0" w:firstLine="0"/>
              <w:jc w:val="left"/>
              <w:rPr>
                <w:sz w:val="16"/>
              </w:rPr>
            </w:pPr>
            <w:r>
              <w:rPr>
                <w:sz w:val="16"/>
              </w:rPr>
              <w:t>1.0</w:t>
            </w:r>
          </w:p>
        </w:tc>
        <w:tc>
          <w:tcPr>
            <w:tcW w:w="806" w:type="dxa"/>
          </w:tcPr>
          <w:p w14:paraId="7B610255" w14:textId="57D05DB1" w:rsidR="00136E11" w:rsidRDefault="00136E11" w:rsidP="0028745A">
            <w:pPr>
              <w:spacing w:after="0" w:line="259" w:lineRule="auto"/>
              <w:ind w:left="0" w:firstLine="0"/>
              <w:jc w:val="left"/>
              <w:rPr>
                <w:sz w:val="16"/>
              </w:rPr>
            </w:pPr>
            <w:r>
              <w:rPr>
                <w:sz w:val="16"/>
              </w:rPr>
              <w:t>0.00%</w:t>
            </w:r>
          </w:p>
        </w:tc>
        <w:tc>
          <w:tcPr>
            <w:tcW w:w="456" w:type="dxa"/>
          </w:tcPr>
          <w:p w14:paraId="53A37E80" w14:textId="38EE444E" w:rsidR="00136E11" w:rsidRDefault="00136E11" w:rsidP="0028745A">
            <w:pPr>
              <w:spacing w:after="0" w:line="259" w:lineRule="auto"/>
              <w:ind w:left="0" w:firstLine="0"/>
              <w:jc w:val="left"/>
              <w:rPr>
                <w:sz w:val="16"/>
              </w:rPr>
            </w:pPr>
            <w:r>
              <w:rPr>
                <w:sz w:val="16"/>
              </w:rPr>
              <w:t>3.0</w:t>
            </w:r>
          </w:p>
        </w:tc>
        <w:tc>
          <w:tcPr>
            <w:tcW w:w="831" w:type="dxa"/>
          </w:tcPr>
          <w:p w14:paraId="4238C5A6" w14:textId="74E9EC03" w:rsidR="00136E11" w:rsidRDefault="00136E11" w:rsidP="0028745A">
            <w:pPr>
              <w:spacing w:after="0" w:line="259" w:lineRule="auto"/>
              <w:ind w:left="41" w:firstLine="0"/>
              <w:jc w:val="left"/>
              <w:rPr>
                <w:sz w:val="16"/>
              </w:rPr>
            </w:pPr>
            <w:r>
              <w:rPr>
                <w:sz w:val="16"/>
              </w:rPr>
              <w:t>0.00%</w:t>
            </w:r>
          </w:p>
        </w:tc>
        <w:tc>
          <w:tcPr>
            <w:tcW w:w="566" w:type="dxa"/>
          </w:tcPr>
          <w:p w14:paraId="17034048" w14:textId="7EC45B08" w:rsidR="00136E11" w:rsidRDefault="00136E11" w:rsidP="0028745A">
            <w:pPr>
              <w:spacing w:after="0" w:line="259" w:lineRule="auto"/>
              <w:ind w:left="0" w:firstLine="0"/>
              <w:jc w:val="left"/>
              <w:rPr>
                <w:sz w:val="16"/>
              </w:rPr>
            </w:pPr>
            <w:r>
              <w:rPr>
                <w:sz w:val="16"/>
              </w:rPr>
              <w:t>3.0</w:t>
            </w:r>
          </w:p>
        </w:tc>
        <w:tc>
          <w:tcPr>
            <w:tcW w:w="831" w:type="dxa"/>
          </w:tcPr>
          <w:p w14:paraId="72C5CEDD" w14:textId="1A7EEC59" w:rsidR="00136E11" w:rsidRDefault="00136E11" w:rsidP="0028745A">
            <w:pPr>
              <w:spacing w:after="0" w:line="259" w:lineRule="auto"/>
              <w:ind w:left="0" w:firstLine="0"/>
              <w:jc w:val="left"/>
              <w:rPr>
                <w:sz w:val="16"/>
              </w:rPr>
            </w:pPr>
            <w:r>
              <w:rPr>
                <w:sz w:val="16"/>
              </w:rPr>
              <w:t>0.00%</w:t>
            </w:r>
          </w:p>
        </w:tc>
      </w:tr>
      <w:tr w:rsidR="00B7089E" w14:paraId="564F5651" w14:textId="77777777" w:rsidTr="00B7089E">
        <w:trPr>
          <w:trHeight w:val="184"/>
        </w:trPr>
        <w:tc>
          <w:tcPr>
            <w:tcW w:w="403" w:type="dxa"/>
            <w:vMerge/>
          </w:tcPr>
          <w:p w14:paraId="4F76A3E4" w14:textId="77777777" w:rsidR="00136E11" w:rsidRDefault="00136E11" w:rsidP="00136E11">
            <w:pPr>
              <w:spacing w:after="0" w:line="259" w:lineRule="auto"/>
              <w:ind w:left="0" w:firstLine="0"/>
              <w:jc w:val="left"/>
              <w:rPr>
                <w:b/>
                <w:sz w:val="16"/>
              </w:rPr>
            </w:pPr>
          </w:p>
        </w:tc>
        <w:tc>
          <w:tcPr>
            <w:tcW w:w="1052" w:type="dxa"/>
          </w:tcPr>
          <w:p w14:paraId="6725BA3A" w14:textId="7197EA4A" w:rsidR="00136E11" w:rsidRDefault="00136E11" w:rsidP="0028745A">
            <w:pPr>
              <w:spacing w:after="0" w:line="259" w:lineRule="auto"/>
              <w:ind w:left="16" w:firstLine="0"/>
              <w:jc w:val="left"/>
              <w:rPr>
                <w:b/>
                <w:sz w:val="16"/>
              </w:rPr>
            </w:pPr>
            <w:r>
              <w:rPr>
                <w:b/>
                <w:sz w:val="16"/>
              </w:rPr>
              <w:t>Poland</w:t>
            </w:r>
          </w:p>
        </w:tc>
        <w:tc>
          <w:tcPr>
            <w:tcW w:w="538" w:type="dxa"/>
          </w:tcPr>
          <w:p w14:paraId="2D662BE5" w14:textId="7C4B4A51" w:rsidR="00136E11" w:rsidRPr="0028745A" w:rsidRDefault="00136E11" w:rsidP="0028745A">
            <w:pPr>
              <w:spacing w:after="0" w:line="259" w:lineRule="auto"/>
              <w:ind w:left="16" w:firstLine="0"/>
              <w:jc w:val="left"/>
            </w:pPr>
            <w:r>
              <w:rPr>
                <w:sz w:val="16"/>
              </w:rPr>
              <w:t xml:space="preserve">5.7 </w:t>
            </w:r>
          </w:p>
        </w:tc>
        <w:tc>
          <w:tcPr>
            <w:tcW w:w="831" w:type="dxa"/>
          </w:tcPr>
          <w:p w14:paraId="43AECE74" w14:textId="0050D767" w:rsidR="00136E11" w:rsidRPr="0028745A" w:rsidRDefault="00136E11" w:rsidP="0028745A">
            <w:pPr>
              <w:spacing w:after="0" w:line="259" w:lineRule="auto"/>
              <w:ind w:left="16" w:firstLine="0"/>
              <w:jc w:val="left"/>
            </w:pPr>
            <w:r>
              <w:rPr>
                <w:sz w:val="16"/>
              </w:rPr>
              <w:t xml:space="preserve">2.94% </w:t>
            </w:r>
          </w:p>
        </w:tc>
        <w:tc>
          <w:tcPr>
            <w:tcW w:w="560" w:type="dxa"/>
          </w:tcPr>
          <w:p w14:paraId="2432FEF3" w14:textId="7AB668C2" w:rsidR="00136E11" w:rsidRDefault="00136E11" w:rsidP="0028745A">
            <w:pPr>
              <w:spacing w:after="0" w:line="259" w:lineRule="auto"/>
              <w:ind w:left="16" w:firstLine="0"/>
              <w:jc w:val="left"/>
              <w:rPr>
                <w:sz w:val="16"/>
              </w:rPr>
            </w:pPr>
            <w:r>
              <w:rPr>
                <w:sz w:val="16"/>
              </w:rPr>
              <w:t>6.3</w:t>
            </w:r>
          </w:p>
        </w:tc>
        <w:tc>
          <w:tcPr>
            <w:tcW w:w="726" w:type="dxa"/>
          </w:tcPr>
          <w:p w14:paraId="536B7CB4" w14:textId="4866F3D5" w:rsidR="00136E11" w:rsidRDefault="00136E11" w:rsidP="0028745A">
            <w:pPr>
              <w:spacing w:after="0" w:line="259" w:lineRule="auto"/>
              <w:ind w:left="16" w:firstLine="0"/>
              <w:jc w:val="left"/>
              <w:rPr>
                <w:sz w:val="16"/>
              </w:rPr>
            </w:pPr>
            <w:r>
              <w:rPr>
                <w:sz w:val="16"/>
              </w:rPr>
              <w:t>34.21%</w:t>
            </w:r>
          </w:p>
        </w:tc>
        <w:tc>
          <w:tcPr>
            <w:tcW w:w="456" w:type="dxa"/>
          </w:tcPr>
          <w:p w14:paraId="5D9BE9B8" w14:textId="38553573" w:rsidR="00136E11" w:rsidRDefault="00136E11" w:rsidP="0028745A">
            <w:pPr>
              <w:spacing w:after="0" w:line="259" w:lineRule="auto"/>
              <w:ind w:left="16" w:firstLine="0"/>
              <w:jc w:val="left"/>
              <w:rPr>
                <w:sz w:val="16"/>
              </w:rPr>
            </w:pPr>
            <w:r>
              <w:rPr>
                <w:sz w:val="16"/>
              </w:rPr>
              <w:t>1.0</w:t>
            </w:r>
          </w:p>
        </w:tc>
        <w:tc>
          <w:tcPr>
            <w:tcW w:w="806" w:type="dxa"/>
          </w:tcPr>
          <w:p w14:paraId="41621A00" w14:textId="46AFBFD5" w:rsidR="00136E11" w:rsidRDefault="00136E11" w:rsidP="0028745A">
            <w:pPr>
              <w:spacing w:after="0" w:line="259" w:lineRule="auto"/>
              <w:ind w:left="16" w:firstLine="0"/>
              <w:jc w:val="left"/>
              <w:rPr>
                <w:sz w:val="16"/>
              </w:rPr>
            </w:pPr>
            <w:r>
              <w:rPr>
                <w:sz w:val="16"/>
              </w:rPr>
              <w:t>33.33%</w:t>
            </w:r>
          </w:p>
        </w:tc>
        <w:tc>
          <w:tcPr>
            <w:tcW w:w="456" w:type="dxa"/>
          </w:tcPr>
          <w:p w14:paraId="6B8C49E3" w14:textId="0034D004" w:rsidR="00136E11" w:rsidRDefault="00136E11" w:rsidP="0028745A">
            <w:pPr>
              <w:spacing w:after="0" w:line="259" w:lineRule="auto"/>
              <w:ind w:left="16" w:firstLine="0"/>
              <w:jc w:val="left"/>
              <w:rPr>
                <w:sz w:val="16"/>
              </w:rPr>
            </w:pPr>
            <w:r>
              <w:rPr>
                <w:sz w:val="16"/>
              </w:rPr>
              <w:t>0.5</w:t>
            </w:r>
          </w:p>
        </w:tc>
        <w:tc>
          <w:tcPr>
            <w:tcW w:w="806" w:type="dxa"/>
          </w:tcPr>
          <w:p w14:paraId="7FFB8C23" w14:textId="23ECAE10" w:rsidR="00136E11" w:rsidRDefault="00136E11" w:rsidP="0028745A">
            <w:pPr>
              <w:spacing w:after="0" w:line="259" w:lineRule="auto"/>
              <w:ind w:left="16" w:firstLine="0"/>
              <w:jc w:val="left"/>
              <w:rPr>
                <w:sz w:val="16"/>
              </w:rPr>
            </w:pPr>
            <w:r>
              <w:rPr>
                <w:sz w:val="16"/>
              </w:rPr>
              <w:t>33.33%</w:t>
            </w:r>
          </w:p>
        </w:tc>
        <w:tc>
          <w:tcPr>
            <w:tcW w:w="456" w:type="dxa"/>
          </w:tcPr>
          <w:p w14:paraId="703C1286" w14:textId="6CB39477" w:rsidR="00136E11" w:rsidRDefault="00136E11" w:rsidP="0028745A">
            <w:pPr>
              <w:spacing w:after="0" w:line="259" w:lineRule="auto"/>
              <w:ind w:left="16" w:firstLine="0"/>
              <w:jc w:val="left"/>
              <w:rPr>
                <w:sz w:val="16"/>
              </w:rPr>
            </w:pPr>
            <w:r>
              <w:rPr>
                <w:sz w:val="16"/>
              </w:rPr>
              <w:t>1.7</w:t>
            </w:r>
          </w:p>
        </w:tc>
        <w:tc>
          <w:tcPr>
            <w:tcW w:w="831" w:type="dxa"/>
          </w:tcPr>
          <w:p w14:paraId="4B9F899A" w14:textId="018D1B16" w:rsidR="00136E11" w:rsidRDefault="00136E11" w:rsidP="0028745A">
            <w:pPr>
              <w:spacing w:after="0" w:line="259" w:lineRule="auto"/>
              <w:ind w:left="16" w:firstLine="0"/>
              <w:jc w:val="left"/>
              <w:rPr>
                <w:sz w:val="16"/>
              </w:rPr>
            </w:pPr>
            <w:r>
              <w:rPr>
                <w:sz w:val="16"/>
              </w:rPr>
              <w:t>10.00%</w:t>
            </w:r>
          </w:p>
        </w:tc>
        <w:tc>
          <w:tcPr>
            <w:tcW w:w="566" w:type="dxa"/>
          </w:tcPr>
          <w:p w14:paraId="426EBA94" w14:textId="64C520F3" w:rsidR="00136E11" w:rsidRDefault="00136E11" w:rsidP="0028745A">
            <w:pPr>
              <w:spacing w:after="0" w:line="259" w:lineRule="auto"/>
              <w:ind w:left="16" w:firstLine="0"/>
              <w:jc w:val="left"/>
              <w:rPr>
                <w:sz w:val="16"/>
              </w:rPr>
            </w:pPr>
            <w:r>
              <w:rPr>
                <w:sz w:val="16"/>
              </w:rPr>
              <w:t>1.5%</w:t>
            </w:r>
          </w:p>
        </w:tc>
        <w:tc>
          <w:tcPr>
            <w:tcW w:w="831" w:type="dxa"/>
          </w:tcPr>
          <w:p w14:paraId="2CF88D3E" w14:textId="7FCCEE48" w:rsidR="00136E11" w:rsidRDefault="00136E11" w:rsidP="0028745A">
            <w:pPr>
              <w:spacing w:after="0" w:line="259" w:lineRule="auto"/>
              <w:ind w:left="16" w:firstLine="0"/>
              <w:jc w:val="left"/>
              <w:rPr>
                <w:sz w:val="16"/>
              </w:rPr>
            </w:pPr>
            <w:r>
              <w:rPr>
                <w:sz w:val="16"/>
              </w:rPr>
              <w:t>0.00%</w:t>
            </w:r>
          </w:p>
        </w:tc>
      </w:tr>
      <w:tr w:rsidR="00B7089E" w14:paraId="6AA9528F" w14:textId="77777777" w:rsidTr="00B7089E">
        <w:trPr>
          <w:trHeight w:val="184"/>
        </w:trPr>
        <w:tc>
          <w:tcPr>
            <w:tcW w:w="403" w:type="dxa"/>
            <w:vMerge/>
          </w:tcPr>
          <w:p w14:paraId="0FC84458" w14:textId="77777777" w:rsidR="00136E11" w:rsidRDefault="00136E11" w:rsidP="00136E11">
            <w:pPr>
              <w:spacing w:after="0" w:line="259" w:lineRule="auto"/>
              <w:ind w:left="0" w:firstLine="0"/>
              <w:jc w:val="left"/>
              <w:rPr>
                <w:b/>
                <w:sz w:val="16"/>
              </w:rPr>
            </w:pPr>
          </w:p>
        </w:tc>
        <w:tc>
          <w:tcPr>
            <w:tcW w:w="1052" w:type="dxa"/>
          </w:tcPr>
          <w:p w14:paraId="40624DBF" w14:textId="157A4C27" w:rsidR="00136E11" w:rsidRDefault="00136E11" w:rsidP="0028745A">
            <w:pPr>
              <w:spacing w:after="0" w:line="259" w:lineRule="auto"/>
              <w:ind w:left="16" w:firstLine="0"/>
              <w:jc w:val="left"/>
              <w:rPr>
                <w:b/>
                <w:sz w:val="16"/>
              </w:rPr>
            </w:pPr>
            <w:r>
              <w:rPr>
                <w:b/>
                <w:sz w:val="16"/>
              </w:rPr>
              <w:t>Portugal</w:t>
            </w:r>
          </w:p>
        </w:tc>
        <w:tc>
          <w:tcPr>
            <w:tcW w:w="538" w:type="dxa"/>
          </w:tcPr>
          <w:p w14:paraId="164D7A2C" w14:textId="628E58B4" w:rsidR="00136E11" w:rsidRDefault="00136E11" w:rsidP="0028745A">
            <w:pPr>
              <w:spacing w:after="0" w:line="259" w:lineRule="auto"/>
              <w:ind w:left="16" w:firstLine="0"/>
              <w:jc w:val="left"/>
              <w:rPr>
                <w:sz w:val="16"/>
              </w:rPr>
            </w:pPr>
            <w:r>
              <w:rPr>
                <w:sz w:val="16"/>
              </w:rPr>
              <w:t>10.5</w:t>
            </w:r>
          </w:p>
        </w:tc>
        <w:tc>
          <w:tcPr>
            <w:tcW w:w="831" w:type="dxa"/>
          </w:tcPr>
          <w:p w14:paraId="35549F09" w14:textId="09EDD32D" w:rsidR="00136E11" w:rsidRDefault="00136E11" w:rsidP="0028745A">
            <w:pPr>
              <w:spacing w:after="0" w:line="259" w:lineRule="auto"/>
              <w:ind w:left="16" w:firstLine="0"/>
              <w:jc w:val="left"/>
              <w:rPr>
                <w:sz w:val="16"/>
              </w:rPr>
            </w:pPr>
            <w:r>
              <w:rPr>
                <w:sz w:val="16"/>
              </w:rPr>
              <w:t>76.19%</w:t>
            </w:r>
          </w:p>
        </w:tc>
        <w:tc>
          <w:tcPr>
            <w:tcW w:w="560" w:type="dxa"/>
          </w:tcPr>
          <w:p w14:paraId="0A65E6D4" w14:textId="03CB1A67" w:rsidR="00136E11" w:rsidRDefault="00136E11" w:rsidP="0028745A">
            <w:pPr>
              <w:spacing w:after="0" w:line="259" w:lineRule="auto"/>
              <w:ind w:left="16" w:firstLine="0"/>
              <w:jc w:val="left"/>
              <w:rPr>
                <w:sz w:val="16"/>
              </w:rPr>
            </w:pPr>
            <w:r>
              <w:rPr>
                <w:sz w:val="16"/>
              </w:rPr>
              <w:t>2.0</w:t>
            </w:r>
          </w:p>
        </w:tc>
        <w:tc>
          <w:tcPr>
            <w:tcW w:w="726" w:type="dxa"/>
          </w:tcPr>
          <w:p w14:paraId="0254FC3B" w14:textId="21C0859C" w:rsidR="00136E11" w:rsidRDefault="00136E11" w:rsidP="0028745A">
            <w:pPr>
              <w:spacing w:after="0" w:line="259" w:lineRule="auto"/>
              <w:ind w:left="16" w:firstLine="0"/>
              <w:jc w:val="left"/>
              <w:rPr>
                <w:sz w:val="16"/>
              </w:rPr>
            </w:pPr>
            <w:r>
              <w:rPr>
                <w:sz w:val="16"/>
              </w:rPr>
              <w:t>0.00%</w:t>
            </w:r>
          </w:p>
        </w:tc>
        <w:tc>
          <w:tcPr>
            <w:tcW w:w="456" w:type="dxa"/>
          </w:tcPr>
          <w:p w14:paraId="115D132B" w14:textId="71D2813E" w:rsidR="00136E11" w:rsidRDefault="00136E11" w:rsidP="0028745A">
            <w:pPr>
              <w:spacing w:after="0" w:line="259" w:lineRule="auto"/>
              <w:ind w:left="16" w:firstLine="0"/>
              <w:jc w:val="left"/>
              <w:rPr>
                <w:sz w:val="16"/>
              </w:rPr>
            </w:pPr>
            <w:r>
              <w:rPr>
                <w:sz w:val="16"/>
              </w:rPr>
              <w:t>5.5</w:t>
            </w:r>
          </w:p>
        </w:tc>
        <w:tc>
          <w:tcPr>
            <w:tcW w:w="806" w:type="dxa"/>
          </w:tcPr>
          <w:p w14:paraId="3AB500C9" w14:textId="33B523FB" w:rsidR="00136E11" w:rsidRDefault="00136E11" w:rsidP="0028745A">
            <w:pPr>
              <w:spacing w:after="0" w:line="259" w:lineRule="auto"/>
              <w:ind w:left="16" w:firstLine="0"/>
              <w:jc w:val="left"/>
              <w:rPr>
                <w:sz w:val="16"/>
              </w:rPr>
            </w:pPr>
            <w:r>
              <w:rPr>
                <w:sz w:val="16"/>
              </w:rPr>
              <w:t>72.73%</w:t>
            </w:r>
          </w:p>
        </w:tc>
        <w:tc>
          <w:tcPr>
            <w:tcW w:w="456" w:type="dxa"/>
          </w:tcPr>
          <w:p w14:paraId="4CEBF749" w14:textId="473222C9" w:rsidR="00136E11" w:rsidRDefault="00136E11" w:rsidP="0028745A">
            <w:pPr>
              <w:spacing w:after="0" w:line="259" w:lineRule="auto"/>
              <w:ind w:left="16" w:firstLine="0"/>
              <w:jc w:val="left"/>
              <w:rPr>
                <w:sz w:val="16"/>
              </w:rPr>
            </w:pPr>
            <w:r>
              <w:rPr>
                <w:sz w:val="16"/>
              </w:rPr>
              <w:t>1.0</w:t>
            </w:r>
          </w:p>
        </w:tc>
        <w:tc>
          <w:tcPr>
            <w:tcW w:w="806" w:type="dxa"/>
          </w:tcPr>
          <w:p w14:paraId="137A8450" w14:textId="696D4140" w:rsidR="00136E11" w:rsidRDefault="00136E11" w:rsidP="0028745A">
            <w:pPr>
              <w:spacing w:after="0" w:line="259" w:lineRule="auto"/>
              <w:ind w:left="16" w:firstLine="0"/>
              <w:jc w:val="left"/>
              <w:rPr>
                <w:sz w:val="16"/>
              </w:rPr>
            </w:pPr>
            <w:r>
              <w:rPr>
                <w:sz w:val="16"/>
              </w:rPr>
              <w:t>0.00%</w:t>
            </w:r>
          </w:p>
        </w:tc>
        <w:tc>
          <w:tcPr>
            <w:tcW w:w="456" w:type="dxa"/>
          </w:tcPr>
          <w:p w14:paraId="5E32ADE7" w14:textId="1F6D11FD" w:rsidR="00136E11" w:rsidRDefault="00136E11" w:rsidP="0028745A">
            <w:pPr>
              <w:spacing w:after="0" w:line="259" w:lineRule="auto"/>
              <w:ind w:left="16" w:firstLine="0"/>
              <w:jc w:val="left"/>
              <w:rPr>
                <w:sz w:val="16"/>
              </w:rPr>
            </w:pPr>
            <w:r>
              <w:rPr>
                <w:sz w:val="16"/>
              </w:rPr>
              <w:t>3.5</w:t>
            </w:r>
          </w:p>
        </w:tc>
        <w:tc>
          <w:tcPr>
            <w:tcW w:w="831" w:type="dxa"/>
          </w:tcPr>
          <w:p w14:paraId="594663A3" w14:textId="1D54D178" w:rsidR="00136E11" w:rsidRDefault="00136E11" w:rsidP="0028745A">
            <w:pPr>
              <w:spacing w:after="0" w:line="259" w:lineRule="auto"/>
              <w:ind w:left="16" w:firstLine="0"/>
              <w:jc w:val="left"/>
              <w:rPr>
                <w:sz w:val="16"/>
              </w:rPr>
            </w:pPr>
            <w:r>
              <w:rPr>
                <w:sz w:val="16"/>
              </w:rPr>
              <w:t>100.00%</w:t>
            </w:r>
          </w:p>
        </w:tc>
        <w:tc>
          <w:tcPr>
            <w:tcW w:w="566" w:type="dxa"/>
          </w:tcPr>
          <w:p w14:paraId="7C69538E" w14:textId="62521A3F" w:rsidR="00136E11" w:rsidRDefault="00136E11" w:rsidP="0028745A">
            <w:pPr>
              <w:spacing w:after="0" w:line="259" w:lineRule="auto"/>
              <w:ind w:left="16" w:firstLine="0"/>
              <w:jc w:val="left"/>
              <w:rPr>
                <w:sz w:val="16"/>
              </w:rPr>
            </w:pPr>
            <w:r>
              <w:rPr>
                <w:sz w:val="16"/>
              </w:rPr>
              <w:t>0.0</w:t>
            </w:r>
          </w:p>
        </w:tc>
        <w:tc>
          <w:tcPr>
            <w:tcW w:w="831" w:type="dxa"/>
          </w:tcPr>
          <w:p w14:paraId="6FB76BA4" w14:textId="02C5C499" w:rsidR="00136E11" w:rsidRDefault="00136E11" w:rsidP="0028745A">
            <w:pPr>
              <w:spacing w:after="0" w:line="259" w:lineRule="auto"/>
              <w:ind w:left="16" w:firstLine="0"/>
              <w:jc w:val="left"/>
              <w:rPr>
                <w:sz w:val="16"/>
              </w:rPr>
            </w:pPr>
            <w:r>
              <w:rPr>
                <w:sz w:val="16"/>
              </w:rPr>
              <w:t>NA</w:t>
            </w:r>
          </w:p>
        </w:tc>
      </w:tr>
      <w:tr w:rsidR="00B7089E" w14:paraId="7734BAE0" w14:textId="77777777" w:rsidTr="00B7089E">
        <w:trPr>
          <w:trHeight w:val="184"/>
        </w:trPr>
        <w:tc>
          <w:tcPr>
            <w:tcW w:w="403" w:type="dxa"/>
            <w:vMerge/>
          </w:tcPr>
          <w:p w14:paraId="47B3EA8C" w14:textId="77777777" w:rsidR="00136E11" w:rsidRDefault="00136E11" w:rsidP="00136E11">
            <w:pPr>
              <w:spacing w:after="0" w:line="259" w:lineRule="auto"/>
              <w:ind w:left="0" w:firstLine="0"/>
              <w:jc w:val="left"/>
              <w:rPr>
                <w:b/>
                <w:sz w:val="16"/>
              </w:rPr>
            </w:pPr>
          </w:p>
        </w:tc>
        <w:tc>
          <w:tcPr>
            <w:tcW w:w="1052" w:type="dxa"/>
          </w:tcPr>
          <w:p w14:paraId="3A9E6593" w14:textId="10F2A516" w:rsidR="00136E11" w:rsidRDefault="00136E11" w:rsidP="0028745A">
            <w:pPr>
              <w:spacing w:after="0" w:line="259" w:lineRule="auto"/>
              <w:ind w:left="16" w:firstLine="0"/>
              <w:jc w:val="left"/>
            </w:pPr>
            <w:r>
              <w:rPr>
                <w:b/>
                <w:sz w:val="16"/>
              </w:rPr>
              <w:t xml:space="preserve">Romania </w:t>
            </w:r>
          </w:p>
        </w:tc>
        <w:tc>
          <w:tcPr>
            <w:tcW w:w="538" w:type="dxa"/>
          </w:tcPr>
          <w:p w14:paraId="69AB96A9" w14:textId="77777777" w:rsidR="00136E11" w:rsidRDefault="00136E11" w:rsidP="0028745A">
            <w:pPr>
              <w:spacing w:after="0" w:line="259" w:lineRule="auto"/>
              <w:ind w:left="16" w:firstLine="0"/>
              <w:jc w:val="left"/>
            </w:pPr>
            <w:r>
              <w:rPr>
                <w:sz w:val="16"/>
              </w:rPr>
              <w:t xml:space="preserve">1.0 </w:t>
            </w:r>
          </w:p>
        </w:tc>
        <w:tc>
          <w:tcPr>
            <w:tcW w:w="831" w:type="dxa"/>
          </w:tcPr>
          <w:p w14:paraId="76BFBE90" w14:textId="77777777" w:rsidR="00136E11" w:rsidRDefault="00136E11" w:rsidP="0028745A">
            <w:pPr>
              <w:spacing w:after="0" w:line="259" w:lineRule="auto"/>
              <w:ind w:left="16" w:firstLine="0"/>
              <w:jc w:val="left"/>
            </w:pPr>
            <w:r>
              <w:rPr>
                <w:sz w:val="16"/>
              </w:rPr>
              <w:t xml:space="preserve">0.00% </w:t>
            </w:r>
          </w:p>
        </w:tc>
        <w:tc>
          <w:tcPr>
            <w:tcW w:w="560" w:type="dxa"/>
          </w:tcPr>
          <w:p w14:paraId="34FE8D1B" w14:textId="77777777" w:rsidR="00136E11" w:rsidRDefault="00136E11" w:rsidP="0028745A">
            <w:pPr>
              <w:spacing w:after="0" w:line="259" w:lineRule="auto"/>
              <w:ind w:left="16" w:firstLine="0"/>
              <w:jc w:val="left"/>
            </w:pPr>
            <w:r>
              <w:rPr>
                <w:sz w:val="16"/>
              </w:rPr>
              <w:t xml:space="preserve">4.5 </w:t>
            </w:r>
          </w:p>
        </w:tc>
        <w:tc>
          <w:tcPr>
            <w:tcW w:w="726" w:type="dxa"/>
          </w:tcPr>
          <w:p w14:paraId="247802C7" w14:textId="77777777" w:rsidR="00136E11" w:rsidRDefault="00136E11" w:rsidP="0028745A">
            <w:pPr>
              <w:spacing w:after="0" w:line="259" w:lineRule="auto"/>
              <w:ind w:left="16" w:firstLine="0"/>
              <w:jc w:val="left"/>
            </w:pPr>
            <w:r>
              <w:rPr>
                <w:sz w:val="16"/>
              </w:rPr>
              <w:t xml:space="preserve">66.67% </w:t>
            </w:r>
          </w:p>
        </w:tc>
        <w:tc>
          <w:tcPr>
            <w:tcW w:w="456" w:type="dxa"/>
          </w:tcPr>
          <w:p w14:paraId="2B0F4816" w14:textId="77777777" w:rsidR="00136E11" w:rsidRDefault="00136E11" w:rsidP="0028745A">
            <w:pPr>
              <w:spacing w:after="0" w:line="259" w:lineRule="auto"/>
              <w:ind w:left="16" w:firstLine="0"/>
              <w:jc w:val="left"/>
            </w:pPr>
            <w:r>
              <w:rPr>
                <w:sz w:val="16"/>
              </w:rPr>
              <w:t xml:space="preserve">1.0 </w:t>
            </w:r>
          </w:p>
        </w:tc>
        <w:tc>
          <w:tcPr>
            <w:tcW w:w="806" w:type="dxa"/>
          </w:tcPr>
          <w:p w14:paraId="044D4BE3" w14:textId="77777777" w:rsidR="00136E11" w:rsidRDefault="00136E11" w:rsidP="0028745A">
            <w:pPr>
              <w:spacing w:after="0" w:line="259" w:lineRule="auto"/>
              <w:ind w:left="16" w:firstLine="0"/>
              <w:jc w:val="left"/>
            </w:pPr>
            <w:r>
              <w:rPr>
                <w:sz w:val="16"/>
              </w:rPr>
              <w:t xml:space="preserve">100.00% </w:t>
            </w:r>
          </w:p>
        </w:tc>
        <w:tc>
          <w:tcPr>
            <w:tcW w:w="456" w:type="dxa"/>
          </w:tcPr>
          <w:p w14:paraId="2464F96A" w14:textId="77777777" w:rsidR="00136E11" w:rsidRDefault="00136E11" w:rsidP="0028745A">
            <w:pPr>
              <w:spacing w:after="0" w:line="259" w:lineRule="auto"/>
              <w:ind w:left="16" w:firstLine="0"/>
              <w:jc w:val="left"/>
            </w:pPr>
            <w:r>
              <w:rPr>
                <w:sz w:val="16"/>
              </w:rPr>
              <w:t xml:space="preserve">3.5 </w:t>
            </w:r>
          </w:p>
        </w:tc>
        <w:tc>
          <w:tcPr>
            <w:tcW w:w="806" w:type="dxa"/>
          </w:tcPr>
          <w:p w14:paraId="50C128F4" w14:textId="77777777" w:rsidR="00136E11" w:rsidRDefault="00136E11" w:rsidP="0028745A">
            <w:pPr>
              <w:spacing w:after="0" w:line="259" w:lineRule="auto"/>
              <w:ind w:left="16" w:firstLine="0"/>
              <w:jc w:val="left"/>
            </w:pPr>
            <w:r>
              <w:rPr>
                <w:sz w:val="16"/>
              </w:rPr>
              <w:t xml:space="preserve">100.00% </w:t>
            </w:r>
          </w:p>
        </w:tc>
        <w:tc>
          <w:tcPr>
            <w:tcW w:w="456" w:type="dxa"/>
          </w:tcPr>
          <w:p w14:paraId="1D4D037E" w14:textId="77777777" w:rsidR="00136E11" w:rsidRDefault="00136E11" w:rsidP="0028745A">
            <w:pPr>
              <w:spacing w:after="0" w:line="259" w:lineRule="auto"/>
              <w:ind w:left="16" w:firstLine="0"/>
              <w:jc w:val="left"/>
            </w:pPr>
            <w:r>
              <w:rPr>
                <w:sz w:val="16"/>
              </w:rPr>
              <w:t xml:space="preserve">1.5 </w:t>
            </w:r>
          </w:p>
        </w:tc>
        <w:tc>
          <w:tcPr>
            <w:tcW w:w="831" w:type="dxa"/>
          </w:tcPr>
          <w:p w14:paraId="2E8BAD00" w14:textId="77777777" w:rsidR="00136E11" w:rsidRDefault="00136E11" w:rsidP="0028745A">
            <w:pPr>
              <w:spacing w:after="0" w:line="259" w:lineRule="auto"/>
              <w:ind w:left="16" w:firstLine="0"/>
              <w:jc w:val="left"/>
            </w:pPr>
            <w:r>
              <w:rPr>
                <w:sz w:val="16"/>
              </w:rPr>
              <w:t xml:space="preserve">66.67% </w:t>
            </w:r>
          </w:p>
        </w:tc>
        <w:tc>
          <w:tcPr>
            <w:tcW w:w="566" w:type="dxa"/>
          </w:tcPr>
          <w:p w14:paraId="3F78A3A1" w14:textId="77777777" w:rsidR="00136E11" w:rsidRDefault="00136E11" w:rsidP="0028745A">
            <w:pPr>
              <w:spacing w:after="0" w:line="259" w:lineRule="auto"/>
              <w:ind w:left="16" w:firstLine="0"/>
              <w:jc w:val="left"/>
            </w:pPr>
            <w:r>
              <w:rPr>
                <w:sz w:val="16"/>
              </w:rPr>
              <w:t xml:space="preserve">6.5 </w:t>
            </w:r>
          </w:p>
        </w:tc>
        <w:tc>
          <w:tcPr>
            <w:tcW w:w="831" w:type="dxa"/>
          </w:tcPr>
          <w:p w14:paraId="122A2E09" w14:textId="77777777" w:rsidR="00136E11" w:rsidRDefault="00136E11" w:rsidP="0028745A">
            <w:pPr>
              <w:spacing w:after="0" w:line="259" w:lineRule="auto"/>
              <w:ind w:left="16" w:firstLine="0"/>
              <w:jc w:val="left"/>
            </w:pPr>
            <w:r>
              <w:rPr>
                <w:sz w:val="16"/>
              </w:rPr>
              <w:t xml:space="preserve">92.31% </w:t>
            </w:r>
          </w:p>
        </w:tc>
      </w:tr>
      <w:tr w:rsidR="00B7089E" w14:paraId="17A87D15" w14:textId="77777777" w:rsidTr="00B7089E">
        <w:trPr>
          <w:trHeight w:val="184"/>
        </w:trPr>
        <w:tc>
          <w:tcPr>
            <w:tcW w:w="403" w:type="dxa"/>
            <w:vMerge/>
          </w:tcPr>
          <w:p w14:paraId="347245BB" w14:textId="77777777" w:rsidR="00136E11" w:rsidRDefault="00136E11" w:rsidP="00136E11">
            <w:pPr>
              <w:spacing w:after="0" w:line="259" w:lineRule="auto"/>
              <w:ind w:left="0" w:firstLine="0"/>
              <w:jc w:val="center"/>
              <w:rPr>
                <w:b/>
                <w:sz w:val="16"/>
              </w:rPr>
            </w:pPr>
          </w:p>
        </w:tc>
        <w:tc>
          <w:tcPr>
            <w:tcW w:w="1052" w:type="dxa"/>
          </w:tcPr>
          <w:p w14:paraId="3CF218A3" w14:textId="750889FE" w:rsidR="00136E11" w:rsidRDefault="00136E11" w:rsidP="0028745A">
            <w:pPr>
              <w:spacing w:after="0" w:line="259" w:lineRule="auto"/>
              <w:ind w:left="16" w:firstLine="0"/>
            </w:pPr>
            <w:r>
              <w:rPr>
                <w:b/>
                <w:sz w:val="16"/>
              </w:rPr>
              <w:t xml:space="preserve">Russia </w:t>
            </w:r>
          </w:p>
        </w:tc>
        <w:tc>
          <w:tcPr>
            <w:tcW w:w="538" w:type="dxa"/>
          </w:tcPr>
          <w:p w14:paraId="2EA80965" w14:textId="77777777" w:rsidR="00136E11" w:rsidRDefault="00136E11" w:rsidP="0028745A">
            <w:pPr>
              <w:spacing w:after="0" w:line="259" w:lineRule="auto"/>
              <w:ind w:left="16" w:firstLine="0"/>
              <w:jc w:val="left"/>
            </w:pPr>
            <w:r>
              <w:rPr>
                <w:sz w:val="16"/>
              </w:rPr>
              <w:t xml:space="preserve">6.5 </w:t>
            </w:r>
          </w:p>
        </w:tc>
        <w:tc>
          <w:tcPr>
            <w:tcW w:w="831" w:type="dxa"/>
          </w:tcPr>
          <w:p w14:paraId="7F7D3BE8" w14:textId="77777777" w:rsidR="00136E11" w:rsidRDefault="00136E11" w:rsidP="0028745A">
            <w:pPr>
              <w:spacing w:after="0" w:line="259" w:lineRule="auto"/>
              <w:ind w:left="16" w:firstLine="0"/>
              <w:jc w:val="left"/>
            </w:pPr>
            <w:r>
              <w:rPr>
                <w:sz w:val="16"/>
              </w:rPr>
              <w:t xml:space="preserve">61.54% </w:t>
            </w:r>
          </w:p>
        </w:tc>
        <w:tc>
          <w:tcPr>
            <w:tcW w:w="560" w:type="dxa"/>
          </w:tcPr>
          <w:p w14:paraId="027039C8" w14:textId="77777777" w:rsidR="00136E11" w:rsidRDefault="00136E11" w:rsidP="0028745A">
            <w:pPr>
              <w:spacing w:after="0" w:line="259" w:lineRule="auto"/>
              <w:ind w:left="16" w:firstLine="0"/>
              <w:jc w:val="left"/>
            </w:pPr>
            <w:r>
              <w:rPr>
                <w:sz w:val="16"/>
              </w:rPr>
              <w:t xml:space="preserve">5.0 </w:t>
            </w:r>
          </w:p>
        </w:tc>
        <w:tc>
          <w:tcPr>
            <w:tcW w:w="726" w:type="dxa"/>
          </w:tcPr>
          <w:p w14:paraId="266562EF" w14:textId="77777777" w:rsidR="00136E11" w:rsidRDefault="00136E11" w:rsidP="0028745A">
            <w:pPr>
              <w:spacing w:after="0" w:line="259" w:lineRule="auto"/>
              <w:ind w:left="16" w:firstLine="0"/>
              <w:jc w:val="left"/>
            </w:pPr>
            <w:r>
              <w:rPr>
                <w:sz w:val="16"/>
              </w:rPr>
              <w:t xml:space="preserve">40.00% </w:t>
            </w:r>
          </w:p>
        </w:tc>
        <w:tc>
          <w:tcPr>
            <w:tcW w:w="456" w:type="dxa"/>
          </w:tcPr>
          <w:p w14:paraId="1A9123ED" w14:textId="77777777" w:rsidR="00136E11" w:rsidRDefault="00136E11" w:rsidP="0028745A">
            <w:pPr>
              <w:spacing w:after="0" w:line="259" w:lineRule="auto"/>
              <w:ind w:left="16" w:firstLine="0"/>
              <w:jc w:val="left"/>
            </w:pPr>
            <w:r>
              <w:rPr>
                <w:sz w:val="16"/>
              </w:rPr>
              <w:t xml:space="preserve">0.5 </w:t>
            </w:r>
          </w:p>
        </w:tc>
        <w:tc>
          <w:tcPr>
            <w:tcW w:w="806" w:type="dxa"/>
          </w:tcPr>
          <w:p w14:paraId="4D1BEEF3" w14:textId="77777777" w:rsidR="00136E11" w:rsidRDefault="00136E11" w:rsidP="0028745A">
            <w:pPr>
              <w:spacing w:after="0" w:line="259" w:lineRule="auto"/>
              <w:ind w:left="16" w:firstLine="0"/>
              <w:jc w:val="left"/>
            </w:pPr>
            <w:r>
              <w:rPr>
                <w:sz w:val="16"/>
              </w:rPr>
              <w:t xml:space="preserve">0.00% </w:t>
            </w:r>
          </w:p>
        </w:tc>
        <w:tc>
          <w:tcPr>
            <w:tcW w:w="456" w:type="dxa"/>
          </w:tcPr>
          <w:p w14:paraId="43AAAE6D" w14:textId="77777777" w:rsidR="00136E11" w:rsidRDefault="00136E11" w:rsidP="0028745A">
            <w:pPr>
              <w:spacing w:after="0" w:line="259" w:lineRule="auto"/>
              <w:ind w:left="16" w:firstLine="0"/>
              <w:jc w:val="left"/>
            </w:pPr>
            <w:r>
              <w:rPr>
                <w:sz w:val="16"/>
              </w:rPr>
              <w:t xml:space="preserve">3.0 </w:t>
            </w:r>
          </w:p>
        </w:tc>
        <w:tc>
          <w:tcPr>
            <w:tcW w:w="806" w:type="dxa"/>
          </w:tcPr>
          <w:p w14:paraId="05F276C0" w14:textId="77777777" w:rsidR="00136E11" w:rsidRDefault="00136E11" w:rsidP="0028745A">
            <w:pPr>
              <w:spacing w:after="0" w:line="259" w:lineRule="auto"/>
              <w:ind w:left="16" w:firstLine="0"/>
              <w:jc w:val="left"/>
            </w:pPr>
            <w:r>
              <w:rPr>
                <w:sz w:val="16"/>
              </w:rPr>
              <w:t xml:space="preserve">33.33% </w:t>
            </w:r>
          </w:p>
        </w:tc>
        <w:tc>
          <w:tcPr>
            <w:tcW w:w="456" w:type="dxa"/>
          </w:tcPr>
          <w:p w14:paraId="41C24D7C" w14:textId="77777777" w:rsidR="00136E11" w:rsidRDefault="00136E11" w:rsidP="0028745A">
            <w:pPr>
              <w:spacing w:after="0" w:line="259" w:lineRule="auto"/>
              <w:ind w:left="16" w:firstLine="0"/>
              <w:jc w:val="left"/>
            </w:pPr>
            <w:r>
              <w:rPr>
                <w:sz w:val="16"/>
              </w:rPr>
              <w:t xml:space="preserve">2.5 </w:t>
            </w:r>
          </w:p>
        </w:tc>
        <w:tc>
          <w:tcPr>
            <w:tcW w:w="831" w:type="dxa"/>
          </w:tcPr>
          <w:p w14:paraId="56236E8E" w14:textId="77777777" w:rsidR="00136E11" w:rsidRDefault="00136E11" w:rsidP="0028745A">
            <w:pPr>
              <w:spacing w:after="0" w:line="259" w:lineRule="auto"/>
              <w:ind w:left="16" w:firstLine="0"/>
              <w:jc w:val="left"/>
            </w:pPr>
            <w:r>
              <w:rPr>
                <w:sz w:val="16"/>
              </w:rPr>
              <w:t xml:space="preserve">60.00% </w:t>
            </w:r>
          </w:p>
        </w:tc>
        <w:tc>
          <w:tcPr>
            <w:tcW w:w="566" w:type="dxa"/>
          </w:tcPr>
          <w:p w14:paraId="285515A1" w14:textId="77777777" w:rsidR="00136E11" w:rsidRDefault="00136E11" w:rsidP="0028745A">
            <w:pPr>
              <w:spacing w:after="0" w:line="259" w:lineRule="auto"/>
              <w:ind w:left="16" w:firstLine="0"/>
              <w:jc w:val="left"/>
            </w:pPr>
            <w:r>
              <w:rPr>
                <w:sz w:val="16"/>
              </w:rPr>
              <w:t xml:space="preserve">2.0 </w:t>
            </w:r>
          </w:p>
        </w:tc>
        <w:tc>
          <w:tcPr>
            <w:tcW w:w="831" w:type="dxa"/>
          </w:tcPr>
          <w:p w14:paraId="632B855F" w14:textId="77777777" w:rsidR="00136E11" w:rsidRDefault="00136E11" w:rsidP="0028745A">
            <w:pPr>
              <w:spacing w:after="0" w:line="259" w:lineRule="auto"/>
              <w:ind w:left="16" w:firstLine="0"/>
              <w:jc w:val="left"/>
            </w:pPr>
            <w:r>
              <w:rPr>
                <w:sz w:val="16"/>
              </w:rPr>
              <w:t xml:space="preserve">25.00% </w:t>
            </w:r>
          </w:p>
        </w:tc>
      </w:tr>
      <w:tr w:rsidR="00B7089E" w14:paraId="141887F2" w14:textId="77777777" w:rsidTr="00B7089E">
        <w:trPr>
          <w:trHeight w:val="185"/>
        </w:trPr>
        <w:tc>
          <w:tcPr>
            <w:tcW w:w="403" w:type="dxa"/>
            <w:vMerge/>
          </w:tcPr>
          <w:p w14:paraId="0F597285" w14:textId="77777777" w:rsidR="00136E11" w:rsidRDefault="00136E11" w:rsidP="00136E11">
            <w:pPr>
              <w:spacing w:after="0" w:line="259" w:lineRule="auto"/>
              <w:ind w:left="0" w:firstLine="0"/>
              <w:jc w:val="center"/>
              <w:rPr>
                <w:b/>
                <w:sz w:val="16"/>
              </w:rPr>
            </w:pPr>
          </w:p>
        </w:tc>
        <w:tc>
          <w:tcPr>
            <w:tcW w:w="1052" w:type="dxa"/>
          </w:tcPr>
          <w:p w14:paraId="35D353DD" w14:textId="1EE9EDED" w:rsidR="00136E11" w:rsidRDefault="00136E11" w:rsidP="0028745A">
            <w:pPr>
              <w:spacing w:after="0" w:line="259" w:lineRule="auto"/>
              <w:ind w:left="16" w:firstLine="0"/>
            </w:pPr>
            <w:r>
              <w:rPr>
                <w:b/>
                <w:sz w:val="16"/>
              </w:rPr>
              <w:t xml:space="preserve">Spain </w:t>
            </w:r>
          </w:p>
        </w:tc>
        <w:tc>
          <w:tcPr>
            <w:tcW w:w="538" w:type="dxa"/>
          </w:tcPr>
          <w:p w14:paraId="074518D6" w14:textId="77777777" w:rsidR="00136E11" w:rsidRDefault="00136E11" w:rsidP="0028745A">
            <w:pPr>
              <w:spacing w:after="0" w:line="259" w:lineRule="auto"/>
              <w:ind w:left="16" w:firstLine="0"/>
              <w:jc w:val="left"/>
            </w:pPr>
            <w:r>
              <w:rPr>
                <w:sz w:val="16"/>
              </w:rPr>
              <w:t xml:space="preserve">7.7 </w:t>
            </w:r>
          </w:p>
        </w:tc>
        <w:tc>
          <w:tcPr>
            <w:tcW w:w="831" w:type="dxa"/>
          </w:tcPr>
          <w:p w14:paraId="00D66B2A" w14:textId="77777777" w:rsidR="00136E11" w:rsidRDefault="00136E11" w:rsidP="0028745A">
            <w:pPr>
              <w:spacing w:after="0" w:line="259" w:lineRule="auto"/>
              <w:ind w:left="16" w:firstLine="0"/>
              <w:jc w:val="left"/>
            </w:pPr>
            <w:r>
              <w:rPr>
                <w:sz w:val="16"/>
              </w:rPr>
              <w:t xml:space="preserve">69.57% </w:t>
            </w:r>
          </w:p>
        </w:tc>
        <w:tc>
          <w:tcPr>
            <w:tcW w:w="560" w:type="dxa"/>
          </w:tcPr>
          <w:p w14:paraId="3CD9DE2F" w14:textId="77777777" w:rsidR="00136E11" w:rsidRDefault="00136E11" w:rsidP="0028745A">
            <w:pPr>
              <w:spacing w:after="0" w:line="259" w:lineRule="auto"/>
              <w:ind w:left="16" w:firstLine="0"/>
              <w:jc w:val="left"/>
            </w:pPr>
            <w:r>
              <w:rPr>
                <w:sz w:val="16"/>
              </w:rPr>
              <w:t xml:space="preserve">4.2 </w:t>
            </w:r>
          </w:p>
        </w:tc>
        <w:tc>
          <w:tcPr>
            <w:tcW w:w="726" w:type="dxa"/>
          </w:tcPr>
          <w:p w14:paraId="0D2D8633" w14:textId="77777777" w:rsidR="00136E11" w:rsidRDefault="00136E11" w:rsidP="0028745A">
            <w:pPr>
              <w:spacing w:after="0" w:line="259" w:lineRule="auto"/>
              <w:ind w:left="16" w:firstLine="0"/>
              <w:jc w:val="left"/>
            </w:pPr>
            <w:r>
              <w:rPr>
                <w:sz w:val="16"/>
              </w:rPr>
              <w:t xml:space="preserve">26.32% </w:t>
            </w:r>
          </w:p>
        </w:tc>
        <w:tc>
          <w:tcPr>
            <w:tcW w:w="456" w:type="dxa"/>
          </w:tcPr>
          <w:p w14:paraId="2681F84B" w14:textId="77777777" w:rsidR="00136E11" w:rsidRDefault="00136E11" w:rsidP="0028745A">
            <w:pPr>
              <w:spacing w:after="0" w:line="259" w:lineRule="auto"/>
              <w:ind w:left="16" w:firstLine="0"/>
              <w:jc w:val="left"/>
            </w:pPr>
            <w:r>
              <w:rPr>
                <w:sz w:val="16"/>
              </w:rPr>
              <w:t xml:space="preserve">5.3 </w:t>
            </w:r>
          </w:p>
        </w:tc>
        <w:tc>
          <w:tcPr>
            <w:tcW w:w="806" w:type="dxa"/>
          </w:tcPr>
          <w:p w14:paraId="631F1DB3" w14:textId="77777777" w:rsidR="00136E11" w:rsidRDefault="00136E11" w:rsidP="0028745A">
            <w:pPr>
              <w:spacing w:after="0" w:line="259" w:lineRule="auto"/>
              <w:ind w:left="16" w:firstLine="0"/>
              <w:jc w:val="left"/>
            </w:pPr>
            <w:r>
              <w:rPr>
                <w:sz w:val="16"/>
              </w:rPr>
              <w:t xml:space="preserve">68.75% </w:t>
            </w:r>
          </w:p>
        </w:tc>
        <w:tc>
          <w:tcPr>
            <w:tcW w:w="456" w:type="dxa"/>
          </w:tcPr>
          <w:p w14:paraId="3BC34EAB" w14:textId="77777777" w:rsidR="00136E11" w:rsidRDefault="00136E11" w:rsidP="0028745A">
            <w:pPr>
              <w:spacing w:after="0" w:line="259" w:lineRule="auto"/>
              <w:ind w:left="16" w:firstLine="0"/>
              <w:jc w:val="left"/>
            </w:pPr>
            <w:r>
              <w:rPr>
                <w:sz w:val="16"/>
              </w:rPr>
              <w:t xml:space="preserve">2.4 </w:t>
            </w:r>
          </w:p>
        </w:tc>
        <w:tc>
          <w:tcPr>
            <w:tcW w:w="806" w:type="dxa"/>
          </w:tcPr>
          <w:p w14:paraId="4EADCC83" w14:textId="77777777" w:rsidR="00136E11" w:rsidRDefault="00136E11" w:rsidP="0028745A">
            <w:pPr>
              <w:spacing w:after="0" w:line="259" w:lineRule="auto"/>
              <w:ind w:left="16" w:firstLine="0"/>
              <w:jc w:val="left"/>
            </w:pPr>
            <w:r>
              <w:rPr>
                <w:sz w:val="16"/>
              </w:rPr>
              <w:t xml:space="preserve">40.91% </w:t>
            </w:r>
          </w:p>
        </w:tc>
        <w:tc>
          <w:tcPr>
            <w:tcW w:w="456" w:type="dxa"/>
          </w:tcPr>
          <w:p w14:paraId="7C8BA7FC" w14:textId="77777777" w:rsidR="00136E11" w:rsidRDefault="00136E11" w:rsidP="0028745A">
            <w:pPr>
              <w:spacing w:after="0" w:line="259" w:lineRule="auto"/>
              <w:ind w:left="16" w:firstLine="0"/>
              <w:jc w:val="left"/>
            </w:pPr>
            <w:r>
              <w:rPr>
                <w:sz w:val="16"/>
              </w:rPr>
              <w:t xml:space="preserve">3.8 </w:t>
            </w:r>
          </w:p>
        </w:tc>
        <w:tc>
          <w:tcPr>
            <w:tcW w:w="831" w:type="dxa"/>
          </w:tcPr>
          <w:p w14:paraId="14B86C0E" w14:textId="77777777" w:rsidR="00136E11" w:rsidRDefault="00136E11" w:rsidP="0028745A">
            <w:pPr>
              <w:spacing w:after="0" w:line="259" w:lineRule="auto"/>
              <w:ind w:left="16" w:firstLine="0"/>
              <w:jc w:val="left"/>
            </w:pPr>
            <w:r>
              <w:rPr>
                <w:sz w:val="16"/>
              </w:rPr>
              <w:t xml:space="preserve">82.35% </w:t>
            </w:r>
          </w:p>
        </w:tc>
        <w:tc>
          <w:tcPr>
            <w:tcW w:w="566" w:type="dxa"/>
          </w:tcPr>
          <w:p w14:paraId="02161228" w14:textId="77777777" w:rsidR="00136E11" w:rsidRDefault="00136E11" w:rsidP="0028745A">
            <w:pPr>
              <w:spacing w:after="0" w:line="259" w:lineRule="auto"/>
              <w:ind w:left="16" w:firstLine="0"/>
              <w:jc w:val="left"/>
            </w:pPr>
            <w:r>
              <w:rPr>
                <w:sz w:val="16"/>
              </w:rPr>
              <w:t xml:space="preserve">1.2 </w:t>
            </w:r>
          </w:p>
        </w:tc>
        <w:tc>
          <w:tcPr>
            <w:tcW w:w="831" w:type="dxa"/>
          </w:tcPr>
          <w:p w14:paraId="23C33D6F" w14:textId="77777777" w:rsidR="00136E11" w:rsidRDefault="00136E11" w:rsidP="0028745A">
            <w:pPr>
              <w:spacing w:after="0" w:line="259" w:lineRule="auto"/>
              <w:ind w:left="16" w:firstLine="0"/>
              <w:jc w:val="left"/>
            </w:pPr>
            <w:r>
              <w:rPr>
                <w:sz w:val="16"/>
              </w:rPr>
              <w:t xml:space="preserve">18.18% </w:t>
            </w:r>
          </w:p>
        </w:tc>
      </w:tr>
      <w:tr w:rsidR="00B7089E" w14:paraId="3F257DCB" w14:textId="77777777" w:rsidTr="00B7089E">
        <w:trPr>
          <w:trHeight w:val="184"/>
        </w:trPr>
        <w:tc>
          <w:tcPr>
            <w:tcW w:w="403" w:type="dxa"/>
            <w:vMerge/>
          </w:tcPr>
          <w:p w14:paraId="72B7B7C2" w14:textId="77777777" w:rsidR="00136E11" w:rsidRDefault="00136E11" w:rsidP="00136E11">
            <w:pPr>
              <w:spacing w:after="0" w:line="259" w:lineRule="auto"/>
              <w:ind w:left="0" w:firstLine="0"/>
              <w:jc w:val="center"/>
              <w:rPr>
                <w:b/>
                <w:sz w:val="16"/>
              </w:rPr>
            </w:pPr>
          </w:p>
        </w:tc>
        <w:tc>
          <w:tcPr>
            <w:tcW w:w="1052" w:type="dxa"/>
          </w:tcPr>
          <w:p w14:paraId="0C241760" w14:textId="758B0E7D" w:rsidR="00136E11" w:rsidRDefault="00136E11" w:rsidP="0028745A">
            <w:pPr>
              <w:spacing w:after="0" w:line="259" w:lineRule="auto"/>
              <w:ind w:left="16" w:firstLine="0"/>
            </w:pPr>
            <w:r>
              <w:rPr>
                <w:b/>
                <w:sz w:val="16"/>
              </w:rPr>
              <w:t xml:space="preserve">Sweden </w:t>
            </w:r>
          </w:p>
        </w:tc>
        <w:tc>
          <w:tcPr>
            <w:tcW w:w="538" w:type="dxa"/>
          </w:tcPr>
          <w:p w14:paraId="5FA163CA" w14:textId="77777777" w:rsidR="00136E11" w:rsidRDefault="00136E11" w:rsidP="0028745A">
            <w:pPr>
              <w:spacing w:after="0" w:line="259" w:lineRule="auto"/>
              <w:ind w:left="16" w:firstLine="0"/>
              <w:jc w:val="left"/>
            </w:pPr>
            <w:r>
              <w:rPr>
                <w:sz w:val="16"/>
              </w:rPr>
              <w:t xml:space="preserve">5.3 </w:t>
            </w:r>
          </w:p>
        </w:tc>
        <w:tc>
          <w:tcPr>
            <w:tcW w:w="831" w:type="dxa"/>
          </w:tcPr>
          <w:p w14:paraId="4D7E12C6" w14:textId="77777777" w:rsidR="00136E11" w:rsidRDefault="00136E11" w:rsidP="0028745A">
            <w:pPr>
              <w:spacing w:after="0" w:line="259" w:lineRule="auto"/>
              <w:ind w:left="16" w:firstLine="0"/>
              <w:jc w:val="left"/>
            </w:pPr>
            <w:r>
              <w:rPr>
                <w:sz w:val="16"/>
              </w:rPr>
              <w:t xml:space="preserve">0.00% </w:t>
            </w:r>
          </w:p>
        </w:tc>
        <w:tc>
          <w:tcPr>
            <w:tcW w:w="560" w:type="dxa"/>
          </w:tcPr>
          <w:p w14:paraId="78A32053" w14:textId="77777777" w:rsidR="00136E11" w:rsidRDefault="00136E11" w:rsidP="0028745A">
            <w:pPr>
              <w:spacing w:after="0" w:line="259" w:lineRule="auto"/>
              <w:ind w:left="16" w:firstLine="0"/>
              <w:jc w:val="left"/>
            </w:pPr>
            <w:r>
              <w:rPr>
                <w:sz w:val="16"/>
              </w:rPr>
              <w:t xml:space="preserve">2.0 </w:t>
            </w:r>
          </w:p>
        </w:tc>
        <w:tc>
          <w:tcPr>
            <w:tcW w:w="726" w:type="dxa"/>
          </w:tcPr>
          <w:p w14:paraId="251C0DA9" w14:textId="77777777" w:rsidR="00136E11" w:rsidRDefault="00136E11" w:rsidP="0028745A">
            <w:pPr>
              <w:spacing w:after="0" w:line="259" w:lineRule="auto"/>
              <w:ind w:left="16" w:firstLine="0"/>
              <w:jc w:val="left"/>
            </w:pPr>
            <w:r>
              <w:rPr>
                <w:sz w:val="16"/>
              </w:rPr>
              <w:t xml:space="preserve">16.67% </w:t>
            </w:r>
          </w:p>
        </w:tc>
        <w:tc>
          <w:tcPr>
            <w:tcW w:w="456" w:type="dxa"/>
          </w:tcPr>
          <w:p w14:paraId="4044C976" w14:textId="77777777" w:rsidR="00136E11" w:rsidRDefault="00136E11" w:rsidP="0028745A">
            <w:pPr>
              <w:spacing w:after="0" w:line="259" w:lineRule="auto"/>
              <w:ind w:left="16" w:firstLine="0"/>
              <w:jc w:val="left"/>
            </w:pPr>
            <w:r>
              <w:rPr>
                <w:sz w:val="16"/>
              </w:rPr>
              <w:t xml:space="preserve">3.3 </w:t>
            </w:r>
          </w:p>
        </w:tc>
        <w:tc>
          <w:tcPr>
            <w:tcW w:w="806" w:type="dxa"/>
          </w:tcPr>
          <w:p w14:paraId="29F18F22" w14:textId="77777777" w:rsidR="00136E11" w:rsidRDefault="00136E11" w:rsidP="0028745A">
            <w:pPr>
              <w:spacing w:after="0" w:line="259" w:lineRule="auto"/>
              <w:ind w:left="16" w:firstLine="0"/>
              <w:jc w:val="left"/>
            </w:pPr>
            <w:r>
              <w:rPr>
                <w:sz w:val="16"/>
              </w:rPr>
              <w:t xml:space="preserve">0.00% </w:t>
            </w:r>
          </w:p>
        </w:tc>
        <w:tc>
          <w:tcPr>
            <w:tcW w:w="456" w:type="dxa"/>
          </w:tcPr>
          <w:p w14:paraId="330CC7F8" w14:textId="77777777" w:rsidR="00136E11" w:rsidRDefault="00136E11" w:rsidP="0028745A">
            <w:pPr>
              <w:spacing w:after="0" w:line="259" w:lineRule="auto"/>
              <w:ind w:left="16" w:firstLine="0"/>
              <w:jc w:val="left"/>
            </w:pPr>
            <w:r>
              <w:rPr>
                <w:sz w:val="16"/>
              </w:rPr>
              <w:t xml:space="preserve">0.7 </w:t>
            </w:r>
          </w:p>
        </w:tc>
        <w:tc>
          <w:tcPr>
            <w:tcW w:w="806" w:type="dxa"/>
          </w:tcPr>
          <w:p w14:paraId="0C604CEA" w14:textId="77777777" w:rsidR="00136E11" w:rsidRDefault="00136E11" w:rsidP="0028745A">
            <w:pPr>
              <w:spacing w:after="0" w:line="259" w:lineRule="auto"/>
              <w:ind w:left="16" w:firstLine="0"/>
              <w:jc w:val="left"/>
            </w:pPr>
            <w:r>
              <w:rPr>
                <w:sz w:val="16"/>
              </w:rPr>
              <w:t xml:space="preserve">0.00% </w:t>
            </w:r>
          </w:p>
        </w:tc>
        <w:tc>
          <w:tcPr>
            <w:tcW w:w="456" w:type="dxa"/>
          </w:tcPr>
          <w:p w14:paraId="65735BFC" w14:textId="77777777" w:rsidR="00136E11" w:rsidRDefault="00136E11" w:rsidP="0028745A">
            <w:pPr>
              <w:spacing w:after="0" w:line="259" w:lineRule="auto"/>
              <w:ind w:left="16" w:firstLine="0"/>
              <w:jc w:val="left"/>
            </w:pPr>
            <w:r>
              <w:rPr>
                <w:sz w:val="16"/>
              </w:rPr>
              <w:t xml:space="preserve">2.3 </w:t>
            </w:r>
          </w:p>
        </w:tc>
        <w:tc>
          <w:tcPr>
            <w:tcW w:w="831" w:type="dxa"/>
          </w:tcPr>
          <w:p w14:paraId="159CCE7B" w14:textId="77777777" w:rsidR="00136E11" w:rsidRDefault="00136E11" w:rsidP="0028745A">
            <w:pPr>
              <w:spacing w:after="0" w:line="259" w:lineRule="auto"/>
              <w:ind w:left="16" w:firstLine="0"/>
              <w:jc w:val="left"/>
            </w:pPr>
            <w:r>
              <w:rPr>
                <w:sz w:val="16"/>
              </w:rPr>
              <w:t xml:space="preserve">0.00% </w:t>
            </w:r>
          </w:p>
        </w:tc>
        <w:tc>
          <w:tcPr>
            <w:tcW w:w="566" w:type="dxa"/>
          </w:tcPr>
          <w:p w14:paraId="3BAA08CB" w14:textId="77777777" w:rsidR="00136E11" w:rsidRDefault="00136E11" w:rsidP="0028745A">
            <w:pPr>
              <w:spacing w:after="0" w:line="259" w:lineRule="auto"/>
              <w:ind w:left="16" w:firstLine="0"/>
              <w:jc w:val="left"/>
            </w:pPr>
            <w:r>
              <w:rPr>
                <w:sz w:val="16"/>
              </w:rPr>
              <w:t xml:space="preserve">2.0 </w:t>
            </w:r>
          </w:p>
        </w:tc>
        <w:tc>
          <w:tcPr>
            <w:tcW w:w="831" w:type="dxa"/>
          </w:tcPr>
          <w:p w14:paraId="052031DC" w14:textId="77777777" w:rsidR="00136E11" w:rsidRDefault="00136E11" w:rsidP="0028745A">
            <w:pPr>
              <w:spacing w:after="0" w:line="259" w:lineRule="auto"/>
              <w:ind w:left="16" w:firstLine="0"/>
              <w:jc w:val="left"/>
            </w:pPr>
            <w:r>
              <w:rPr>
                <w:sz w:val="16"/>
              </w:rPr>
              <w:t xml:space="preserve">0.00% </w:t>
            </w:r>
          </w:p>
        </w:tc>
      </w:tr>
      <w:tr w:rsidR="00B7089E" w14:paraId="34B69BC5" w14:textId="77777777" w:rsidTr="00B7089E">
        <w:trPr>
          <w:trHeight w:val="172"/>
        </w:trPr>
        <w:tc>
          <w:tcPr>
            <w:tcW w:w="403" w:type="dxa"/>
            <w:vMerge/>
          </w:tcPr>
          <w:p w14:paraId="762D15AE" w14:textId="77777777" w:rsidR="00136E11" w:rsidRDefault="00136E11" w:rsidP="00136E11">
            <w:pPr>
              <w:spacing w:after="0" w:line="259" w:lineRule="auto"/>
              <w:ind w:left="0" w:firstLine="0"/>
              <w:jc w:val="center"/>
              <w:rPr>
                <w:b/>
                <w:sz w:val="16"/>
              </w:rPr>
            </w:pPr>
          </w:p>
        </w:tc>
        <w:tc>
          <w:tcPr>
            <w:tcW w:w="1052" w:type="dxa"/>
          </w:tcPr>
          <w:p w14:paraId="1C57A96B" w14:textId="0D11927A" w:rsidR="00136E11" w:rsidRDefault="00136E11" w:rsidP="0028745A">
            <w:pPr>
              <w:spacing w:after="0" w:line="259" w:lineRule="auto"/>
              <w:ind w:left="16" w:firstLine="0"/>
            </w:pPr>
            <w:r>
              <w:rPr>
                <w:b/>
                <w:sz w:val="16"/>
              </w:rPr>
              <w:t xml:space="preserve">UK </w:t>
            </w:r>
          </w:p>
        </w:tc>
        <w:tc>
          <w:tcPr>
            <w:tcW w:w="538" w:type="dxa"/>
          </w:tcPr>
          <w:p w14:paraId="6A0B2B16" w14:textId="77777777" w:rsidR="00136E11" w:rsidRDefault="00136E11" w:rsidP="0028745A">
            <w:pPr>
              <w:spacing w:after="0" w:line="259" w:lineRule="auto"/>
              <w:ind w:left="16" w:firstLine="0"/>
              <w:jc w:val="left"/>
            </w:pPr>
            <w:r>
              <w:rPr>
                <w:sz w:val="16"/>
              </w:rPr>
              <w:t xml:space="preserve">5.4 </w:t>
            </w:r>
          </w:p>
        </w:tc>
        <w:tc>
          <w:tcPr>
            <w:tcW w:w="831" w:type="dxa"/>
          </w:tcPr>
          <w:p w14:paraId="4980D431" w14:textId="77777777" w:rsidR="00136E11" w:rsidRDefault="00136E11" w:rsidP="0028745A">
            <w:pPr>
              <w:spacing w:after="0" w:line="259" w:lineRule="auto"/>
              <w:ind w:left="16" w:firstLine="0"/>
              <w:jc w:val="left"/>
            </w:pPr>
            <w:r>
              <w:rPr>
                <w:sz w:val="16"/>
              </w:rPr>
              <w:t xml:space="preserve">3.70% </w:t>
            </w:r>
          </w:p>
        </w:tc>
        <w:tc>
          <w:tcPr>
            <w:tcW w:w="560" w:type="dxa"/>
          </w:tcPr>
          <w:p w14:paraId="6E593689" w14:textId="77777777" w:rsidR="00136E11" w:rsidRDefault="00136E11" w:rsidP="0028745A">
            <w:pPr>
              <w:spacing w:after="0" w:line="259" w:lineRule="auto"/>
              <w:ind w:left="16" w:firstLine="0"/>
              <w:jc w:val="left"/>
            </w:pPr>
            <w:r>
              <w:rPr>
                <w:sz w:val="16"/>
              </w:rPr>
              <w:t xml:space="preserve">4.0 </w:t>
            </w:r>
          </w:p>
        </w:tc>
        <w:tc>
          <w:tcPr>
            <w:tcW w:w="726" w:type="dxa"/>
          </w:tcPr>
          <w:p w14:paraId="6F8E24B2" w14:textId="77777777" w:rsidR="00136E11" w:rsidRDefault="00136E11" w:rsidP="0028745A">
            <w:pPr>
              <w:spacing w:after="0" w:line="259" w:lineRule="auto"/>
              <w:ind w:left="16" w:firstLine="0"/>
              <w:jc w:val="left"/>
            </w:pPr>
            <w:r>
              <w:rPr>
                <w:sz w:val="16"/>
              </w:rPr>
              <w:t xml:space="preserve">0.00% </w:t>
            </w:r>
          </w:p>
        </w:tc>
        <w:tc>
          <w:tcPr>
            <w:tcW w:w="456" w:type="dxa"/>
          </w:tcPr>
          <w:p w14:paraId="3B22B57A" w14:textId="77777777" w:rsidR="00136E11" w:rsidRDefault="00136E11" w:rsidP="0028745A">
            <w:pPr>
              <w:spacing w:after="0" w:line="259" w:lineRule="auto"/>
              <w:ind w:left="16" w:firstLine="0"/>
              <w:jc w:val="left"/>
            </w:pPr>
            <w:r>
              <w:rPr>
                <w:sz w:val="16"/>
              </w:rPr>
              <w:t xml:space="preserve">1.8 </w:t>
            </w:r>
          </w:p>
        </w:tc>
        <w:tc>
          <w:tcPr>
            <w:tcW w:w="806" w:type="dxa"/>
          </w:tcPr>
          <w:p w14:paraId="3D98EA0E" w14:textId="77777777" w:rsidR="00136E11" w:rsidRDefault="00136E11" w:rsidP="0028745A">
            <w:pPr>
              <w:spacing w:after="0" w:line="259" w:lineRule="auto"/>
              <w:ind w:left="16" w:firstLine="0"/>
              <w:jc w:val="left"/>
            </w:pPr>
            <w:r>
              <w:rPr>
                <w:sz w:val="16"/>
              </w:rPr>
              <w:t xml:space="preserve">0.00% </w:t>
            </w:r>
          </w:p>
        </w:tc>
        <w:tc>
          <w:tcPr>
            <w:tcW w:w="456" w:type="dxa"/>
          </w:tcPr>
          <w:p w14:paraId="2E57E1AB" w14:textId="77777777" w:rsidR="00136E11" w:rsidRDefault="00136E11" w:rsidP="0028745A">
            <w:pPr>
              <w:spacing w:after="0" w:line="259" w:lineRule="auto"/>
              <w:ind w:left="16" w:firstLine="0"/>
              <w:jc w:val="left"/>
            </w:pPr>
            <w:r>
              <w:rPr>
                <w:sz w:val="16"/>
              </w:rPr>
              <w:t xml:space="preserve">1.4 </w:t>
            </w:r>
          </w:p>
        </w:tc>
        <w:tc>
          <w:tcPr>
            <w:tcW w:w="806" w:type="dxa"/>
          </w:tcPr>
          <w:p w14:paraId="7C793B01" w14:textId="77777777" w:rsidR="00136E11" w:rsidRDefault="00136E11" w:rsidP="0028745A">
            <w:pPr>
              <w:spacing w:after="0" w:line="259" w:lineRule="auto"/>
              <w:ind w:left="16" w:firstLine="0"/>
              <w:jc w:val="left"/>
            </w:pPr>
            <w:r>
              <w:rPr>
                <w:sz w:val="16"/>
              </w:rPr>
              <w:t xml:space="preserve">0.00% </w:t>
            </w:r>
          </w:p>
        </w:tc>
        <w:tc>
          <w:tcPr>
            <w:tcW w:w="456" w:type="dxa"/>
          </w:tcPr>
          <w:p w14:paraId="51D9860E" w14:textId="77777777" w:rsidR="00136E11" w:rsidRDefault="00136E11" w:rsidP="0028745A">
            <w:pPr>
              <w:spacing w:after="0" w:line="259" w:lineRule="auto"/>
              <w:ind w:left="16" w:firstLine="0"/>
              <w:jc w:val="left"/>
            </w:pPr>
            <w:r>
              <w:rPr>
                <w:sz w:val="16"/>
              </w:rPr>
              <w:t xml:space="preserve">1.6 </w:t>
            </w:r>
          </w:p>
        </w:tc>
        <w:tc>
          <w:tcPr>
            <w:tcW w:w="831" w:type="dxa"/>
          </w:tcPr>
          <w:p w14:paraId="20F8A81F" w14:textId="77777777" w:rsidR="00136E11" w:rsidRDefault="00136E11" w:rsidP="0028745A">
            <w:pPr>
              <w:spacing w:after="0" w:line="259" w:lineRule="auto"/>
              <w:ind w:left="16" w:firstLine="0"/>
              <w:jc w:val="left"/>
            </w:pPr>
            <w:r>
              <w:rPr>
                <w:sz w:val="16"/>
              </w:rPr>
              <w:t xml:space="preserve">0.00% </w:t>
            </w:r>
          </w:p>
        </w:tc>
        <w:tc>
          <w:tcPr>
            <w:tcW w:w="566" w:type="dxa"/>
          </w:tcPr>
          <w:p w14:paraId="7E56695A" w14:textId="77777777" w:rsidR="00136E11" w:rsidRDefault="00136E11" w:rsidP="0028745A">
            <w:pPr>
              <w:spacing w:after="0" w:line="259" w:lineRule="auto"/>
              <w:ind w:left="16" w:firstLine="0"/>
              <w:jc w:val="left"/>
            </w:pPr>
            <w:r>
              <w:rPr>
                <w:sz w:val="16"/>
              </w:rPr>
              <w:t xml:space="preserve">1.6 </w:t>
            </w:r>
          </w:p>
        </w:tc>
        <w:tc>
          <w:tcPr>
            <w:tcW w:w="831" w:type="dxa"/>
          </w:tcPr>
          <w:p w14:paraId="54149575" w14:textId="77777777" w:rsidR="00136E11" w:rsidRDefault="00136E11" w:rsidP="0028745A">
            <w:pPr>
              <w:spacing w:after="0" w:line="259" w:lineRule="auto"/>
              <w:ind w:left="16" w:firstLine="0"/>
              <w:jc w:val="left"/>
            </w:pPr>
            <w:r>
              <w:rPr>
                <w:sz w:val="16"/>
              </w:rPr>
              <w:t xml:space="preserve">0.00% </w:t>
            </w:r>
          </w:p>
        </w:tc>
      </w:tr>
      <w:tr w:rsidR="00B7089E" w14:paraId="30AE3F57" w14:textId="77777777" w:rsidTr="00B7089E">
        <w:trPr>
          <w:trHeight w:val="1863"/>
        </w:trPr>
        <w:tc>
          <w:tcPr>
            <w:tcW w:w="403" w:type="dxa"/>
          </w:tcPr>
          <w:p w14:paraId="7DF96703" w14:textId="77777777" w:rsidR="0028745A" w:rsidRDefault="0028745A" w:rsidP="0028745A">
            <w:pPr>
              <w:spacing w:after="0" w:line="259" w:lineRule="auto"/>
              <w:ind w:left="122" w:firstLine="0"/>
              <w:jc w:val="left"/>
              <w:rPr>
                <w:sz w:val="16"/>
              </w:rPr>
            </w:pPr>
          </w:p>
        </w:tc>
        <w:tc>
          <w:tcPr>
            <w:tcW w:w="3707" w:type="dxa"/>
            <w:gridSpan w:val="5"/>
          </w:tcPr>
          <w:p w14:paraId="5C82AE7B" w14:textId="3AA5995D" w:rsidR="0028745A" w:rsidRDefault="0028745A" w:rsidP="0028745A">
            <w:pPr>
              <w:spacing w:after="0" w:line="259" w:lineRule="auto"/>
              <w:ind w:left="122" w:firstLine="0"/>
              <w:jc w:val="left"/>
            </w:pPr>
            <w:r>
              <w:rPr>
                <w:sz w:val="16"/>
              </w:rPr>
              <w:t xml:space="preserve">Part I: Full </w:t>
            </w:r>
            <w:proofErr w:type="gramStart"/>
            <w:r>
              <w:rPr>
                <w:sz w:val="16"/>
              </w:rPr>
              <w:t>sample;</w:t>
            </w:r>
            <w:proofErr w:type="gramEnd"/>
            <w:r>
              <w:rPr>
                <w:sz w:val="16"/>
              </w:rPr>
              <w:t xml:space="preserve"> </w:t>
            </w:r>
          </w:p>
          <w:p w14:paraId="1C6C7D54" w14:textId="77777777" w:rsidR="0028745A" w:rsidRDefault="0028745A" w:rsidP="0028745A">
            <w:pPr>
              <w:spacing w:after="0" w:line="259" w:lineRule="auto"/>
              <w:ind w:left="122" w:firstLine="0"/>
              <w:jc w:val="left"/>
            </w:pPr>
            <w:r>
              <w:rPr>
                <w:sz w:val="16"/>
              </w:rPr>
              <w:t xml:space="preserve">Part II: Along different </w:t>
            </w:r>
            <w:proofErr w:type="gramStart"/>
            <w:r>
              <w:rPr>
                <w:sz w:val="16"/>
              </w:rPr>
              <w:t>years;</w:t>
            </w:r>
            <w:proofErr w:type="gramEnd"/>
            <w:r>
              <w:rPr>
                <w:sz w:val="16"/>
              </w:rPr>
              <w:t xml:space="preserve"> </w:t>
            </w:r>
          </w:p>
          <w:p w14:paraId="0910AE6D" w14:textId="77777777" w:rsidR="0028745A" w:rsidRDefault="0028745A" w:rsidP="0028745A">
            <w:pPr>
              <w:spacing w:after="0" w:line="259" w:lineRule="auto"/>
              <w:ind w:left="122" w:firstLine="0"/>
              <w:jc w:val="left"/>
            </w:pPr>
            <w:r>
              <w:rPr>
                <w:sz w:val="16"/>
              </w:rPr>
              <w:t xml:space="preserve">Part III: Among different </w:t>
            </w:r>
            <w:proofErr w:type="gramStart"/>
            <w:r>
              <w:rPr>
                <w:sz w:val="16"/>
              </w:rPr>
              <w:t>countries;</w:t>
            </w:r>
            <w:proofErr w:type="gramEnd"/>
            <w:r>
              <w:rPr>
                <w:sz w:val="16"/>
              </w:rPr>
              <w:t xml:space="preserve"> </w:t>
            </w:r>
          </w:p>
          <w:p w14:paraId="600033D5" w14:textId="77777777" w:rsidR="0028745A" w:rsidRDefault="0028745A" w:rsidP="0028745A">
            <w:pPr>
              <w:spacing w:after="0" w:line="259" w:lineRule="auto"/>
              <w:ind w:left="122" w:firstLine="0"/>
              <w:jc w:val="left"/>
            </w:pPr>
            <w:r>
              <w:rPr>
                <w:sz w:val="16"/>
              </w:rPr>
              <w:t xml:space="preserve"> </w:t>
            </w:r>
          </w:p>
          <w:p w14:paraId="02D160FA" w14:textId="77777777" w:rsidR="0028745A" w:rsidRDefault="0028745A" w:rsidP="0028745A">
            <w:pPr>
              <w:spacing w:after="0" w:line="259" w:lineRule="auto"/>
              <w:ind w:left="122" w:firstLine="0"/>
              <w:jc w:val="left"/>
            </w:pPr>
            <w:r>
              <w:rPr>
                <w:sz w:val="16"/>
              </w:rPr>
              <w:t xml:space="preserve">Column A:  </w:t>
            </w:r>
          </w:p>
          <w:p w14:paraId="35820E31" w14:textId="77777777" w:rsidR="0028745A" w:rsidRDefault="0028745A" w:rsidP="0028745A">
            <w:pPr>
              <w:spacing w:after="0" w:line="259" w:lineRule="auto"/>
              <w:ind w:left="122" w:firstLine="0"/>
              <w:jc w:val="left"/>
            </w:pPr>
            <w:r>
              <w:rPr>
                <w:sz w:val="16"/>
              </w:rPr>
              <w:t xml:space="preserve">For Part I and II: Total number of bank rating events </w:t>
            </w:r>
          </w:p>
          <w:p w14:paraId="5967508F" w14:textId="77777777" w:rsidR="0028745A" w:rsidRDefault="0028745A" w:rsidP="0028745A">
            <w:pPr>
              <w:spacing w:after="0" w:line="259" w:lineRule="auto"/>
              <w:ind w:left="122" w:firstLine="0"/>
              <w:jc w:val="left"/>
            </w:pPr>
            <w:r>
              <w:rPr>
                <w:sz w:val="16"/>
              </w:rPr>
              <w:t xml:space="preserve">For Part III: Average number of bank rating events per bank </w:t>
            </w:r>
          </w:p>
          <w:p w14:paraId="6B8A57DC" w14:textId="77777777" w:rsidR="0028745A" w:rsidRDefault="0028745A" w:rsidP="0028745A">
            <w:pPr>
              <w:spacing w:after="0" w:line="259" w:lineRule="auto"/>
              <w:ind w:left="122" w:firstLine="0"/>
              <w:jc w:val="left"/>
            </w:pPr>
            <w:r>
              <w:rPr>
                <w:sz w:val="16"/>
              </w:rPr>
              <w:t xml:space="preserve"> </w:t>
            </w:r>
          </w:p>
          <w:p w14:paraId="355991ED" w14:textId="77777777" w:rsidR="0028745A" w:rsidRDefault="0028745A" w:rsidP="0028745A">
            <w:pPr>
              <w:spacing w:after="0" w:line="259" w:lineRule="auto"/>
              <w:ind w:left="122" w:firstLine="0"/>
              <w:jc w:val="left"/>
            </w:pPr>
            <w:r>
              <w:rPr>
                <w:sz w:val="16"/>
              </w:rPr>
              <w:t xml:space="preserve">Column B: </w:t>
            </w:r>
          </w:p>
          <w:p w14:paraId="48400671" w14:textId="77777777" w:rsidR="0028745A" w:rsidRDefault="0028745A" w:rsidP="0028745A">
            <w:pPr>
              <w:spacing w:after="0" w:line="259" w:lineRule="auto"/>
              <w:ind w:left="122" w:right="-1171" w:firstLine="0"/>
              <w:jc w:val="left"/>
            </w:pPr>
            <w:r>
              <w:rPr>
                <w:sz w:val="16"/>
              </w:rPr>
              <w:t>For all parts: proportion of events which occur following sovereign rating events</w:t>
            </w:r>
          </w:p>
        </w:tc>
        <w:tc>
          <w:tcPr>
            <w:tcW w:w="456" w:type="dxa"/>
          </w:tcPr>
          <w:p w14:paraId="5B43F29E" w14:textId="77777777" w:rsidR="0028745A" w:rsidRDefault="0028745A" w:rsidP="0028745A">
            <w:pPr>
              <w:spacing w:after="160" w:line="259" w:lineRule="auto"/>
              <w:ind w:left="0" w:firstLine="0"/>
              <w:jc w:val="left"/>
            </w:pPr>
          </w:p>
        </w:tc>
        <w:tc>
          <w:tcPr>
            <w:tcW w:w="806" w:type="dxa"/>
          </w:tcPr>
          <w:p w14:paraId="58BF81DF" w14:textId="77777777" w:rsidR="0028745A" w:rsidRDefault="0028745A" w:rsidP="0028745A">
            <w:pPr>
              <w:spacing w:after="0" w:line="259" w:lineRule="auto"/>
              <w:ind w:left="0" w:right="56" w:firstLine="0"/>
              <w:jc w:val="right"/>
            </w:pPr>
            <w:r>
              <w:rPr>
                <w:sz w:val="16"/>
              </w:rPr>
              <w:t xml:space="preserve"> </w:t>
            </w:r>
          </w:p>
        </w:tc>
        <w:tc>
          <w:tcPr>
            <w:tcW w:w="456" w:type="dxa"/>
          </w:tcPr>
          <w:p w14:paraId="45E6261F" w14:textId="77777777" w:rsidR="0028745A" w:rsidRDefault="0028745A" w:rsidP="0028745A">
            <w:pPr>
              <w:spacing w:after="160" w:line="259" w:lineRule="auto"/>
              <w:ind w:left="0" w:firstLine="0"/>
              <w:jc w:val="left"/>
            </w:pPr>
          </w:p>
        </w:tc>
        <w:tc>
          <w:tcPr>
            <w:tcW w:w="806" w:type="dxa"/>
          </w:tcPr>
          <w:p w14:paraId="2951527F" w14:textId="77777777" w:rsidR="0028745A" w:rsidRDefault="0028745A" w:rsidP="0028745A">
            <w:pPr>
              <w:spacing w:after="160" w:line="259" w:lineRule="auto"/>
              <w:ind w:left="0" w:firstLine="0"/>
              <w:jc w:val="left"/>
            </w:pPr>
          </w:p>
        </w:tc>
        <w:tc>
          <w:tcPr>
            <w:tcW w:w="456" w:type="dxa"/>
          </w:tcPr>
          <w:p w14:paraId="2FD6A6CF" w14:textId="77777777" w:rsidR="0028745A" w:rsidRDefault="0028745A" w:rsidP="0028745A">
            <w:pPr>
              <w:spacing w:after="160" w:line="259" w:lineRule="auto"/>
              <w:ind w:left="0" w:firstLine="0"/>
              <w:jc w:val="left"/>
            </w:pPr>
          </w:p>
        </w:tc>
        <w:tc>
          <w:tcPr>
            <w:tcW w:w="831" w:type="dxa"/>
          </w:tcPr>
          <w:p w14:paraId="58CA106A" w14:textId="77777777" w:rsidR="0028745A" w:rsidRDefault="0028745A" w:rsidP="0028745A">
            <w:pPr>
              <w:spacing w:after="160" w:line="259" w:lineRule="auto"/>
              <w:ind w:left="0" w:firstLine="0"/>
              <w:jc w:val="left"/>
            </w:pPr>
          </w:p>
        </w:tc>
        <w:tc>
          <w:tcPr>
            <w:tcW w:w="566" w:type="dxa"/>
          </w:tcPr>
          <w:p w14:paraId="5AE49BB5" w14:textId="77777777" w:rsidR="0028745A" w:rsidRDefault="0028745A" w:rsidP="0028745A">
            <w:pPr>
              <w:spacing w:after="160" w:line="259" w:lineRule="auto"/>
              <w:ind w:left="0" w:firstLine="0"/>
              <w:jc w:val="left"/>
            </w:pPr>
          </w:p>
        </w:tc>
        <w:tc>
          <w:tcPr>
            <w:tcW w:w="831" w:type="dxa"/>
          </w:tcPr>
          <w:p w14:paraId="0F36497F" w14:textId="77777777" w:rsidR="0028745A" w:rsidRDefault="0028745A" w:rsidP="0028745A">
            <w:pPr>
              <w:spacing w:after="160" w:line="259" w:lineRule="auto"/>
              <w:ind w:left="0" w:firstLine="0"/>
              <w:jc w:val="left"/>
            </w:pPr>
          </w:p>
        </w:tc>
      </w:tr>
    </w:tbl>
    <w:p w14:paraId="27C0BAE8" w14:textId="644ED0D8" w:rsidR="00021115" w:rsidRDefault="00E132EA">
      <w:pPr>
        <w:tabs>
          <w:tab w:val="center" w:pos="4201"/>
          <w:tab w:val="center" w:pos="2006"/>
          <w:tab w:val="center" w:pos="2661"/>
          <w:tab w:val="center" w:pos="3293"/>
          <w:tab w:val="center" w:pos="3902"/>
          <w:tab w:val="center" w:pos="5147"/>
          <w:tab w:val="center" w:pos="6419"/>
          <w:tab w:val="center" w:pos="7690"/>
          <w:tab w:val="center" w:pos="8352"/>
          <w:tab w:val="center" w:pos="8931"/>
        </w:tabs>
        <w:spacing w:after="5243"/>
        <w:ind w:left="0" w:firstLine="0"/>
        <w:jc w:val="left"/>
      </w:pPr>
      <w:r>
        <w:rPr>
          <w:rFonts w:ascii="Calibri" w:eastAsia="Calibri" w:hAnsi="Calibri" w:cs="Calibri"/>
          <w:sz w:val="22"/>
        </w:rPr>
        <w:tab/>
      </w:r>
      <w:r>
        <w:rPr>
          <w:sz w:val="16"/>
        </w:rPr>
        <w:t xml:space="preserve"> </w:t>
      </w:r>
    </w:p>
    <w:p w14:paraId="6D8F9C99" w14:textId="4949090E" w:rsidR="00021115" w:rsidRDefault="00DF4440">
      <w:pPr>
        <w:spacing w:after="169"/>
        <w:ind w:left="764"/>
        <w:jc w:val="center"/>
      </w:pPr>
      <w:r>
        <w:rPr>
          <w:rFonts w:ascii="Calibri" w:eastAsia="Calibri" w:hAnsi="Calibri" w:cs="Calibri"/>
          <w:sz w:val="18"/>
        </w:rPr>
        <w:lastRenderedPageBreak/>
        <w:t xml:space="preserve">Table </w:t>
      </w:r>
      <w:r w:rsidR="00E132EA">
        <w:rPr>
          <w:rFonts w:ascii="Calibri" w:eastAsia="Calibri" w:hAnsi="Calibri" w:cs="Calibri"/>
          <w:sz w:val="18"/>
        </w:rPr>
        <w:t>8</w:t>
      </w:r>
    </w:p>
    <w:p w14:paraId="39779C42" w14:textId="77777777" w:rsidR="00021115" w:rsidRDefault="00E132EA">
      <w:pPr>
        <w:spacing w:after="0" w:line="259" w:lineRule="auto"/>
        <w:ind w:left="322"/>
        <w:jc w:val="center"/>
      </w:pPr>
      <w:r>
        <w:rPr>
          <w:sz w:val="18"/>
        </w:rPr>
        <w:t xml:space="preserve">Section I shows the result of t-test on the reaction time differences between negative and positive events; Section II shows the f-test result regarding the reaction time comparison among the three rating agencies </w:t>
      </w:r>
    </w:p>
    <w:tbl>
      <w:tblPr>
        <w:tblStyle w:val="TableGrid"/>
        <w:tblW w:w="9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0" w:type="dxa"/>
          <w:bottom w:w="6" w:type="dxa"/>
          <w:right w:w="127" w:type="dxa"/>
        </w:tblCellMar>
        <w:tblLook w:val="04A0" w:firstRow="1" w:lastRow="0" w:firstColumn="1" w:lastColumn="0" w:noHBand="0" w:noVBand="1"/>
      </w:tblPr>
      <w:tblGrid>
        <w:gridCol w:w="1150"/>
        <w:gridCol w:w="513"/>
        <w:gridCol w:w="766"/>
        <w:gridCol w:w="698"/>
        <w:gridCol w:w="618"/>
        <w:gridCol w:w="1178"/>
        <w:gridCol w:w="991"/>
        <w:gridCol w:w="524"/>
        <w:gridCol w:w="691"/>
        <w:gridCol w:w="588"/>
        <w:gridCol w:w="861"/>
        <w:gridCol w:w="708"/>
        <w:gridCol w:w="573"/>
      </w:tblGrid>
      <w:tr w:rsidR="00DF4440" w14:paraId="794966C6" w14:textId="77777777" w:rsidTr="00DF4440">
        <w:trPr>
          <w:trHeight w:val="204"/>
        </w:trPr>
        <w:tc>
          <w:tcPr>
            <w:tcW w:w="1150" w:type="dxa"/>
            <w:vMerge w:val="restart"/>
            <w:vAlign w:val="bottom"/>
          </w:tcPr>
          <w:p w14:paraId="3CB2616D" w14:textId="77777777" w:rsidR="00DF4440" w:rsidRDefault="00DF4440">
            <w:pPr>
              <w:spacing w:after="0" w:line="259" w:lineRule="auto"/>
              <w:ind w:left="248" w:firstLine="0"/>
              <w:jc w:val="left"/>
            </w:pPr>
            <w:r>
              <w:rPr>
                <w:b/>
                <w:sz w:val="16"/>
              </w:rPr>
              <w:t>Section I</w:t>
            </w:r>
            <w:r>
              <w:rPr>
                <w:b/>
                <w:sz w:val="18"/>
              </w:rPr>
              <w:t xml:space="preserve"> </w:t>
            </w:r>
          </w:p>
        </w:tc>
        <w:tc>
          <w:tcPr>
            <w:tcW w:w="6567" w:type="dxa"/>
            <w:gridSpan w:val="9"/>
          </w:tcPr>
          <w:p w14:paraId="5C251D0D" w14:textId="0DCAE5A7" w:rsidR="00DF4440" w:rsidRDefault="00DF4440">
            <w:pPr>
              <w:spacing w:after="160" w:line="259" w:lineRule="auto"/>
              <w:ind w:left="0" w:firstLine="0"/>
              <w:jc w:val="left"/>
            </w:pPr>
            <w:r>
              <w:rPr>
                <w:sz w:val="16"/>
              </w:rPr>
              <w:t xml:space="preserve">Part IV: T-test </w:t>
            </w:r>
          </w:p>
        </w:tc>
        <w:tc>
          <w:tcPr>
            <w:tcW w:w="861" w:type="dxa"/>
            <w:vMerge w:val="restart"/>
            <w:vAlign w:val="bottom"/>
          </w:tcPr>
          <w:p w14:paraId="16D86FB7" w14:textId="77777777" w:rsidR="00DF4440" w:rsidRDefault="00DF4440">
            <w:pPr>
              <w:spacing w:after="0" w:line="259" w:lineRule="auto"/>
              <w:ind w:left="317" w:right="4" w:hanging="187"/>
              <w:jc w:val="left"/>
            </w:pPr>
            <w:r>
              <w:rPr>
                <w:b/>
                <w:sz w:val="16"/>
              </w:rPr>
              <w:t xml:space="preserve">Section II </w:t>
            </w:r>
          </w:p>
        </w:tc>
        <w:tc>
          <w:tcPr>
            <w:tcW w:w="1281" w:type="dxa"/>
            <w:gridSpan w:val="2"/>
          </w:tcPr>
          <w:p w14:paraId="084279DA" w14:textId="77777777" w:rsidR="00DF4440" w:rsidRDefault="00DF4440">
            <w:pPr>
              <w:spacing w:after="0" w:line="259" w:lineRule="auto"/>
              <w:ind w:left="199" w:firstLine="0"/>
              <w:jc w:val="left"/>
            </w:pPr>
            <w:r>
              <w:rPr>
                <w:sz w:val="16"/>
              </w:rPr>
              <w:t xml:space="preserve">Part V: F-test </w:t>
            </w:r>
          </w:p>
        </w:tc>
      </w:tr>
      <w:tr w:rsidR="00DF4440" w14:paraId="6E302067" w14:textId="77777777" w:rsidTr="00DF4440">
        <w:trPr>
          <w:trHeight w:val="389"/>
        </w:trPr>
        <w:tc>
          <w:tcPr>
            <w:tcW w:w="1150" w:type="dxa"/>
            <w:vMerge/>
          </w:tcPr>
          <w:p w14:paraId="0FF8BE2E" w14:textId="77777777" w:rsidR="00DF4440" w:rsidRDefault="00DF4440">
            <w:pPr>
              <w:spacing w:after="160" w:line="259" w:lineRule="auto"/>
              <w:ind w:left="0" w:firstLine="0"/>
              <w:jc w:val="left"/>
            </w:pPr>
          </w:p>
        </w:tc>
        <w:tc>
          <w:tcPr>
            <w:tcW w:w="1977" w:type="dxa"/>
            <w:gridSpan w:val="3"/>
          </w:tcPr>
          <w:p w14:paraId="19D8C31B" w14:textId="00AD6595" w:rsidR="00DF4440" w:rsidRDefault="00DF4440">
            <w:pPr>
              <w:spacing w:after="160" w:line="259" w:lineRule="auto"/>
              <w:ind w:left="0" w:firstLine="0"/>
              <w:jc w:val="left"/>
            </w:pPr>
            <w:r>
              <w:rPr>
                <w:sz w:val="16"/>
              </w:rPr>
              <w:t xml:space="preserve">Moody’s </w:t>
            </w:r>
          </w:p>
        </w:tc>
        <w:tc>
          <w:tcPr>
            <w:tcW w:w="2787" w:type="dxa"/>
            <w:gridSpan w:val="3"/>
          </w:tcPr>
          <w:p w14:paraId="36D837E9" w14:textId="77777777" w:rsidR="00DF4440" w:rsidRDefault="00DF4440">
            <w:pPr>
              <w:spacing w:after="160" w:line="259" w:lineRule="auto"/>
              <w:ind w:left="0" w:firstLine="0"/>
              <w:jc w:val="left"/>
            </w:pPr>
            <w:r>
              <w:rPr>
                <w:sz w:val="16"/>
              </w:rPr>
              <w:t xml:space="preserve">S&amp;P </w:t>
            </w:r>
          </w:p>
        </w:tc>
        <w:tc>
          <w:tcPr>
            <w:tcW w:w="1803" w:type="dxa"/>
            <w:gridSpan w:val="3"/>
          </w:tcPr>
          <w:p w14:paraId="18FEA9D1" w14:textId="4B48650C" w:rsidR="00DF4440" w:rsidRDefault="00DF4440">
            <w:pPr>
              <w:spacing w:after="160" w:line="259" w:lineRule="auto"/>
              <w:ind w:left="0" w:firstLine="0"/>
              <w:jc w:val="left"/>
            </w:pPr>
            <w:r>
              <w:rPr>
                <w:sz w:val="16"/>
              </w:rPr>
              <w:t xml:space="preserve">Fitch </w:t>
            </w:r>
          </w:p>
        </w:tc>
        <w:tc>
          <w:tcPr>
            <w:tcW w:w="861" w:type="dxa"/>
            <w:vMerge/>
          </w:tcPr>
          <w:p w14:paraId="7CC56EBE" w14:textId="77777777" w:rsidR="00DF4440" w:rsidRDefault="00DF4440">
            <w:pPr>
              <w:spacing w:after="160" w:line="259" w:lineRule="auto"/>
              <w:ind w:left="0" w:firstLine="0"/>
              <w:jc w:val="left"/>
            </w:pPr>
          </w:p>
        </w:tc>
        <w:tc>
          <w:tcPr>
            <w:tcW w:w="1281" w:type="dxa"/>
            <w:gridSpan w:val="2"/>
          </w:tcPr>
          <w:p w14:paraId="3D367B97" w14:textId="77777777" w:rsidR="00DF4440" w:rsidRDefault="00DF4440" w:rsidP="00DF4440">
            <w:pPr>
              <w:spacing w:after="0" w:line="259" w:lineRule="auto"/>
              <w:ind w:left="33" w:firstLine="0"/>
              <w:jc w:val="left"/>
            </w:pPr>
            <w:r>
              <w:rPr>
                <w:sz w:val="16"/>
              </w:rPr>
              <w:t xml:space="preserve">Comparison among Big Three </w:t>
            </w:r>
          </w:p>
        </w:tc>
      </w:tr>
      <w:tr w:rsidR="00DF4440" w14:paraId="0E72C974" w14:textId="77777777" w:rsidTr="00DF4440">
        <w:trPr>
          <w:trHeight w:val="190"/>
        </w:trPr>
        <w:tc>
          <w:tcPr>
            <w:tcW w:w="1150" w:type="dxa"/>
          </w:tcPr>
          <w:p w14:paraId="4757F35F" w14:textId="77777777" w:rsidR="00DF4440" w:rsidRDefault="00DF4440">
            <w:pPr>
              <w:spacing w:after="160" w:line="259" w:lineRule="auto"/>
              <w:ind w:left="0" w:firstLine="0"/>
              <w:jc w:val="left"/>
            </w:pPr>
          </w:p>
        </w:tc>
        <w:tc>
          <w:tcPr>
            <w:tcW w:w="513" w:type="dxa"/>
          </w:tcPr>
          <w:p w14:paraId="14206958" w14:textId="77777777" w:rsidR="00DF4440" w:rsidRDefault="00DF4440">
            <w:pPr>
              <w:spacing w:after="0" w:line="259" w:lineRule="auto"/>
              <w:ind w:left="48" w:firstLine="0"/>
              <w:jc w:val="left"/>
            </w:pPr>
            <w:r>
              <w:rPr>
                <w:sz w:val="16"/>
              </w:rPr>
              <w:t xml:space="preserve">Neg </w:t>
            </w:r>
          </w:p>
        </w:tc>
        <w:tc>
          <w:tcPr>
            <w:tcW w:w="766" w:type="dxa"/>
          </w:tcPr>
          <w:p w14:paraId="3A7602AD" w14:textId="77777777" w:rsidR="00DF4440" w:rsidRDefault="00DF4440">
            <w:pPr>
              <w:spacing w:after="0" w:line="259" w:lineRule="auto"/>
              <w:ind w:left="216" w:firstLine="0"/>
              <w:jc w:val="left"/>
            </w:pPr>
            <w:proofErr w:type="spellStart"/>
            <w:r>
              <w:rPr>
                <w:sz w:val="16"/>
              </w:rPr>
              <w:t>Pos</w:t>
            </w:r>
            <w:proofErr w:type="spellEnd"/>
            <w:r>
              <w:rPr>
                <w:sz w:val="16"/>
              </w:rPr>
              <w:t xml:space="preserve"> </w:t>
            </w:r>
          </w:p>
        </w:tc>
        <w:tc>
          <w:tcPr>
            <w:tcW w:w="698" w:type="dxa"/>
          </w:tcPr>
          <w:p w14:paraId="5C51790B" w14:textId="77777777" w:rsidR="00DF4440" w:rsidRDefault="00DF4440">
            <w:pPr>
              <w:spacing w:after="0" w:line="259" w:lineRule="auto"/>
              <w:ind w:left="74" w:firstLine="0"/>
              <w:jc w:val="left"/>
            </w:pPr>
            <w:r>
              <w:rPr>
                <w:b/>
                <w:sz w:val="16"/>
              </w:rPr>
              <w:t xml:space="preserve">Gap </w:t>
            </w:r>
          </w:p>
        </w:tc>
        <w:tc>
          <w:tcPr>
            <w:tcW w:w="618" w:type="dxa"/>
          </w:tcPr>
          <w:p w14:paraId="3C9D7ECD" w14:textId="77777777" w:rsidR="00DF4440" w:rsidRDefault="00DF4440">
            <w:pPr>
              <w:spacing w:after="0" w:line="259" w:lineRule="auto"/>
              <w:ind w:left="46" w:firstLine="0"/>
              <w:jc w:val="left"/>
            </w:pPr>
            <w:r>
              <w:rPr>
                <w:sz w:val="16"/>
              </w:rPr>
              <w:t xml:space="preserve">Neg </w:t>
            </w:r>
          </w:p>
        </w:tc>
        <w:tc>
          <w:tcPr>
            <w:tcW w:w="1178" w:type="dxa"/>
          </w:tcPr>
          <w:p w14:paraId="00B799ED" w14:textId="38AD4C8D" w:rsidR="00DF4440" w:rsidRDefault="00DF4440">
            <w:pPr>
              <w:tabs>
                <w:tab w:val="center" w:pos="887"/>
              </w:tabs>
              <w:spacing w:after="0" w:line="259" w:lineRule="auto"/>
              <w:ind w:left="0" w:firstLine="0"/>
              <w:jc w:val="left"/>
            </w:pPr>
            <w:proofErr w:type="spellStart"/>
            <w:r>
              <w:rPr>
                <w:sz w:val="16"/>
              </w:rPr>
              <w:t>Pos</w:t>
            </w:r>
            <w:proofErr w:type="spellEnd"/>
            <w:r>
              <w:rPr>
                <w:sz w:val="16"/>
              </w:rPr>
              <w:t xml:space="preserve"> </w:t>
            </w:r>
            <w:r>
              <w:rPr>
                <w:sz w:val="16"/>
              </w:rPr>
              <w:tab/>
            </w:r>
            <w:r>
              <w:rPr>
                <w:b/>
                <w:sz w:val="16"/>
              </w:rPr>
              <w:t xml:space="preserve"> </w:t>
            </w:r>
          </w:p>
        </w:tc>
        <w:tc>
          <w:tcPr>
            <w:tcW w:w="991" w:type="dxa"/>
          </w:tcPr>
          <w:p w14:paraId="01165638" w14:textId="6B5E87C6" w:rsidR="00DF4440" w:rsidRDefault="00DF4440">
            <w:pPr>
              <w:tabs>
                <w:tab w:val="center" w:pos="887"/>
              </w:tabs>
              <w:spacing w:after="0" w:line="259" w:lineRule="auto"/>
              <w:ind w:left="0" w:firstLine="0"/>
              <w:jc w:val="left"/>
            </w:pPr>
            <w:r>
              <w:rPr>
                <w:b/>
                <w:sz w:val="16"/>
              </w:rPr>
              <w:t>Gap</w:t>
            </w:r>
          </w:p>
        </w:tc>
        <w:tc>
          <w:tcPr>
            <w:tcW w:w="524" w:type="dxa"/>
          </w:tcPr>
          <w:p w14:paraId="50F64A5B" w14:textId="77777777" w:rsidR="00DF4440" w:rsidRDefault="00DF4440">
            <w:pPr>
              <w:spacing w:after="0" w:line="259" w:lineRule="auto"/>
              <w:ind w:left="7" w:firstLine="0"/>
              <w:jc w:val="left"/>
            </w:pPr>
            <w:r>
              <w:rPr>
                <w:sz w:val="16"/>
              </w:rPr>
              <w:t xml:space="preserve">Neg </w:t>
            </w:r>
          </w:p>
        </w:tc>
        <w:tc>
          <w:tcPr>
            <w:tcW w:w="691" w:type="dxa"/>
          </w:tcPr>
          <w:p w14:paraId="138F5EC1" w14:textId="77777777" w:rsidR="00DF4440" w:rsidRDefault="00DF4440">
            <w:pPr>
              <w:spacing w:after="0" w:line="259" w:lineRule="auto"/>
              <w:ind w:left="65" w:firstLine="0"/>
              <w:jc w:val="left"/>
            </w:pPr>
            <w:proofErr w:type="spellStart"/>
            <w:r>
              <w:rPr>
                <w:sz w:val="16"/>
              </w:rPr>
              <w:t>Pos</w:t>
            </w:r>
            <w:proofErr w:type="spellEnd"/>
            <w:r>
              <w:rPr>
                <w:sz w:val="16"/>
              </w:rPr>
              <w:t xml:space="preserve"> </w:t>
            </w:r>
          </w:p>
        </w:tc>
        <w:tc>
          <w:tcPr>
            <w:tcW w:w="588" w:type="dxa"/>
          </w:tcPr>
          <w:p w14:paraId="7E32BAF2" w14:textId="77777777" w:rsidR="00DF4440" w:rsidRDefault="00DF4440">
            <w:pPr>
              <w:spacing w:after="0" w:line="259" w:lineRule="auto"/>
              <w:ind w:left="74" w:firstLine="0"/>
              <w:jc w:val="left"/>
            </w:pPr>
            <w:r>
              <w:rPr>
                <w:b/>
                <w:sz w:val="16"/>
              </w:rPr>
              <w:t xml:space="preserve">Gap </w:t>
            </w:r>
          </w:p>
        </w:tc>
        <w:tc>
          <w:tcPr>
            <w:tcW w:w="861" w:type="dxa"/>
          </w:tcPr>
          <w:p w14:paraId="7B3AD5E3" w14:textId="77777777" w:rsidR="00DF4440" w:rsidRPr="00DF4440" w:rsidRDefault="00DF4440">
            <w:pPr>
              <w:spacing w:after="160" w:line="259" w:lineRule="auto"/>
              <w:ind w:left="0" w:firstLine="0"/>
              <w:jc w:val="left"/>
              <w:rPr>
                <w:sz w:val="14"/>
                <w:szCs w:val="12"/>
              </w:rPr>
            </w:pPr>
          </w:p>
        </w:tc>
        <w:tc>
          <w:tcPr>
            <w:tcW w:w="708" w:type="dxa"/>
          </w:tcPr>
          <w:p w14:paraId="1B2C6EF6" w14:textId="77777777" w:rsidR="00DF4440" w:rsidRDefault="00DF4440">
            <w:pPr>
              <w:spacing w:after="0" w:line="259" w:lineRule="auto"/>
              <w:ind w:left="82" w:firstLine="0"/>
              <w:jc w:val="left"/>
            </w:pPr>
            <w:r>
              <w:rPr>
                <w:b/>
                <w:sz w:val="16"/>
              </w:rPr>
              <w:t xml:space="preserve">Neg </w:t>
            </w:r>
          </w:p>
        </w:tc>
        <w:tc>
          <w:tcPr>
            <w:tcW w:w="573" w:type="dxa"/>
          </w:tcPr>
          <w:p w14:paraId="12A992D6" w14:textId="77777777" w:rsidR="00DF4440" w:rsidRDefault="00DF4440">
            <w:pPr>
              <w:spacing w:after="0" w:line="259" w:lineRule="auto"/>
              <w:ind w:left="74" w:firstLine="0"/>
              <w:jc w:val="left"/>
            </w:pPr>
            <w:proofErr w:type="spellStart"/>
            <w:r>
              <w:rPr>
                <w:b/>
                <w:sz w:val="16"/>
              </w:rPr>
              <w:t>Pos</w:t>
            </w:r>
            <w:proofErr w:type="spellEnd"/>
            <w:r>
              <w:rPr>
                <w:b/>
                <w:sz w:val="16"/>
              </w:rPr>
              <w:t xml:space="preserve"> </w:t>
            </w:r>
          </w:p>
        </w:tc>
      </w:tr>
      <w:tr w:rsidR="00DF4440" w14:paraId="514ACB53" w14:textId="77777777" w:rsidTr="00DF4440">
        <w:trPr>
          <w:trHeight w:val="737"/>
        </w:trPr>
        <w:tc>
          <w:tcPr>
            <w:tcW w:w="1150" w:type="dxa"/>
          </w:tcPr>
          <w:p w14:paraId="64A712F9" w14:textId="77777777" w:rsidR="00DF4440" w:rsidRDefault="00DF4440">
            <w:pPr>
              <w:spacing w:after="0" w:line="238" w:lineRule="auto"/>
              <w:ind w:left="245" w:hanging="101"/>
              <w:jc w:val="left"/>
            </w:pPr>
            <w:r>
              <w:rPr>
                <w:b/>
                <w:sz w:val="16"/>
              </w:rPr>
              <w:t xml:space="preserve">1st Average Reaction </w:t>
            </w:r>
          </w:p>
          <w:p w14:paraId="788FBE42" w14:textId="77777777" w:rsidR="00DF4440" w:rsidRDefault="00DF4440">
            <w:pPr>
              <w:spacing w:after="0" w:line="259" w:lineRule="auto"/>
              <w:ind w:left="0" w:right="34" w:firstLine="0"/>
              <w:jc w:val="center"/>
            </w:pPr>
            <w:r>
              <w:rPr>
                <w:b/>
                <w:sz w:val="16"/>
              </w:rPr>
              <w:t xml:space="preserve">Time  </w:t>
            </w:r>
          </w:p>
          <w:p w14:paraId="3D82E815" w14:textId="77777777" w:rsidR="00DF4440" w:rsidRDefault="00DF4440">
            <w:pPr>
              <w:spacing w:after="0" w:line="259" w:lineRule="auto"/>
              <w:ind w:left="272" w:firstLine="0"/>
              <w:jc w:val="left"/>
            </w:pPr>
            <w:r>
              <w:rPr>
                <w:b/>
                <w:sz w:val="16"/>
              </w:rPr>
              <w:t>(t-</w:t>
            </w:r>
            <w:proofErr w:type="gramStart"/>
            <w:r>
              <w:rPr>
                <w:b/>
                <w:sz w:val="16"/>
              </w:rPr>
              <w:t>stat.)</w:t>
            </w:r>
            <w:r>
              <w:rPr>
                <w:b/>
                <w:sz w:val="16"/>
                <w:vertAlign w:val="superscript"/>
              </w:rPr>
              <w:t>a</w:t>
            </w:r>
            <w:proofErr w:type="gramEnd"/>
            <w:r>
              <w:rPr>
                <w:b/>
                <w:sz w:val="16"/>
                <w:vertAlign w:val="superscript"/>
              </w:rPr>
              <w:t xml:space="preserve"> </w:t>
            </w:r>
          </w:p>
        </w:tc>
        <w:tc>
          <w:tcPr>
            <w:tcW w:w="513" w:type="dxa"/>
            <w:vAlign w:val="center"/>
          </w:tcPr>
          <w:p w14:paraId="620E3C14" w14:textId="77777777" w:rsidR="00DF4440" w:rsidRDefault="00DF4440">
            <w:pPr>
              <w:spacing w:after="0" w:line="259" w:lineRule="auto"/>
              <w:ind w:left="0" w:firstLine="0"/>
              <w:jc w:val="left"/>
            </w:pPr>
            <w:r>
              <w:rPr>
                <w:sz w:val="16"/>
              </w:rPr>
              <w:t xml:space="preserve">12.08 </w:t>
            </w:r>
          </w:p>
        </w:tc>
        <w:tc>
          <w:tcPr>
            <w:tcW w:w="766" w:type="dxa"/>
            <w:vAlign w:val="center"/>
          </w:tcPr>
          <w:p w14:paraId="5723ABEC" w14:textId="77777777" w:rsidR="00DF4440" w:rsidRDefault="00DF4440">
            <w:pPr>
              <w:spacing w:after="0" w:line="259" w:lineRule="auto"/>
              <w:ind w:left="151" w:firstLine="0"/>
              <w:jc w:val="left"/>
            </w:pPr>
            <w:r>
              <w:rPr>
                <w:sz w:val="16"/>
              </w:rPr>
              <w:t xml:space="preserve">14.13 </w:t>
            </w:r>
          </w:p>
        </w:tc>
        <w:tc>
          <w:tcPr>
            <w:tcW w:w="698" w:type="dxa"/>
            <w:vAlign w:val="center"/>
          </w:tcPr>
          <w:p w14:paraId="0E8762B7" w14:textId="77777777" w:rsidR="00DF4440" w:rsidRDefault="00DF4440" w:rsidP="00DF4440">
            <w:pPr>
              <w:spacing w:after="0" w:line="259" w:lineRule="auto"/>
              <w:ind w:left="50" w:firstLine="0"/>
              <w:jc w:val="left"/>
            </w:pPr>
            <w:r>
              <w:rPr>
                <w:sz w:val="16"/>
              </w:rPr>
              <w:t xml:space="preserve">-2.04 </w:t>
            </w:r>
          </w:p>
          <w:p w14:paraId="7AE2C21F" w14:textId="77777777" w:rsidR="00DF4440" w:rsidRDefault="00DF4440" w:rsidP="00DF4440">
            <w:pPr>
              <w:spacing w:after="0" w:line="259" w:lineRule="auto"/>
              <w:ind w:left="50" w:firstLine="0"/>
              <w:jc w:val="left"/>
            </w:pPr>
            <w:r>
              <w:rPr>
                <w:sz w:val="16"/>
              </w:rPr>
              <w:t xml:space="preserve">(-0.54) </w:t>
            </w:r>
          </w:p>
        </w:tc>
        <w:tc>
          <w:tcPr>
            <w:tcW w:w="618" w:type="dxa"/>
            <w:vAlign w:val="center"/>
          </w:tcPr>
          <w:p w14:paraId="683E0F94" w14:textId="77777777" w:rsidR="00DF4440" w:rsidRDefault="00DF4440">
            <w:pPr>
              <w:spacing w:after="0" w:line="259" w:lineRule="auto"/>
              <w:ind w:left="0" w:firstLine="0"/>
              <w:jc w:val="left"/>
            </w:pPr>
            <w:r>
              <w:rPr>
                <w:sz w:val="16"/>
              </w:rPr>
              <w:t xml:space="preserve">15.87 </w:t>
            </w:r>
          </w:p>
        </w:tc>
        <w:tc>
          <w:tcPr>
            <w:tcW w:w="1178" w:type="dxa"/>
            <w:vAlign w:val="center"/>
          </w:tcPr>
          <w:p w14:paraId="47E62C6D" w14:textId="77777777" w:rsidR="00DF4440" w:rsidRDefault="00DF4440">
            <w:pPr>
              <w:spacing w:after="0" w:line="259" w:lineRule="auto"/>
              <w:ind w:left="0" w:firstLine="0"/>
              <w:jc w:val="left"/>
            </w:pPr>
            <w:r>
              <w:rPr>
                <w:sz w:val="16"/>
              </w:rPr>
              <w:t xml:space="preserve">12.29 </w:t>
            </w:r>
          </w:p>
        </w:tc>
        <w:tc>
          <w:tcPr>
            <w:tcW w:w="991" w:type="dxa"/>
            <w:vAlign w:val="center"/>
          </w:tcPr>
          <w:p w14:paraId="1E21CFD5" w14:textId="10B71FAE" w:rsidR="00DF4440" w:rsidRDefault="00DF4440" w:rsidP="00DF4440">
            <w:pPr>
              <w:spacing w:after="0" w:line="259" w:lineRule="auto"/>
              <w:ind w:left="140" w:firstLine="0"/>
              <w:jc w:val="center"/>
            </w:pPr>
            <w:r>
              <w:rPr>
                <w:sz w:val="16"/>
              </w:rPr>
              <w:t xml:space="preserve">3.58 (0.85) </w:t>
            </w:r>
          </w:p>
        </w:tc>
        <w:tc>
          <w:tcPr>
            <w:tcW w:w="524" w:type="dxa"/>
            <w:vAlign w:val="center"/>
          </w:tcPr>
          <w:p w14:paraId="122ED5D4" w14:textId="77777777" w:rsidR="00DF4440" w:rsidRDefault="00DF4440">
            <w:pPr>
              <w:spacing w:after="0" w:line="259" w:lineRule="auto"/>
              <w:ind w:left="0" w:firstLine="0"/>
              <w:jc w:val="left"/>
            </w:pPr>
            <w:r>
              <w:rPr>
                <w:sz w:val="16"/>
              </w:rPr>
              <w:t xml:space="preserve">8.28 </w:t>
            </w:r>
          </w:p>
        </w:tc>
        <w:tc>
          <w:tcPr>
            <w:tcW w:w="691" w:type="dxa"/>
            <w:vAlign w:val="center"/>
          </w:tcPr>
          <w:p w14:paraId="29CDE961" w14:textId="77777777" w:rsidR="00DF4440" w:rsidRDefault="00DF4440">
            <w:pPr>
              <w:spacing w:after="0" w:line="259" w:lineRule="auto"/>
              <w:ind w:left="0" w:firstLine="0"/>
              <w:jc w:val="left"/>
            </w:pPr>
            <w:r>
              <w:rPr>
                <w:sz w:val="16"/>
              </w:rPr>
              <w:t xml:space="preserve">12.63 </w:t>
            </w:r>
          </w:p>
        </w:tc>
        <w:tc>
          <w:tcPr>
            <w:tcW w:w="588" w:type="dxa"/>
            <w:vAlign w:val="center"/>
          </w:tcPr>
          <w:p w14:paraId="5B7EED07" w14:textId="77777777" w:rsidR="00DF4440" w:rsidRDefault="00DF4440">
            <w:pPr>
              <w:spacing w:after="0" w:line="259" w:lineRule="auto"/>
              <w:ind w:left="53" w:firstLine="0"/>
              <w:jc w:val="left"/>
            </w:pPr>
            <w:r>
              <w:rPr>
                <w:sz w:val="16"/>
              </w:rPr>
              <w:t xml:space="preserve">-4.55 </w:t>
            </w:r>
          </w:p>
          <w:p w14:paraId="2F5807A0" w14:textId="77777777" w:rsidR="00DF4440" w:rsidRDefault="00DF4440">
            <w:pPr>
              <w:spacing w:after="0" w:line="259" w:lineRule="auto"/>
              <w:ind w:left="0" w:firstLine="0"/>
              <w:jc w:val="left"/>
            </w:pPr>
            <w:r>
              <w:rPr>
                <w:sz w:val="16"/>
              </w:rPr>
              <w:t xml:space="preserve">(-0.92) </w:t>
            </w:r>
          </w:p>
        </w:tc>
        <w:tc>
          <w:tcPr>
            <w:tcW w:w="861" w:type="dxa"/>
            <w:vAlign w:val="center"/>
          </w:tcPr>
          <w:p w14:paraId="5F29560C" w14:textId="77777777" w:rsidR="00DF4440" w:rsidRDefault="00DF4440">
            <w:pPr>
              <w:spacing w:after="0" w:line="259" w:lineRule="auto"/>
              <w:ind w:left="108" w:firstLine="0"/>
              <w:jc w:val="left"/>
            </w:pPr>
            <w:r>
              <w:rPr>
                <w:b/>
                <w:sz w:val="16"/>
              </w:rPr>
              <w:t xml:space="preserve">1st Rea. </w:t>
            </w:r>
          </w:p>
          <w:p w14:paraId="4FD6EACB" w14:textId="77777777" w:rsidR="00DF4440" w:rsidRDefault="00DF4440">
            <w:pPr>
              <w:spacing w:after="0" w:line="259" w:lineRule="auto"/>
              <w:ind w:left="146" w:firstLine="0"/>
              <w:jc w:val="left"/>
            </w:pPr>
            <w:r>
              <w:rPr>
                <w:b/>
                <w:sz w:val="16"/>
              </w:rPr>
              <w:t xml:space="preserve">F-Stat. </w:t>
            </w:r>
          </w:p>
          <w:p w14:paraId="02FA3ED3" w14:textId="77777777" w:rsidR="00DF4440" w:rsidRDefault="00DF4440">
            <w:pPr>
              <w:spacing w:after="0" w:line="259" w:lineRule="auto"/>
              <w:ind w:left="257" w:firstLine="0"/>
              <w:jc w:val="left"/>
            </w:pPr>
            <w:r>
              <w:rPr>
                <w:b/>
                <w:sz w:val="16"/>
              </w:rPr>
              <w:t>(p)</w:t>
            </w:r>
            <w:r>
              <w:rPr>
                <w:b/>
                <w:sz w:val="10"/>
              </w:rPr>
              <w:t xml:space="preserve">a </w:t>
            </w:r>
          </w:p>
        </w:tc>
        <w:tc>
          <w:tcPr>
            <w:tcW w:w="708" w:type="dxa"/>
            <w:vAlign w:val="center"/>
          </w:tcPr>
          <w:p w14:paraId="5548C64B" w14:textId="77777777" w:rsidR="00DF4440" w:rsidRDefault="00DF4440">
            <w:pPr>
              <w:spacing w:after="0" w:line="259" w:lineRule="auto"/>
              <w:ind w:left="74" w:firstLine="0"/>
              <w:jc w:val="left"/>
            </w:pPr>
            <w:r>
              <w:rPr>
                <w:sz w:val="16"/>
              </w:rPr>
              <w:t xml:space="preserve">1.69 </w:t>
            </w:r>
          </w:p>
          <w:p w14:paraId="63EC1A71" w14:textId="77777777" w:rsidR="00DF4440" w:rsidRDefault="00DF4440">
            <w:pPr>
              <w:spacing w:after="0" w:line="259" w:lineRule="auto"/>
              <w:ind w:left="22" w:firstLine="0"/>
              <w:jc w:val="left"/>
            </w:pPr>
            <w:r>
              <w:rPr>
                <w:sz w:val="16"/>
              </w:rPr>
              <w:t xml:space="preserve">(0.19) </w:t>
            </w:r>
          </w:p>
        </w:tc>
        <w:tc>
          <w:tcPr>
            <w:tcW w:w="573" w:type="dxa"/>
            <w:vAlign w:val="center"/>
          </w:tcPr>
          <w:p w14:paraId="73BF40CE" w14:textId="77777777" w:rsidR="00DF4440" w:rsidRDefault="00DF4440">
            <w:pPr>
              <w:spacing w:after="0" w:line="259" w:lineRule="auto"/>
              <w:ind w:left="53" w:firstLine="0"/>
              <w:jc w:val="left"/>
            </w:pPr>
            <w:r>
              <w:rPr>
                <w:sz w:val="16"/>
              </w:rPr>
              <w:t xml:space="preserve">0.07 </w:t>
            </w:r>
          </w:p>
          <w:p w14:paraId="0B262449" w14:textId="77777777" w:rsidR="00DF4440" w:rsidRDefault="00DF4440">
            <w:pPr>
              <w:spacing w:after="0" w:line="259" w:lineRule="auto"/>
              <w:ind w:left="0" w:firstLine="0"/>
              <w:jc w:val="left"/>
            </w:pPr>
            <w:r>
              <w:rPr>
                <w:sz w:val="16"/>
              </w:rPr>
              <w:t xml:space="preserve">(0.94) </w:t>
            </w:r>
          </w:p>
        </w:tc>
      </w:tr>
      <w:tr w:rsidR="00DF4440" w14:paraId="7EBA8CFD" w14:textId="77777777" w:rsidTr="00DF4440">
        <w:trPr>
          <w:trHeight w:val="722"/>
        </w:trPr>
        <w:tc>
          <w:tcPr>
            <w:tcW w:w="1150" w:type="dxa"/>
          </w:tcPr>
          <w:p w14:paraId="3D6721F1" w14:textId="77777777" w:rsidR="00DF4440" w:rsidRDefault="00DF4440">
            <w:pPr>
              <w:spacing w:after="2" w:line="235" w:lineRule="auto"/>
              <w:ind w:left="245" w:hanging="132"/>
              <w:jc w:val="left"/>
            </w:pPr>
            <w:r>
              <w:rPr>
                <w:b/>
                <w:sz w:val="16"/>
              </w:rPr>
              <w:t xml:space="preserve">2nd Average Reaction </w:t>
            </w:r>
          </w:p>
          <w:p w14:paraId="388DFEE1" w14:textId="77777777" w:rsidR="00DF4440" w:rsidRDefault="00DF4440">
            <w:pPr>
              <w:spacing w:after="0" w:line="259" w:lineRule="auto"/>
              <w:ind w:left="0" w:right="34" w:firstLine="0"/>
              <w:jc w:val="center"/>
            </w:pPr>
            <w:r>
              <w:rPr>
                <w:b/>
                <w:sz w:val="16"/>
              </w:rPr>
              <w:t xml:space="preserve">Time  </w:t>
            </w:r>
          </w:p>
          <w:p w14:paraId="3A77DFE5" w14:textId="77777777" w:rsidR="00DF4440" w:rsidRDefault="00DF4440">
            <w:pPr>
              <w:spacing w:after="0" w:line="259" w:lineRule="auto"/>
              <w:ind w:left="298" w:firstLine="0"/>
              <w:jc w:val="left"/>
            </w:pPr>
            <w:r>
              <w:rPr>
                <w:b/>
                <w:sz w:val="16"/>
              </w:rPr>
              <w:t xml:space="preserve">(t-stat.) </w:t>
            </w:r>
          </w:p>
        </w:tc>
        <w:tc>
          <w:tcPr>
            <w:tcW w:w="513" w:type="dxa"/>
            <w:vAlign w:val="center"/>
          </w:tcPr>
          <w:p w14:paraId="23D52C16" w14:textId="77777777" w:rsidR="00DF4440" w:rsidRDefault="00DF4440">
            <w:pPr>
              <w:spacing w:after="0" w:line="259" w:lineRule="auto"/>
              <w:ind w:left="0" w:firstLine="0"/>
              <w:jc w:val="left"/>
            </w:pPr>
            <w:r>
              <w:rPr>
                <w:sz w:val="16"/>
              </w:rPr>
              <w:t xml:space="preserve">66.84 </w:t>
            </w:r>
          </w:p>
        </w:tc>
        <w:tc>
          <w:tcPr>
            <w:tcW w:w="766" w:type="dxa"/>
            <w:vAlign w:val="center"/>
          </w:tcPr>
          <w:p w14:paraId="4408FDF1" w14:textId="77777777" w:rsidR="00DF4440" w:rsidRDefault="00DF4440">
            <w:pPr>
              <w:spacing w:after="0" w:line="259" w:lineRule="auto"/>
              <w:ind w:left="151" w:firstLine="0"/>
              <w:jc w:val="left"/>
            </w:pPr>
            <w:r>
              <w:rPr>
                <w:sz w:val="16"/>
              </w:rPr>
              <w:t xml:space="preserve">52.38 </w:t>
            </w:r>
          </w:p>
        </w:tc>
        <w:tc>
          <w:tcPr>
            <w:tcW w:w="698" w:type="dxa"/>
            <w:vAlign w:val="center"/>
          </w:tcPr>
          <w:p w14:paraId="2802D800" w14:textId="77777777" w:rsidR="00DF4440" w:rsidRDefault="00DF4440" w:rsidP="00DF4440">
            <w:pPr>
              <w:spacing w:after="0" w:line="259" w:lineRule="auto"/>
              <w:ind w:left="50" w:firstLine="0"/>
              <w:jc w:val="left"/>
            </w:pPr>
            <w:r>
              <w:rPr>
                <w:sz w:val="16"/>
              </w:rPr>
              <w:t xml:space="preserve">14.47 </w:t>
            </w:r>
          </w:p>
          <w:p w14:paraId="10253C7D" w14:textId="77777777" w:rsidR="00DF4440" w:rsidRDefault="00DF4440" w:rsidP="00DF4440">
            <w:pPr>
              <w:spacing w:after="0" w:line="259" w:lineRule="auto"/>
              <w:ind w:left="50" w:firstLine="0"/>
              <w:jc w:val="left"/>
            </w:pPr>
            <w:r>
              <w:rPr>
                <w:sz w:val="16"/>
              </w:rPr>
              <w:t xml:space="preserve">(1.71) </w:t>
            </w:r>
          </w:p>
        </w:tc>
        <w:tc>
          <w:tcPr>
            <w:tcW w:w="618" w:type="dxa"/>
            <w:vAlign w:val="center"/>
          </w:tcPr>
          <w:p w14:paraId="7F8E3BA2" w14:textId="77777777" w:rsidR="00DF4440" w:rsidRDefault="00DF4440">
            <w:pPr>
              <w:spacing w:after="0" w:line="259" w:lineRule="auto"/>
              <w:ind w:left="0" w:firstLine="0"/>
              <w:jc w:val="left"/>
            </w:pPr>
            <w:r>
              <w:rPr>
                <w:sz w:val="16"/>
              </w:rPr>
              <w:t xml:space="preserve">49.71 </w:t>
            </w:r>
          </w:p>
        </w:tc>
        <w:tc>
          <w:tcPr>
            <w:tcW w:w="1178" w:type="dxa"/>
            <w:vAlign w:val="center"/>
          </w:tcPr>
          <w:p w14:paraId="50AA0123" w14:textId="53DC0D86" w:rsidR="00DF4440" w:rsidRDefault="00DF4440">
            <w:pPr>
              <w:spacing w:after="0" w:line="216" w:lineRule="auto"/>
              <w:ind w:left="0" w:firstLine="87"/>
            </w:pPr>
            <w:r>
              <w:rPr>
                <w:sz w:val="16"/>
              </w:rPr>
              <w:t xml:space="preserve">46.67 </w:t>
            </w:r>
          </w:p>
        </w:tc>
        <w:tc>
          <w:tcPr>
            <w:tcW w:w="991" w:type="dxa"/>
            <w:vAlign w:val="center"/>
          </w:tcPr>
          <w:p w14:paraId="2B178303" w14:textId="3BFFB0F6" w:rsidR="00DF4440" w:rsidRDefault="00DF4440" w:rsidP="00DF4440">
            <w:pPr>
              <w:spacing w:after="0" w:line="259" w:lineRule="auto"/>
              <w:ind w:left="140" w:firstLine="0"/>
              <w:jc w:val="center"/>
            </w:pPr>
            <w:r>
              <w:rPr>
                <w:sz w:val="16"/>
              </w:rPr>
              <w:t xml:space="preserve">3.05 (0.26) </w:t>
            </w:r>
          </w:p>
        </w:tc>
        <w:tc>
          <w:tcPr>
            <w:tcW w:w="524" w:type="dxa"/>
            <w:vAlign w:val="center"/>
          </w:tcPr>
          <w:p w14:paraId="4009DC10" w14:textId="77777777" w:rsidR="00DF4440" w:rsidRDefault="00DF4440">
            <w:pPr>
              <w:spacing w:after="0" w:line="259" w:lineRule="auto"/>
              <w:ind w:left="0" w:firstLine="0"/>
              <w:jc w:val="left"/>
            </w:pPr>
            <w:r>
              <w:rPr>
                <w:sz w:val="16"/>
              </w:rPr>
              <w:t xml:space="preserve">74.3 </w:t>
            </w:r>
          </w:p>
        </w:tc>
        <w:tc>
          <w:tcPr>
            <w:tcW w:w="691" w:type="dxa"/>
            <w:vAlign w:val="center"/>
          </w:tcPr>
          <w:p w14:paraId="554C20B6" w14:textId="77777777" w:rsidR="00DF4440" w:rsidRDefault="00DF4440">
            <w:pPr>
              <w:spacing w:after="0" w:line="259" w:lineRule="auto"/>
              <w:ind w:left="43" w:firstLine="0"/>
              <w:jc w:val="left"/>
            </w:pPr>
            <w:r>
              <w:rPr>
                <w:sz w:val="16"/>
              </w:rPr>
              <w:t xml:space="preserve">N/A </w:t>
            </w:r>
          </w:p>
        </w:tc>
        <w:tc>
          <w:tcPr>
            <w:tcW w:w="588" w:type="dxa"/>
            <w:vAlign w:val="center"/>
          </w:tcPr>
          <w:p w14:paraId="648FCA38" w14:textId="77777777" w:rsidR="00DF4440" w:rsidRDefault="00DF4440">
            <w:pPr>
              <w:spacing w:after="0" w:line="259" w:lineRule="auto"/>
              <w:ind w:left="82" w:firstLine="0"/>
              <w:jc w:val="left"/>
            </w:pPr>
            <w:r>
              <w:rPr>
                <w:sz w:val="16"/>
              </w:rPr>
              <w:t xml:space="preserve">N/A </w:t>
            </w:r>
          </w:p>
        </w:tc>
        <w:tc>
          <w:tcPr>
            <w:tcW w:w="861" w:type="dxa"/>
          </w:tcPr>
          <w:p w14:paraId="7B4DB9F4" w14:textId="77777777" w:rsidR="00DF4440" w:rsidRDefault="00DF4440">
            <w:pPr>
              <w:spacing w:after="0" w:line="259" w:lineRule="auto"/>
              <w:ind w:left="250" w:firstLine="0"/>
              <w:jc w:val="left"/>
            </w:pPr>
            <w:r>
              <w:rPr>
                <w:b/>
                <w:sz w:val="16"/>
              </w:rPr>
              <w:t xml:space="preserve">2nd </w:t>
            </w:r>
          </w:p>
          <w:p w14:paraId="6FE3D041" w14:textId="77777777" w:rsidR="00DF4440" w:rsidRDefault="00DF4440">
            <w:pPr>
              <w:spacing w:after="0" w:line="259" w:lineRule="auto"/>
              <w:ind w:left="226" w:firstLine="0"/>
              <w:jc w:val="left"/>
            </w:pPr>
            <w:r>
              <w:rPr>
                <w:b/>
                <w:sz w:val="16"/>
              </w:rPr>
              <w:t xml:space="preserve">Rea. </w:t>
            </w:r>
          </w:p>
          <w:p w14:paraId="11B94F51" w14:textId="77777777" w:rsidR="00DF4440" w:rsidRDefault="00DF4440">
            <w:pPr>
              <w:spacing w:after="0" w:line="259" w:lineRule="auto"/>
              <w:ind w:left="146" w:firstLine="0"/>
              <w:jc w:val="left"/>
            </w:pPr>
            <w:r>
              <w:rPr>
                <w:b/>
                <w:sz w:val="16"/>
              </w:rPr>
              <w:t xml:space="preserve">F-Stat. </w:t>
            </w:r>
          </w:p>
          <w:p w14:paraId="0D249A17" w14:textId="77777777" w:rsidR="00DF4440" w:rsidRDefault="00DF4440">
            <w:pPr>
              <w:spacing w:after="0" w:line="259" w:lineRule="auto"/>
              <w:ind w:left="283" w:firstLine="0"/>
              <w:jc w:val="left"/>
            </w:pPr>
            <w:r>
              <w:rPr>
                <w:b/>
                <w:sz w:val="16"/>
              </w:rPr>
              <w:t xml:space="preserve">(p) </w:t>
            </w:r>
          </w:p>
        </w:tc>
        <w:tc>
          <w:tcPr>
            <w:tcW w:w="708" w:type="dxa"/>
            <w:vAlign w:val="center"/>
          </w:tcPr>
          <w:p w14:paraId="503818A8" w14:textId="77777777" w:rsidR="00DF4440" w:rsidRDefault="00DF4440">
            <w:pPr>
              <w:spacing w:after="0" w:line="259" w:lineRule="auto"/>
              <w:ind w:left="74" w:firstLine="0"/>
              <w:jc w:val="left"/>
            </w:pPr>
            <w:r>
              <w:rPr>
                <w:sz w:val="16"/>
              </w:rPr>
              <w:t xml:space="preserve">2.63 </w:t>
            </w:r>
          </w:p>
          <w:p w14:paraId="1316B6A2" w14:textId="77777777" w:rsidR="00DF4440" w:rsidRDefault="00DF4440">
            <w:pPr>
              <w:spacing w:after="0" w:line="259" w:lineRule="auto"/>
              <w:ind w:left="22" w:firstLine="0"/>
              <w:jc w:val="left"/>
            </w:pPr>
            <w:r>
              <w:rPr>
                <w:sz w:val="16"/>
              </w:rPr>
              <w:t xml:space="preserve">(0.09) </w:t>
            </w:r>
          </w:p>
        </w:tc>
        <w:tc>
          <w:tcPr>
            <w:tcW w:w="573" w:type="dxa"/>
            <w:vAlign w:val="center"/>
          </w:tcPr>
          <w:p w14:paraId="696910E8" w14:textId="77777777" w:rsidR="00DF4440" w:rsidRDefault="00DF4440">
            <w:pPr>
              <w:spacing w:after="0" w:line="259" w:lineRule="auto"/>
              <w:ind w:left="55" w:firstLine="0"/>
              <w:jc w:val="left"/>
            </w:pPr>
            <w:r>
              <w:rPr>
                <w:sz w:val="16"/>
              </w:rPr>
              <w:t xml:space="preserve">N/A </w:t>
            </w:r>
          </w:p>
        </w:tc>
      </w:tr>
    </w:tbl>
    <w:p w14:paraId="55BFB7A6" w14:textId="77777777" w:rsidR="00021115" w:rsidRDefault="00E132EA">
      <w:pPr>
        <w:spacing w:after="3"/>
        <w:ind w:right="71"/>
        <w:jc w:val="left"/>
      </w:pPr>
      <w:r>
        <w:rPr>
          <w:sz w:val="16"/>
          <w:vertAlign w:val="superscript"/>
        </w:rPr>
        <w:t>a</w:t>
      </w:r>
      <w:r>
        <w:rPr>
          <w:sz w:val="16"/>
        </w:rPr>
        <w:t>: the observations with the 1</w:t>
      </w:r>
      <w:r>
        <w:rPr>
          <w:sz w:val="16"/>
          <w:vertAlign w:val="superscript"/>
        </w:rPr>
        <w:t>st</w:t>
      </w:r>
      <w:r>
        <w:rPr>
          <w:sz w:val="16"/>
        </w:rPr>
        <w:t xml:space="preserve"> reaction time as zero day are </w:t>
      </w:r>
      <w:proofErr w:type="gramStart"/>
      <w:r>
        <w:rPr>
          <w:sz w:val="16"/>
        </w:rPr>
        <w:t>excluded;</w:t>
      </w:r>
      <w:proofErr w:type="gramEnd"/>
      <w:r>
        <w:rPr>
          <w:sz w:val="16"/>
        </w:rPr>
        <w:t xml:space="preserve"> </w:t>
      </w:r>
    </w:p>
    <w:p w14:paraId="36F55151" w14:textId="77777777" w:rsidR="00021115" w:rsidRDefault="00E132EA">
      <w:pPr>
        <w:spacing w:after="41" w:line="259" w:lineRule="auto"/>
        <w:ind w:left="-122" w:right="-422" w:firstLine="0"/>
        <w:jc w:val="left"/>
      </w:pPr>
      <w:r>
        <w:rPr>
          <w:rFonts w:ascii="Calibri" w:eastAsia="Calibri" w:hAnsi="Calibri" w:cs="Calibri"/>
          <w:noProof/>
          <w:sz w:val="22"/>
        </w:rPr>
        <mc:AlternateContent>
          <mc:Choice Requires="wpg">
            <w:drawing>
              <wp:inline distT="0" distB="0" distL="0" distR="0" wp14:anchorId="55F32547" wp14:editId="05F053CC">
                <wp:extent cx="6269737" cy="18288"/>
                <wp:effectExtent l="0" t="0" r="0" b="0"/>
                <wp:docPr id="167489" name="Group 1674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9737" cy="18288"/>
                          <a:chOff x="0" y="0"/>
                          <a:chExt cx="6269737" cy="18288"/>
                        </a:xfrm>
                      </wpg:grpSpPr>
                      <wps:wsp>
                        <wps:cNvPr id="202899" name="Shape 202899"/>
                        <wps:cNvSpPr/>
                        <wps:spPr>
                          <a:xfrm>
                            <a:off x="0" y="12192"/>
                            <a:ext cx="6269737" cy="9144"/>
                          </a:xfrm>
                          <a:custGeom>
                            <a:avLst/>
                            <a:gdLst/>
                            <a:ahLst/>
                            <a:cxnLst/>
                            <a:rect l="0" t="0" r="0" b="0"/>
                            <a:pathLst>
                              <a:path w="6269737" h="9144">
                                <a:moveTo>
                                  <a:pt x="0" y="0"/>
                                </a:moveTo>
                                <a:lnTo>
                                  <a:pt x="6269737" y="0"/>
                                </a:lnTo>
                                <a:lnTo>
                                  <a:pt x="6269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900" name="Shape 202900"/>
                        <wps:cNvSpPr/>
                        <wps:spPr>
                          <a:xfrm>
                            <a:off x="0" y="0"/>
                            <a:ext cx="6269737" cy="9144"/>
                          </a:xfrm>
                          <a:custGeom>
                            <a:avLst/>
                            <a:gdLst/>
                            <a:ahLst/>
                            <a:cxnLst/>
                            <a:rect l="0" t="0" r="0" b="0"/>
                            <a:pathLst>
                              <a:path w="6269737" h="9144">
                                <a:moveTo>
                                  <a:pt x="0" y="0"/>
                                </a:moveTo>
                                <a:lnTo>
                                  <a:pt x="6269737" y="0"/>
                                </a:lnTo>
                                <a:lnTo>
                                  <a:pt x="6269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96FF7D" id="Group 167489" o:spid="_x0000_s1026" alt="&quot;&quot;" style="width:493.7pt;height:1.45pt;mso-position-horizontal-relative:char;mso-position-vertical-relative:line" coordsize="6269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">
                <v:shape id="Shape 202899" o:spid="_x0000_s1027" style="position:absolute;top:121;width:62697;height:92;visibility:visible;mso-wrap-style:square;v-text-anchor:top" coordsize="6269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" path="m,l6269737,r,9144l,9144,,e" fillcolor="black" stroked="f" strokeweight="0">
                  <v:stroke miterlimit="83231f" joinstyle="miter"/>
                  <v:path arrowok="t" textboxrect="0,0,6269737,9144"/>
                </v:shape>
                <v:shape id="Shape 202900" o:spid="_x0000_s1028" style="position:absolute;width:62697;height:91;visibility:visible;mso-wrap-style:square;v-text-anchor:top" coordsize="6269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" path="m,l6269737,r,9144l,9144,,e" fillcolor="black" stroked="f" strokeweight="0">
                  <v:stroke miterlimit="83231f" joinstyle="miter"/>
                  <v:path arrowok="t" textboxrect="0,0,6269737,9144"/>
                </v:shape>
                <w10:anchorlock/>
              </v:group>
            </w:pict>
          </mc:Fallback>
        </mc:AlternateContent>
      </w:r>
    </w:p>
    <w:p w14:paraId="7C3D6D7C" w14:textId="77777777" w:rsidR="00021115" w:rsidRDefault="00E132EA">
      <w:pPr>
        <w:spacing w:after="158" w:line="259" w:lineRule="auto"/>
        <w:ind w:left="308" w:firstLine="0"/>
        <w:jc w:val="left"/>
      </w:pPr>
      <w:r>
        <w:rPr>
          <w:rFonts w:ascii="Calibri" w:eastAsia="Calibri" w:hAnsi="Calibri" w:cs="Calibri"/>
          <w:sz w:val="22"/>
        </w:rPr>
        <w:t xml:space="preserve"> </w:t>
      </w:r>
    </w:p>
    <w:p w14:paraId="5B9E1ED0" w14:textId="77777777" w:rsidR="00021115" w:rsidRDefault="00E132EA">
      <w:pPr>
        <w:spacing w:after="160" w:line="259" w:lineRule="auto"/>
        <w:ind w:left="308" w:firstLine="0"/>
        <w:jc w:val="left"/>
      </w:pPr>
      <w:r>
        <w:rPr>
          <w:rFonts w:ascii="Calibri" w:eastAsia="Calibri" w:hAnsi="Calibri" w:cs="Calibri"/>
          <w:sz w:val="22"/>
        </w:rPr>
        <w:t xml:space="preserve"> </w:t>
      </w:r>
    </w:p>
    <w:p w14:paraId="5C10F9A3" w14:textId="77777777" w:rsidR="00021115" w:rsidRDefault="00E132EA">
      <w:pPr>
        <w:spacing w:after="158" w:line="259" w:lineRule="auto"/>
        <w:ind w:left="308" w:firstLine="0"/>
        <w:jc w:val="left"/>
      </w:pPr>
      <w:r>
        <w:rPr>
          <w:rFonts w:ascii="Calibri" w:eastAsia="Calibri" w:hAnsi="Calibri" w:cs="Calibri"/>
          <w:sz w:val="22"/>
        </w:rPr>
        <w:t xml:space="preserve"> </w:t>
      </w:r>
    </w:p>
    <w:p w14:paraId="1245C785" w14:textId="77777777" w:rsidR="00021115" w:rsidRDefault="00E132EA">
      <w:pPr>
        <w:spacing w:after="160" w:line="259" w:lineRule="auto"/>
        <w:ind w:left="308" w:firstLine="0"/>
        <w:jc w:val="left"/>
      </w:pPr>
      <w:r>
        <w:rPr>
          <w:rFonts w:ascii="Calibri" w:eastAsia="Calibri" w:hAnsi="Calibri" w:cs="Calibri"/>
          <w:sz w:val="22"/>
        </w:rPr>
        <w:t xml:space="preserve"> </w:t>
      </w:r>
    </w:p>
    <w:p w14:paraId="1A0402F9" w14:textId="77777777" w:rsidR="00021115" w:rsidRDefault="00E132EA">
      <w:pPr>
        <w:spacing w:after="158" w:line="259" w:lineRule="auto"/>
        <w:ind w:left="308" w:firstLine="0"/>
        <w:jc w:val="left"/>
      </w:pPr>
      <w:r>
        <w:rPr>
          <w:rFonts w:ascii="Calibri" w:eastAsia="Calibri" w:hAnsi="Calibri" w:cs="Calibri"/>
          <w:sz w:val="22"/>
        </w:rPr>
        <w:t xml:space="preserve"> </w:t>
      </w:r>
    </w:p>
    <w:p w14:paraId="26F2D324" w14:textId="77777777" w:rsidR="00021115" w:rsidRDefault="00E132EA">
      <w:pPr>
        <w:spacing w:after="158" w:line="259" w:lineRule="auto"/>
        <w:ind w:left="308" w:firstLine="0"/>
        <w:jc w:val="left"/>
      </w:pPr>
      <w:r>
        <w:rPr>
          <w:rFonts w:ascii="Calibri" w:eastAsia="Calibri" w:hAnsi="Calibri" w:cs="Calibri"/>
          <w:sz w:val="22"/>
        </w:rPr>
        <w:t xml:space="preserve"> </w:t>
      </w:r>
    </w:p>
    <w:p w14:paraId="4C9AC6E5" w14:textId="77777777" w:rsidR="00021115" w:rsidRDefault="00E132EA">
      <w:pPr>
        <w:spacing w:after="160" w:line="259" w:lineRule="auto"/>
        <w:ind w:left="308" w:firstLine="0"/>
        <w:jc w:val="left"/>
      </w:pPr>
      <w:r>
        <w:rPr>
          <w:rFonts w:ascii="Calibri" w:eastAsia="Calibri" w:hAnsi="Calibri" w:cs="Calibri"/>
          <w:sz w:val="22"/>
        </w:rPr>
        <w:t xml:space="preserve"> </w:t>
      </w:r>
    </w:p>
    <w:p w14:paraId="68CD2F95" w14:textId="77777777" w:rsidR="00021115" w:rsidRDefault="00E132EA">
      <w:pPr>
        <w:spacing w:after="158" w:line="259" w:lineRule="auto"/>
        <w:ind w:left="308" w:firstLine="0"/>
        <w:jc w:val="left"/>
      </w:pPr>
      <w:r>
        <w:rPr>
          <w:rFonts w:ascii="Calibri" w:eastAsia="Calibri" w:hAnsi="Calibri" w:cs="Calibri"/>
          <w:sz w:val="22"/>
        </w:rPr>
        <w:t xml:space="preserve"> </w:t>
      </w:r>
    </w:p>
    <w:p w14:paraId="22A752A7" w14:textId="77777777" w:rsidR="00021115" w:rsidRDefault="00E132EA">
      <w:pPr>
        <w:spacing w:after="160" w:line="259" w:lineRule="auto"/>
        <w:ind w:left="308" w:firstLine="0"/>
        <w:jc w:val="left"/>
      </w:pPr>
      <w:r>
        <w:rPr>
          <w:rFonts w:ascii="Calibri" w:eastAsia="Calibri" w:hAnsi="Calibri" w:cs="Calibri"/>
          <w:sz w:val="22"/>
        </w:rPr>
        <w:t xml:space="preserve"> </w:t>
      </w:r>
    </w:p>
    <w:p w14:paraId="081A9D40" w14:textId="77777777" w:rsidR="00021115" w:rsidRDefault="00E132EA">
      <w:pPr>
        <w:spacing w:after="158" w:line="259" w:lineRule="auto"/>
        <w:ind w:left="308" w:firstLine="0"/>
        <w:jc w:val="left"/>
      </w:pPr>
      <w:r>
        <w:rPr>
          <w:rFonts w:ascii="Calibri" w:eastAsia="Calibri" w:hAnsi="Calibri" w:cs="Calibri"/>
          <w:sz w:val="22"/>
        </w:rPr>
        <w:t xml:space="preserve"> </w:t>
      </w:r>
    </w:p>
    <w:p w14:paraId="000F45CB" w14:textId="77777777" w:rsidR="00021115" w:rsidRDefault="00E132EA">
      <w:pPr>
        <w:spacing w:after="160" w:line="259" w:lineRule="auto"/>
        <w:ind w:left="308" w:firstLine="0"/>
        <w:jc w:val="left"/>
      </w:pPr>
      <w:r>
        <w:rPr>
          <w:rFonts w:ascii="Calibri" w:eastAsia="Calibri" w:hAnsi="Calibri" w:cs="Calibri"/>
          <w:sz w:val="22"/>
        </w:rPr>
        <w:t xml:space="preserve"> </w:t>
      </w:r>
    </w:p>
    <w:p w14:paraId="64F5304B" w14:textId="77777777" w:rsidR="00021115" w:rsidRDefault="00E132EA">
      <w:pPr>
        <w:spacing w:after="158" w:line="259" w:lineRule="auto"/>
        <w:ind w:left="308" w:firstLine="0"/>
        <w:jc w:val="left"/>
      </w:pPr>
      <w:r>
        <w:rPr>
          <w:rFonts w:ascii="Calibri" w:eastAsia="Calibri" w:hAnsi="Calibri" w:cs="Calibri"/>
          <w:sz w:val="22"/>
        </w:rPr>
        <w:t xml:space="preserve"> </w:t>
      </w:r>
    </w:p>
    <w:p w14:paraId="2D4AAC41" w14:textId="77777777" w:rsidR="00021115" w:rsidRDefault="00E132EA">
      <w:pPr>
        <w:spacing w:after="158" w:line="259" w:lineRule="auto"/>
        <w:ind w:left="308" w:firstLine="0"/>
        <w:jc w:val="left"/>
      </w:pPr>
      <w:r>
        <w:rPr>
          <w:rFonts w:ascii="Calibri" w:eastAsia="Calibri" w:hAnsi="Calibri" w:cs="Calibri"/>
          <w:sz w:val="22"/>
        </w:rPr>
        <w:t xml:space="preserve"> </w:t>
      </w:r>
    </w:p>
    <w:p w14:paraId="24BEF628" w14:textId="77777777" w:rsidR="00021115" w:rsidRDefault="00E132EA">
      <w:pPr>
        <w:spacing w:after="160" w:line="259" w:lineRule="auto"/>
        <w:ind w:left="308" w:firstLine="0"/>
        <w:jc w:val="left"/>
      </w:pPr>
      <w:r>
        <w:rPr>
          <w:rFonts w:ascii="Calibri" w:eastAsia="Calibri" w:hAnsi="Calibri" w:cs="Calibri"/>
          <w:sz w:val="22"/>
        </w:rPr>
        <w:t xml:space="preserve"> </w:t>
      </w:r>
    </w:p>
    <w:p w14:paraId="4CF62D61" w14:textId="77777777" w:rsidR="00021115" w:rsidRDefault="00E132EA">
      <w:pPr>
        <w:spacing w:after="158" w:line="259" w:lineRule="auto"/>
        <w:ind w:left="308" w:firstLine="0"/>
        <w:jc w:val="left"/>
      </w:pPr>
      <w:r>
        <w:rPr>
          <w:rFonts w:ascii="Calibri" w:eastAsia="Calibri" w:hAnsi="Calibri" w:cs="Calibri"/>
          <w:sz w:val="22"/>
        </w:rPr>
        <w:t xml:space="preserve"> </w:t>
      </w:r>
    </w:p>
    <w:p w14:paraId="1B37BBB5" w14:textId="77777777" w:rsidR="00021115" w:rsidRDefault="00E132EA">
      <w:pPr>
        <w:spacing w:after="161" w:line="259" w:lineRule="auto"/>
        <w:ind w:left="308" w:firstLine="0"/>
        <w:jc w:val="left"/>
      </w:pPr>
      <w:r>
        <w:rPr>
          <w:rFonts w:ascii="Calibri" w:eastAsia="Calibri" w:hAnsi="Calibri" w:cs="Calibri"/>
          <w:sz w:val="22"/>
        </w:rPr>
        <w:t xml:space="preserve"> </w:t>
      </w:r>
    </w:p>
    <w:p w14:paraId="4428BD96" w14:textId="77777777" w:rsidR="00021115" w:rsidRDefault="00E132EA">
      <w:pPr>
        <w:spacing w:after="158" w:line="259" w:lineRule="auto"/>
        <w:ind w:left="308" w:firstLine="0"/>
        <w:jc w:val="left"/>
      </w:pPr>
      <w:r>
        <w:rPr>
          <w:rFonts w:ascii="Calibri" w:eastAsia="Calibri" w:hAnsi="Calibri" w:cs="Calibri"/>
          <w:sz w:val="22"/>
        </w:rPr>
        <w:t xml:space="preserve"> </w:t>
      </w:r>
    </w:p>
    <w:p w14:paraId="69FDEB1F" w14:textId="77777777" w:rsidR="00021115" w:rsidRDefault="00E132EA">
      <w:pPr>
        <w:spacing w:after="158" w:line="259" w:lineRule="auto"/>
        <w:ind w:left="308" w:firstLine="0"/>
        <w:jc w:val="left"/>
      </w:pPr>
      <w:r>
        <w:rPr>
          <w:rFonts w:ascii="Calibri" w:eastAsia="Calibri" w:hAnsi="Calibri" w:cs="Calibri"/>
          <w:sz w:val="22"/>
        </w:rPr>
        <w:t xml:space="preserve"> </w:t>
      </w:r>
    </w:p>
    <w:p w14:paraId="4D31F6FA" w14:textId="77777777" w:rsidR="00021115" w:rsidRDefault="00E132EA">
      <w:pPr>
        <w:spacing w:after="160" w:line="259" w:lineRule="auto"/>
        <w:ind w:left="308" w:firstLine="0"/>
        <w:jc w:val="left"/>
      </w:pPr>
      <w:r>
        <w:rPr>
          <w:rFonts w:ascii="Calibri" w:eastAsia="Calibri" w:hAnsi="Calibri" w:cs="Calibri"/>
          <w:sz w:val="22"/>
        </w:rPr>
        <w:t xml:space="preserve"> </w:t>
      </w:r>
    </w:p>
    <w:p w14:paraId="10DCB22F" w14:textId="77777777" w:rsidR="00021115" w:rsidRDefault="00E132EA">
      <w:pPr>
        <w:spacing w:after="158" w:line="259" w:lineRule="auto"/>
        <w:ind w:left="308" w:firstLine="0"/>
        <w:jc w:val="left"/>
      </w:pPr>
      <w:r>
        <w:rPr>
          <w:rFonts w:ascii="Calibri" w:eastAsia="Calibri" w:hAnsi="Calibri" w:cs="Calibri"/>
          <w:sz w:val="22"/>
        </w:rPr>
        <w:t xml:space="preserve"> </w:t>
      </w:r>
    </w:p>
    <w:p w14:paraId="7DAC74FC" w14:textId="77777777" w:rsidR="00021115" w:rsidRDefault="00E132EA">
      <w:pPr>
        <w:spacing w:after="160" w:line="259" w:lineRule="auto"/>
        <w:ind w:left="308" w:firstLine="0"/>
        <w:jc w:val="left"/>
      </w:pPr>
      <w:r>
        <w:rPr>
          <w:rFonts w:ascii="Calibri" w:eastAsia="Calibri" w:hAnsi="Calibri" w:cs="Calibri"/>
          <w:sz w:val="22"/>
        </w:rPr>
        <w:t xml:space="preserve"> </w:t>
      </w:r>
    </w:p>
    <w:p w14:paraId="2D416CE2" w14:textId="77777777" w:rsidR="006C2333" w:rsidRDefault="006C2333" w:rsidP="001B1821">
      <w:pPr>
        <w:spacing w:after="158" w:line="259" w:lineRule="auto"/>
        <w:ind w:left="308" w:firstLine="0"/>
        <w:jc w:val="left"/>
        <w:rPr>
          <w:rFonts w:ascii="Calibri" w:eastAsia="Calibri" w:hAnsi="Calibri" w:cs="Calibri"/>
          <w:sz w:val="22"/>
        </w:rPr>
      </w:pPr>
    </w:p>
    <w:p w14:paraId="74920C10" w14:textId="6AF69716" w:rsidR="00021115" w:rsidRPr="00942D23" w:rsidRDefault="001B1821" w:rsidP="006C2333">
      <w:pPr>
        <w:spacing w:after="158" w:line="259" w:lineRule="auto"/>
        <w:ind w:left="-284" w:right="-311" w:firstLine="0"/>
        <w:jc w:val="left"/>
        <w:rPr>
          <w:sz w:val="16"/>
          <w:szCs w:val="16"/>
        </w:rPr>
      </w:pPr>
      <w:r w:rsidRPr="006C2333">
        <w:rPr>
          <w:rFonts w:ascii="Calibri" w:eastAsia="Calibri" w:hAnsi="Calibri" w:cs="Calibri"/>
          <w:sz w:val="18"/>
          <w:szCs w:val="18"/>
        </w:rPr>
        <w:lastRenderedPageBreak/>
        <w:t xml:space="preserve">Table </w:t>
      </w:r>
      <w:r w:rsidR="00E132EA" w:rsidRPr="006C2333">
        <w:rPr>
          <w:rFonts w:ascii="Calibri" w:eastAsia="Calibri" w:hAnsi="Calibri" w:cs="Calibri"/>
          <w:sz w:val="18"/>
        </w:rPr>
        <w:t>9</w:t>
      </w:r>
      <w:r w:rsidR="006C2333">
        <w:rPr>
          <w:rFonts w:ascii="Calibri" w:eastAsia="Calibri" w:hAnsi="Calibri" w:cs="Calibri"/>
          <w:sz w:val="18"/>
        </w:rPr>
        <w:br/>
      </w:r>
      <w:r w:rsidR="00E132EA" w:rsidRPr="00942D23">
        <w:rPr>
          <w:sz w:val="16"/>
          <w:szCs w:val="16"/>
        </w:rPr>
        <w:t xml:space="preserve">Section I of this table is the result of Model (3), a fixed-effect panel regression regressing logarithm of price levels of banks on the bank rating level indicators; Section II of this table is the result of Model (4) which is a combination of a series of time-series regressions regression regressing logarithm of price levels of banks on the bank rating level indicators. Definition of dependent and independent variables is in Section 3.2.1.1.  </w:t>
      </w:r>
    </w:p>
    <w:tbl>
      <w:tblPr>
        <w:tblStyle w:val="TableGrid"/>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bottom w:w="0" w:type="dxa"/>
          <w:right w:w="27" w:type="dxa"/>
        </w:tblCellMar>
        <w:tblLook w:val="04A0" w:firstRow="1" w:lastRow="0" w:firstColumn="1" w:lastColumn="0" w:noHBand="0" w:noVBand="1"/>
      </w:tblPr>
      <w:tblGrid>
        <w:gridCol w:w="1558"/>
        <w:gridCol w:w="1560"/>
        <w:gridCol w:w="1233"/>
        <w:gridCol w:w="1054"/>
        <w:gridCol w:w="1245"/>
        <w:gridCol w:w="3415"/>
      </w:tblGrid>
      <w:tr w:rsidR="00DF4440" w14:paraId="5D0E32FC" w14:textId="77777777" w:rsidTr="00DF4440">
        <w:trPr>
          <w:trHeight w:val="269"/>
        </w:trPr>
        <w:tc>
          <w:tcPr>
            <w:tcW w:w="10065" w:type="dxa"/>
            <w:gridSpan w:val="6"/>
            <w:vAlign w:val="center"/>
          </w:tcPr>
          <w:p w14:paraId="76B6C771" w14:textId="78670F71" w:rsidR="00DF4440" w:rsidRDefault="00DF4440" w:rsidP="00942D23">
            <w:pPr>
              <w:spacing w:after="0" w:line="259" w:lineRule="auto"/>
              <w:ind w:left="0" w:firstLine="0"/>
              <w:jc w:val="center"/>
            </w:pPr>
            <w:r>
              <w:rPr>
                <w:sz w:val="14"/>
              </w:rPr>
              <w:t>Section I</w:t>
            </w:r>
          </w:p>
        </w:tc>
      </w:tr>
      <w:tr w:rsidR="006C2333" w14:paraId="73D22B77" w14:textId="77777777" w:rsidTr="006C2333">
        <w:trPr>
          <w:trHeight w:val="336"/>
        </w:trPr>
        <w:tc>
          <w:tcPr>
            <w:tcW w:w="3118" w:type="dxa"/>
            <w:gridSpan w:val="2"/>
            <w:vMerge w:val="restart"/>
          </w:tcPr>
          <w:p w14:paraId="04C6CDFC" w14:textId="316AED0C" w:rsidR="006C2333" w:rsidRDefault="006C2333" w:rsidP="00942D23">
            <w:pPr>
              <w:spacing w:after="0" w:line="259" w:lineRule="auto"/>
            </w:pPr>
          </w:p>
          <w:p w14:paraId="59D8E741" w14:textId="77777777" w:rsidR="006C2333" w:rsidRDefault="006C2333" w:rsidP="00942D23">
            <w:pPr>
              <w:spacing w:after="0" w:line="259" w:lineRule="auto"/>
              <w:ind w:left="61" w:firstLine="0"/>
              <w:jc w:val="center"/>
            </w:pPr>
            <w:r>
              <w:rPr>
                <w:sz w:val="14"/>
              </w:rPr>
              <w:t xml:space="preserve"> </w:t>
            </w:r>
          </w:p>
        </w:tc>
        <w:tc>
          <w:tcPr>
            <w:tcW w:w="1233" w:type="dxa"/>
          </w:tcPr>
          <w:p w14:paraId="712C96FB" w14:textId="77777777" w:rsidR="006C2333" w:rsidRDefault="006C2333" w:rsidP="00942D23">
            <w:pPr>
              <w:spacing w:after="0" w:line="240" w:lineRule="auto"/>
              <w:ind w:left="354" w:firstLine="0"/>
              <w:jc w:val="center"/>
            </w:pPr>
            <w:r>
              <w:rPr>
                <w:rFonts w:ascii="Cambria Math" w:eastAsia="Cambria Math" w:hAnsi="Cambria Math" w:cs="Cambria Math"/>
                <w:sz w:val="14"/>
              </w:rPr>
              <w:t>𝛽</w:t>
            </w:r>
            <w:r>
              <w:rPr>
                <w:rFonts w:ascii="Cambria Math" w:eastAsia="Cambria Math" w:hAnsi="Cambria Math" w:cs="Cambria Math"/>
                <w:sz w:val="14"/>
                <w:vertAlign w:val="subscript"/>
              </w:rPr>
              <w:t>1</w:t>
            </w:r>
            <w:r>
              <w:rPr>
                <w:sz w:val="14"/>
              </w:rPr>
              <w:t xml:space="preserve"> </w:t>
            </w:r>
          </w:p>
          <w:p w14:paraId="56A90A60" w14:textId="77777777" w:rsidR="006C2333" w:rsidRDefault="006C2333" w:rsidP="00942D23">
            <w:pPr>
              <w:spacing w:after="0" w:line="240" w:lineRule="auto"/>
              <w:ind w:left="595" w:firstLine="0"/>
              <w:jc w:val="left"/>
            </w:pPr>
            <w:r>
              <w:rPr>
                <w:sz w:val="14"/>
              </w:rPr>
              <w:t xml:space="preserve">(t-stat) </w:t>
            </w:r>
          </w:p>
        </w:tc>
        <w:tc>
          <w:tcPr>
            <w:tcW w:w="1054" w:type="dxa"/>
          </w:tcPr>
          <w:p w14:paraId="4F403F6C" w14:textId="77777777" w:rsidR="006C2333" w:rsidRDefault="006C2333" w:rsidP="00942D23">
            <w:pPr>
              <w:spacing w:after="0" w:line="240" w:lineRule="auto"/>
              <w:ind w:left="26" w:firstLine="0"/>
              <w:jc w:val="center"/>
            </w:pPr>
            <w:r>
              <w:rPr>
                <w:rFonts w:ascii="Cambria Math" w:eastAsia="Cambria Math" w:hAnsi="Cambria Math" w:cs="Cambria Math"/>
                <w:sz w:val="14"/>
              </w:rPr>
              <w:t>γ</w:t>
            </w:r>
            <w:r>
              <w:rPr>
                <w:sz w:val="14"/>
              </w:rPr>
              <w:t xml:space="preserve"> </w:t>
            </w:r>
          </w:p>
          <w:p w14:paraId="6ECDFE81" w14:textId="77777777" w:rsidR="006C2333" w:rsidRDefault="006C2333" w:rsidP="00942D23">
            <w:pPr>
              <w:spacing w:after="0" w:line="240" w:lineRule="auto"/>
              <w:ind w:left="25" w:firstLine="0"/>
              <w:jc w:val="center"/>
            </w:pPr>
            <w:r>
              <w:rPr>
                <w:sz w:val="14"/>
              </w:rPr>
              <w:t xml:space="preserve">(t-stat) </w:t>
            </w:r>
          </w:p>
        </w:tc>
        <w:tc>
          <w:tcPr>
            <w:tcW w:w="1245" w:type="dxa"/>
          </w:tcPr>
          <w:p w14:paraId="6FA986C2" w14:textId="77777777" w:rsidR="006C2333" w:rsidRDefault="006C2333" w:rsidP="00942D23">
            <w:pPr>
              <w:spacing w:after="0" w:line="240" w:lineRule="auto"/>
              <w:ind w:left="27" w:firstLine="0"/>
              <w:jc w:val="center"/>
            </w:pPr>
            <w:r>
              <w:rPr>
                <w:sz w:val="14"/>
              </w:rPr>
              <w:t>R</w:t>
            </w:r>
            <w:r>
              <w:rPr>
                <w:sz w:val="9"/>
              </w:rPr>
              <w:t xml:space="preserve">2 </w:t>
            </w:r>
          </w:p>
        </w:tc>
        <w:tc>
          <w:tcPr>
            <w:tcW w:w="3415" w:type="dxa"/>
            <w:vMerge w:val="restart"/>
          </w:tcPr>
          <w:p w14:paraId="55A3AFE5" w14:textId="77777777" w:rsidR="006C2333" w:rsidRDefault="006C2333" w:rsidP="00942D23">
            <w:pPr>
              <w:spacing w:after="0" w:line="259" w:lineRule="auto"/>
              <w:ind w:left="19" w:firstLine="0"/>
              <w:jc w:val="center"/>
            </w:pPr>
            <w:r>
              <w:rPr>
                <w:sz w:val="14"/>
              </w:rPr>
              <w:t xml:space="preserve">N: 55 </w:t>
            </w:r>
          </w:p>
          <w:p w14:paraId="039FC1EE" w14:textId="77777777" w:rsidR="006C2333" w:rsidRDefault="006C2333" w:rsidP="00942D23">
            <w:pPr>
              <w:spacing w:after="0" w:line="259" w:lineRule="auto"/>
              <w:ind w:left="19" w:firstLine="0"/>
              <w:jc w:val="center"/>
            </w:pPr>
            <w:r>
              <w:rPr>
                <w:sz w:val="14"/>
              </w:rPr>
              <w:t xml:space="preserve">T:4374 </w:t>
            </w:r>
          </w:p>
          <w:p w14:paraId="22DF83DB" w14:textId="77777777" w:rsidR="006C2333" w:rsidRDefault="006C2333" w:rsidP="00942D23">
            <w:pPr>
              <w:spacing w:after="0" w:line="259" w:lineRule="auto"/>
              <w:ind w:left="20" w:firstLine="0"/>
              <w:jc w:val="center"/>
            </w:pPr>
            <w:r>
              <w:rPr>
                <w:sz w:val="14"/>
              </w:rPr>
              <w:t xml:space="preserve">Year Fixed </w:t>
            </w:r>
            <w:proofErr w:type="gramStart"/>
            <w:r>
              <w:rPr>
                <w:sz w:val="14"/>
              </w:rPr>
              <w:t>Effect :Yes</w:t>
            </w:r>
            <w:proofErr w:type="gramEnd"/>
            <w:r>
              <w:rPr>
                <w:sz w:val="14"/>
              </w:rPr>
              <w:t xml:space="preserve"> </w:t>
            </w:r>
          </w:p>
        </w:tc>
      </w:tr>
      <w:tr w:rsidR="006C2333" w14:paraId="7B39B123" w14:textId="77777777" w:rsidTr="006C2333">
        <w:trPr>
          <w:trHeight w:val="331"/>
        </w:trPr>
        <w:tc>
          <w:tcPr>
            <w:tcW w:w="0" w:type="auto"/>
            <w:gridSpan w:val="2"/>
            <w:vMerge/>
          </w:tcPr>
          <w:p w14:paraId="60DA7C4C" w14:textId="77777777" w:rsidR="006C2333" w:rsidRDefault="006C2333" w:rsidP="00942D23">
            <w:pPr>
              <w:spacing w:after="0" w:line="259" w:lineRule="auto"/>
              <w:ind w:left="0" w:firstLine="0"/>
              <w:jc w:val="left"/>
            </w:pPr>
          </w:p>
        </w:tc>
        <w:tc>
          <w:tcPr>
            <w:tcW w:w="1233" w:type="dxa"/>
          </w:tcPr>
          <w:p w14:paraId="38DF6A6B" w14:textId="77777777" w:rsidR="006C2333" w:rsidRDefault="006C2333" w:rsidP="00942D23">
            <w:pPr>
              <w:spacing w:after="0" w:line="240" w:lineRule="auto"/>
              <w:ind w:left="235" w:firstLine="0"/>
              <w:jc w:val="center"/>
            </w:pPr>
            <w:r>
              <w:rPr>
                <w:sz w:val="14"/>
              </w:rPr>
              <w:t xml:space="preserve">-0.086*** (-308.20) </w:t>
            </w:r>
          </w:p>
        </w:tc>
        <w:tc>
          <w:tcPr>
            <w:tcW w:w="1054" w:type="dxa"/>
          </w:tcPr>
          <w:p w14:paraId="6B321F0E" w14:textId="77777777" w:rsidR="006C2333" w:rsidRDefault="006C2333" w:rsidP="00942D23">
            <w:pPr>
              <w:spacing w:after="0" w:line="240" w:lineRule="auto"/>
              <w:ind w:left="280" w:right="221" w:firstLine="0"/>
              <w:jc w:val="center"/>
            </w:pPr>
            <w:r>
              <w:rPr>
                <w:sz w:val="14"/>
              </w:rPr>
              <w:t xml:space="preserve">0.520*** (154.72) </w:t>
            </w:r>
          </w:p>
        </w:tc>
        <w:tc>
          <w:tcPr>
            <w:tcW w:w="1245" w:type="dxa"/>
          </w:tcPr>
          <w:p w14:paraId="7CDE5C23" w14:textId="77777777" w:rsidR="006C2333" w:rsidRDefault="006C2333" w:rsidP="00942D23">
            <w:pPr>
              <w:spacing w:after="0" w:line="240" w:lineRule="auto"/>
              <w:ind w:left="25" w:firstLine="0"/>
              <w:jc w:val="center"/>
            </w:pPr>
            <w:r>
              <w:rPr>
                <w:sz w:val="14"/>
              </w:rPr>
              <w:t xml:space="preserve">93.98% </w:t>
            </w:r>
          </w:p>
        </w:tc>
        <w:tc>
          <w:tcPr>
            <w:tcW w:w="3415" w:type="dxa"/>
            <w:vMerge/>
          </w:tcPr>
          <w:p w14:paraId="798194E3" w14:textId="77777777" w:rsidR="006C2333" w:rsidRDefault="006C2333" w:rsidP="00942D23">
            <w:pPr>
              <w:spacing w:after="0" w:line="259" w:lineRule="auto"/>
              <w:ind w:left="0" w:firstLine="0"/>
              <w:jc w:val="left"/>
            </w:pPr>
          </w:p>
        </w:tc>
      </w:tr>
      <w:tr w:rsidR="00DF4440" w14:paraId="07394AED" w14:textId="77777777" w:rsidTr="00DF4440">
        <w:trPr>
          <w:trHeight w:val="207"/>
        </w:trPr>
        <w:tc>
          <w:tcPr>
            <w:tcW w:w="10065" w:type="dxa"/>
            <w:gridSpan w:val="6"/>
            <w:vAlign w:val="center"/>
          </w:tcPr>
          <w:p w14:paraId="5B37D027" w14:textId="5518ACFF" w:rsidR="00DF4440" w:rsidRDefault="00DF4440" w:rsidP="00942D23">
            <w:pPr>
              <w:spacing w:after="0" w:line="259" w:lineRule="auto"/>
              <w:ind w:left="0" w:firstLine="0"/>
              <w:jc w:val="center"/>
            </w:pPr>
            <w:r>
              <w:rPr>
                <w:sz w:val="14"/>
              </w:rPr>
              <w:t>Section II</w:t>
            </w:r>
          </w:p>
        </w:tc>
      </w:tr>
      <w:tr w:rsidR="00DF4440" w14:paraId="4C9FC9B3" w14:textId="77777777" w:rsidTr="0072577D">
        <w:trPr>
          <w:trHeight w:val="185"/>
        </w:trPr>
        <w:tc>
          <w:tcPr>
            <w:tcW w:w="1558" w:type="dxa"/>
          </w:tcPr>
          <w:p w14:paraId="3BFC2902" w14:textId="77777777" w:rsidR="00DF4440" w:rsidRDefault="00DF4440">
            <w:pPr>
              <w:spacing w:after="0" w:line="259" w:lineRule="auto"/>
              <w:ind w:left="23" w:firstLine="0"/>
              <w:jc w:val="center"/>
            </w:pPr>
            <w:r>
              <w:rPr>
                <w:sz w:val="14"/>
              </w:rPr>
              <w:t xml:space="preserve">Bank No. </w:t>
            </w:r>
          </w:p>
        </w:tc>
        <w:tc>
          <w:tcPr>
            <w:tcW w:w="1560" w:type="dxa"/>
            <w:vAlign w:val="center"/>
          </w:tcPr>
          <w:p w14:paraId="53BE136F" w14:textId="04CE6A5F" w:rsidR="00DF4440" w:rsidRDefault="00DF4440" w:rsidP="00DF4440">
            <w:pPr>
              <w:spacing w:after="0" w:line="259" w:lineRule="auto"/>
              <w:ind w:left="21" w:firstLine="0"/>
              <w:jc w:val="center"/>
            </w:pPr>
            <w:r>
              <w:rPr>
                <w:sz w:val="14"/>
              </w:rPr>
              <w:t>Bank Code</w:t>
            </w:r>
          </w:p>
        </w:tc>
        <w:tc>
          <w:tcPr>
            <w:tcW w:w="1233" w:type="dxa"/>
            <w:vAlign w:val="center"/>
          </w:tcPr>
          <w:p w14:paraId="3DFC5DC5" w14:textId="7DD379A0" w:rsidR="00DF4440" w:rsidRDefault="00DF4440" w:rsidP="00DF4440">
            <w:pPr>
              <w:spacing w:after="0" w:line="259" w:lineRule="auto"/>
              <w:ind w:left="350" w:firstLine="0"/>
              <w:jc w:val="center"/>
            </w:pPr>
            <w:r>
              <w:rPr>
                <w:rFonts w:ascii="Cambria Math" w:eastAsia="Cambria Math" w:hAnsi="Cambria Math" w:cs="Cambria Math"/>
                <w:sz w:val="14"/>
              </w:rPr>
              <w:t>𝛽</w:t>
            </w:r>
            <w:proofErr w:type="gramStart"/>
            <w:r>
              <w:rPr>
                <w:rFonts w:ascii="Cambria Math" w:eastAsia="Cambria Math" w:hAnsi="Cambria Math" w:cs="Cambria Math"/>
                <w:sz w:val="14"/>
                <w:vertAlign w:val="subscript"/>
              </w:rPr>
              <w:t>1</w:t>
            </w:r>
            <w:r>
              <w:rPr>
                <w:rFonts w:ascii="Cambria Math" w:eastAsia="Cambria Math" w:hAnsi="Cambria Math" w:cs="Cambria Math"/>
                <w:sz w:val="10"/>
              </w:rPr>
              <w:t>,𝑖</w:t>
            </w:r>
            <w:proofErr w:type="gramEnd"/>
          </w:p>
        </w:tc>
        <w:tc>
          <w:tcPr>
            <w:tcW w:w="1054" w:type="dxa"/>
          </w:tcPr>
          <w:p w14:paraId="20BCA2BA" w14:textId="77777777" w:rsidR="00DF4440" w:rsidRDefault="00DF4440">
            <w:pPr>
              <w:spacing w:after="0" w:line="259" w:lineRule="auto"/>
              <w:ind w:left="14" w:firstLine="0"/>
              <w:jc w:val="center"/>
            </w:pPr>
            <w:r>
              <w:rPr>
                <w:rFonts w:ascii="Cambria Math" w:eastAsia="Cambria Math" w:hAnsi="Cambria Math" w:cs="Cambria Math"/>
                <w:sz w:val="14"/>
              </w:rPr>
              <w:t>𝛾</w:t>
            </w:r>
            <w:r>
              <w:rPr>
                <w:rFonts w:ascii="Cambria Math" w:eastAsia="Cambria Math" w:hAnsi="Cambria Math" w:cs="Cambria Math"/>
                <w:sz w:val="14"/>
                <w:vertAlign w:val="subscript"/>
              </w:rPr>
              <w:t>𝑖</w:t>
            </w:r>
            <w:r>
              <w:rPr>
                <w:sz w:val="14"/>
              </w:rPr>
              <w:t xml:space="preserve"> </w:t>
            </w:r>
          </w:p>
        </w:tc>
        <w:tc>
          <w:tcPr>
            <w:tcW w:w="1245" w:type="dxa"/>
          </w:tcPr>
          <w:p w14:paraId="7FBB6CD1" w14:textId="77777777" w:rsidR="00DF4440" w:rsidRDefault="00DF4440">
            <w:pPr>
              <w:spacing w:after="0" w:line="259" w:lineRule="auto"/>
              <w:ind w:left="29" w:firstLine="0"/>
              <w:jc w:val="center"/>
            </w:pPr>
            <w:r>
              <w:rPr>
                <w:sz w:val="14"/>
              </w:rPr>
              <w:t>Adj. R</w:t>
            </w:r>
            <w:r>
              <w:rPr>
                <w:sz w:val="14"/>
                <w:vertAlign w:val="superscript"/>
              </w:rPr>
              <w:t xml:space="preserve">2 </w:t>
            </w:r>
          </w:p>
        </w:tc>
        <w:tc>
          <w:tcPr>
            <w:tcW w:w="3415" w:type="dxa"/>
          </w:tcPr>
          <w:p w14:paraId="544A976B" w14:textId="2EDEF0E5" w:rsidR="00DF4440" w:rsidRDefault="00DF4440">
            <w:pPr>
              <w:spacing w:after="0" w:line="259" w:lineRule="auto"/>
              <w:ind w:left="21" w:firstLine="0"/>
              <w:jc w:val="center"/>
            </w:pPr>
            <w:r>
              <w:rPr>
                <w:sz w:val="14"/>
              </w:rPr>
              <w:t>Country</w:t>
            </w:r>
          </w:p>
        </w:tc>
      </w:tr>
      <w:tr w:rsidR="0072577D" w14:paraId="470AC456" w14:textId="77777777" w:rsidTr="0072577D">
        <w:trPr>
          <w:trHeight w:val="185"/>
        </w:trPr>
        <w:tc>
          <w:tcPr>
            <w:tcW w:w="1558" w:type="dxa"/>
          </w:tcPr>
          <w:p w14:paraId="66720C58" w14:textId="1F0F1FD0" w:rsidR="0072577D" w:rsidRDefault="0072577D" w:rsidP="00DF4440">
            <w:pPr>
              <w:spacing w:after="0" w:line="259" w:lineRule="auto"/>
              <w:ind w:left="23" w:firstLine="0"/>
              <w:jc w:val="center"/>
              <w:rPr>
                <w:sz w:val="14"/>
              </w:rPr>
            </w:pPr>
            <w:r>
              <w:rPr>
                <w:sz w:val="14"/>
              </w:rPr>
              <w:t>1</w:t>
            </w:r>
          </w:p>
        </w:tc>
        <w:tc>
          <w:tcPr>
            <w:tcW w:w="1560" w:type="dxa"/>
            <w:vAlign w:val="center"/>
          </w:tcPr>
          <w:p w14:paraId="405072D8" w14:textId="7ADE087C" w:rsidR="0072577D" w:rsidRDefault="0072577D" w:rsidP="00DF4440">
            <w:pPr>
              <w:spacing w:after="0" w:line="259" w:lineRule="auto"/>
              <w:ind w:left="21" w:firstLine="0"/>
              <w:jc w:val="center"/>
              <w:rPr>
                <w:sz w:val="14"/>
              </w:rPr>
            </w:pPr>
            <w:r>
              <w:rPr>
                <w:sz w:val="14"/>
              </w:rPr>
              <w:t>RBI AV</w:t>
            </w:r>
          </w:p>
        </w:tc>
        <w:tc>
          <w:tcPr>
            <w:tcW w:w="1233" w:type="dxa"/>
            <w:vAlign w:val="center"/>
          </w:tcPr>
          <w:p w14:paraId="6952B15E" w14:textId="34EDFB64" w:rsidR="0072577D" w:rsidRDefault="0072577D" w:rsidP="00DF4440">
            <w:pPr>
              <w:spacing w:after="0" w:line="259" w:lineRule="auto"/>
              <w:ind w:left="350" w:firstLine="0"/>
              <w:jc w:val="center"/>
              <w:rPr>
                <w:rFonts w:ascii="Cambria Math" w:eastAsia="Cambria Math" w:hAnsi="Cambria Math" w:cs="Cambria Math"/>
                <w:sz w:val="14"/>
              </w:rPr>
            </w:pPr>
            <w:r>
              <w:rPr>
                <w:sz w:val="14"/>
              </w:rPr>
              <w:t>-0.065***</w:t>
            </w:r>
          </w:p>
        </w:tc>
        <w:tc>
          <w:tcPr>
            <w:tcW w:w="1054" w:type="dxa"/>
          </w:tcPr>
          <w:p w14:paraId="42C473ED" w14:textId="0D171C98" w:rsidR="0072577D" w:rsidRDefault="0072577D" w:rsidP="00DF4440">
            <w:pPr>
              <w:spacing w:after="0" w:line="259" w:lineRule="auto"/>
              <w:ind w:left="14" w:firstLine="0"/>
              <w:jc w:val="center"/>
              <w:rPr>
                <w:rFonts w:ascii="Cambria Math" w:eastAsia="Cambria Math" w:hAnsi="Cambria Math" w:cs="Cambria Math"/>
                <w:sz w:val="14"/>
              </w:rPr>
            </w:pPr>
            <w:r>
              <w:rPr>
                <w:sz w:val="14"/>
              </w:rPr>
              <w:t>1.349***</w:t>
            </w:r>
          </w:p>
        </w:tc>
        <w:tc>
          <w:tcPr>
            <w:tcW w:w="1245" w:type="dxa"/>
          </w:tcPr>
          <w:p w14:paraId="05A017E7" w14:textId="16F75D52" w:rsidR="0072577D" w:rsidRDefault="0072577D" w:rsidP="00DF4440">
            <w:pPr>
              <w:spacing w:after="0" w:line="259" w:lineRule="auto"/>
              <w:ind w:left="29" w:firstLine="0"/>
              <w:jc w:val="center"/>
              <w:rPr>
                <w:sz w:val="14"/>
              </w:rPr>
            </w:pPr>
            <w:r>
              <w:rPr>
                <w:sz w:val="14"/>
              </w:rPr>
              <w:t>84.41%</w:t>
            </w:r>
          </w:p>
        </w:tc>
        <w:tc>
          <w:tcPr>
            <w:tcW w:w="3415" w:type="dxa"/>
          </w:tcPr>
          <w:p w14:paraId="69C1B35C" w14:textId="779B2EC7" w:rsidR="0072577D" w:rsidRDefault="0072577D" w:rsidP="00DF4440">
            <w:pPr>
              <w:spacing w:after="0" w:line="259" w:lineRule="auto"/>
              <w:ind w:left="21" w:firstLine="0"/>
              <w:jc w:val="center"/>
              <w:rPr>
                <w:sz w:val="14"/>
              </w:rPr>
            </w:pPr>
            <w:r>
              <w:rPr>
                <w:sz w:val="14"/>
              </w:rPr>
              <w:t>Austria</w:t>
            </w:r>
          </w:p>
        </w:tc>
      </w:tr>
      <w:tr w:rsidR="0072577D" w14:paraId="761687BB" w14:textId="77777777" w:rsidTr="0072577D">
        <w:trPr>
          <w:trHeight w:val="179"/>
        </w:trPr>
        <w:tc>
          <w:tcPr>
            <w:tcW w:w="1558" w:type="dxa"/>
          </w:tcPr>
          <w:p w14:paraId="5E0A70B3" w14:textId="50C1B2CB" w:rsidR="0072577D" w:rsidRPr="00DF4440" w:rsidRDefault="0072577D" w:rsidP="00DF4440">
            <w:pPr>
              <w:tabs>
                <w:tab w:val="center" w:pos="781"/>
                <w:tab w:val="center" w:pos="2346"/>
                <w:tab w:val="right" w:pos="4337"/>
              </w:tabs>
              <w:spacing w:after="0" w:line="259" w:lineRule="auto"/>
              <w:ind w:left="0" w:firstLine="0"/>
              <w:jc w:val="center"/>
              <w:rPr>
                <w:sz w:val="14"/>
                <w:szCs w:val="14"/>
              </w:rPr>
            </w:pPr>
            <w:r w:rsidRPr="00DF4440">
              <w:rPr>
                <w:sz w:val="14"/>
                <w:szCs w:val="14"/>
              </w:rPr>
              <w:t>2</w:t>
            </w:r>
          </w:p>
        </w:tc>
        <w:tc>
          <w:tcPr>
            <w:tcW w:w="1560" w:type="dxa"/>
            <w:vAlign w:val="center"/>
          </w:tcPr>
          <w:p w14:paraId="51927BE3" w14:textId="0D364E9B" w:rsidR="0072577D" w:rsidRPr="00DF4440" w:rsidRDefault="0072577D" w:rsidP="00DF4440">
            <w:pPr>
              <w:tabs>
                <w:tab w:val="center" w:pos="781"/>
                <w:tab w:val="center" w:pos="2346"/>
                <w:tab w:val="right" w:pos="4337"/>
              </w:tabs>
              <w:spacing w:after="0" w:line="259" w:lineRule="auto"/>
              <w:ind w:left="0" w:firstLine="0"/>
              <w:jc w:val="center"/>
              <w:rPr>
                <w:sz w:val="14"/>
                <w:szCs w:val="14"/>
              </w:rPr>
            </w:pPr>
            <w:r w:rsidRPr="00DF4440">
              <w:rPr>
                <w:sz w:val="14"/>
                <w:szCs w:val="14"/>
              </w:rPr>
              <w:t>KBC BB</w:t>
            </w:r>
          </w:p>
        </w:tc>
        <w:tc>
          <w:tcPr>
            <w:tcW w:w="1233" w:type="dxa"/>
            <w:vAlign w:val="center"/>
          </w:tcPr>
          <w:p w14:paraId="2909AC19" w14:textId="50E98086" w:rsidR="0072577D" w:rsidRPr="00DF4440" w:rsidRDefault="0072577D" w:rsidP="00DF4440">
            <w:pPr>
              <w:tabs>
                <w:tab w:val="center" w:pos="781"/>
                <w:tab w:val="center" w:pos="2346"/>
                <w:tab w:val="right" w:pos="4337"/>
              </w:tabs>
              <w:spacing w:after="0" w:line="240" w:lineRule="auto"/>
              <w:ind w:left="0" w:firstLine="0"/>
              <w:jc w:val="center"/>
              <w:rPr>
                <w:sz w:val="14"/>
                <w:szCs w:val="14"/>
              </w:rPr>
            </w:pPr>
            <w:proofErr w:type="spellStart"/>
            <w:r w:rsidRPr="00DF4440">
              <w:rPr>
                <w:sz w:val="14"/>
                <w:szCs w:val="14"/>
              </w:rPr>
              <w:t>NonSig</w:t>
            </w:r>
            <w:proofErr w:type="spellEnd"/>
          </w:p>
        </w:tc>
        <w:tc>
          <w:tcPr>
            <w:tcW w:w="1054" w:type="dxa"/>
          </w:tcPr>
          <w:p w14:paraId="1636409A" w14:textId="60A34ECA" w:rsidR="0072577D" w:rsidRPr="00DF4440" w:rsidRDefault="0072577D" w:rsidP="00DF4440">
            <w:pPr>
              <w:spacing w:after="0" w:line="259" w:lineRule="auto"/>
              <w:ind w:left="24" w:firstLine="0"/>
              <w:jc w:val="center"/>
            </w:pPr>
            <w:r>
              <w:rPr>
                <w:sz w:val="14"/>
              </w:rPr>
              <w:t xml:space="preserve">0.737*** </w:t>
            </w:r>
          </w:p>
        </w:tc>
        <w:tc>
          <w:tcPr>
            <w:tcW w:w="1245" w:type="dxa"/>
          </w:tcPr>
          <w:p w14:paraId="3A590553" w14:textId="7412803C" w:rsidR="0072577D" w:rsidRPr="00DF4440" w:rsidRDefault="0072577D" w:rsidP="00DF4440">
            <w:pPr>
              <w:spacing w:after="0" w:line="259" w:lineRule="auto"/>
              <w:ind w:left="25" w:firstLine="0"/>
              <w:jc w:val="center"/>
            </w:pPr>
            <w:r>
              <w:rPr>
                <w:sz w:val="14"/>
              </w:rPr>
              <w:t xml:space="preserve">74.42% </w:t>
            </w:r>
          </w:p>
        </w:tc>
        <w:tc>
          <w:tcPr>
            <w:tcW w:w="3415" w:type="dxa"/>
          </w:tcPr>
          <w:p w14:paraId="042E0F88" w14:textId="1F65E1A3" w:rsidR="0072577D" w:rsidRPr="00DF4440" w:rsidRDefault="0072577D" w:rsidP="00DF4440">
            <w:pPr>
              <w:spacing w:after="0" w:line="259" w:lineRule="auto"/>
              <w:ind w:left="21"/>
              <w:jc w:val="center"/>
              <w:rPr>
                <w:sz w:val="14"/>
                <w:szCs w:val="14"/>
              </w:rPr>
            </w:pPr>
            <w:r>
              <w:rPr>
                <w:sz w:val="14"/>
                <w:szCs w:val="14"/>
              </w:rPr>
              <w:t>Belgium</w:t>
            </w:r>
          </w:p>
        </w:tc>
      </w:tr>
      <w:tr w:rsidR="0072577D" w14:paraId="11179785" w14:textId="77777777" w:rsidTr="0072577D">
        <w:trPr>
          <w:trHeight w:val="179"/>
        </w:trPr>
        <w:tc>
          <w:tcPr>
            <w:tcW w:w="1558" w:type="dxa"/>
          </w:tcPr>
          <w:p w14:paraId="52F4086D" w14:textId="1628D5BF" w:rsidR="0072577D" w:rsidRPr="00DF4440" w:rsidRDefault="0072577D" w:rsidP="00DF4440">
            <w:pPr>
              <w:tabs>
                <w:tab w:val="center" w:pos="781"/>
                <w:tab w:val="center" w:pos="2346"/>
                <w:tab w:val="right" w:pos="4337"/>
              </w:tabs>
              <w:spacing w:after="0" w:line="259" w:lineRule="auto"/>
              <w:ind w:left="0" w:firstLine="0"/>
              <w:jc w:val="center"/>
              <w:rPr>
                <w:sz w:val="14"/>
                <w:szCs w:val="14"/>
              </w:rPr>
            </w:pPr>
            <w:r>
              <w:rPr>
                <w:sz w:val="14"/>
                <w:szCs w:val="14"/>
              </w:rPr>
              <w:t>3</w:t>
            </w:r>
          </w:p>
        </w:tc>
        <w:tc>
          <w:tcPr>
            <w:tcW w:w="1560" w:type="dxa"/>
            <w:vAlign w:val="center"/>
          </w:tcPr>
          <w:p w14:paraId="76F42226" w14:textId="61549C6D" w:rsidR="0072577D" w:rsidRPr="00DF4440" w:rsidRDefault="0072577D" w:rsidP="00DF4440">
            <w:pPr>
              <w:tabs>
                <w:tab w:val="center" w:pos="781"/>
                <w:tab w:val="center" w:pos="2346"/>
                <w:tab w:val="right" w:pos="4337"/>
              </w:tabs>
              <w:spacing w:after="0" w:line="259" w:lineRule="auto"/>
              <w:ind w:left="0" w:firstLine="0"/>
              <w:jc w:val="center"/>
              <w:rPr>
                <w:sz w:val="14"/>
                <w:szCs w:val="14"/>
              </w:rPr>
            </w:pPr>
            <w:r>
              <w:rPr>
                <w:sz w:val="14"/>
                <w:szCs w:val="14"/>
              </w:rPr>
              <w:t>BBLB BB</w:t>
            </w:r>
          </w:p>
        </w:tc>
        <w:tc>
          <w:tcPr>
            <w:tcW w:w="1233" w:type="dxa"/>
            <w:vAlign w:val="center"/>
          </w:tcPr>
          <w:p w14:paraId="0ECF02DE" w14:textId="2BDC86E2" w:rsidR="0072577D" w:rsidRPr="00DF4440" w:rsidRDefault="0072577D" w:rsidP="00DF4440">
            <w:pPr>
              <w:tabs>
                <w:tab w:val="center" w:pos="781"/>
                <w:tab w:val="center" w:pos="2346"/>
                <w:tab w:val="right" w:pos="4337"/>
              </w:tabs>
              <w:spacing w:after="0" w:line="259" w:lineRule="auto"/>
              <w:ind w:left="0" w:firstLine="0"/>
              <w:jc w:val="center"/>
              <w:rPr>
                <w:sz w:val="14"/>
                <w:szCs w:val="14"/>
              </w:rPr>
            </w:pPr>
            <w:proofErr w:type="spellStart"/>
            <w:r>
              <w:rPr>
                <w:sz w:val="14"/>
                <w:szCs w:val="14"/>
              </w:rPr>
              <w:t>NonSig</w:t>
            </w:r>
            <w:proofErr w:type="spellEnd"/>
          </w:p>
        </w:tc>
        <w:tc>
          <w:tcPr>
            <w:tcW w:w="1054" w:type="dxa"/>
          </w:tcPr>
          <w:p w14:paraId="36ADCA41" w14:textId="09E0F522" w:rsidR="0072577D" w:rsidRDefault="0072577D" w:rsidP="00DF4440">
            <w:pPr>
              <w:spacing w:after="0" w:line="259" w:lineRule="auto"/>
              <w:ind w:left="24" w:firstLine="0"/>
              <w:jc w:val="center"/>
              <w:rPr>
                <w:sz w:val="14"/>
              </w:rPr>
            </w:pPr>
            <w:r>
              <w:rPr>
                <w:sz w:val="14"/>
              </w:rPr>
              <w:t>0.264***</w:t>
            </w:r>
          </w:p>
        </w:tc>
        <w:tc>
          <w:tcPr>
            <w:tcW w:w="1245" w:type="dxa"/>
          </w:tcPr>
          <w:p w14:paraId="4434DDA7" w14:textId="61F21C8B" w:rsidR="0072577D" w:rsidRDefault="0072577D" w:rsidP="00DF4440">
            <w:pPr>
              <w:spacing w:after="0" w:line="259" w:lineRule="auto"/>
              <w:ind w:left="25" w:firstLine="0"/>
              <w:jc w:val="center"/>
              <w:rPr>
                <w:sz w:val="14"/>
              </w:rPr>
            </w:pPr>
            <w:r>
              <w:rPr>
                <w:sz w:val="14"/>
              </w:rPr>
              <w:t>71.47%</w:t>
            </w:r>
          </w:p>
        </w:tc>
        <w:tc>
          <w:tcPr>
            <w:tcW w:w="3415" w:type="dxa"/>
          </w:tcPr>
          <w:p w14:paraId="3B2838CB" w14:textId="15ACC09C" w:rsidR="0072577D" w:rsidRPr="00DF4440" w:rsidRDefault="0072577D" w:rsidP="00DF4440">
            <w:pPr>
              <w:spacing w:after="0" w:line="259" w:lineRule="auto"/>
              <w:ind w:left="21" w:firstLine="0"/>
              <w:jc w:val="center"/>
              <w:rPr>
                <w:sz w:val="14"/>
                <w:szCs w:val="14"/>
              </w:rPr>
            </w:pPr>
          </w:p>
        </w:tc>
      </w:tr>
      <w:tr w:rsidR="0072577D" w14:paraId="02979C3E" w14:textId="77777777" w:rsidTr="0072577D">
        <w:trPr>
          <w:trHeight w:val="179"/>
        </w:trPr>
        <w:tc>
          <w:tcPr>
            <w:tcW w:w="1558" w:type="dxa"/>
          </w:tcPr>
          <w:p w14:paraId="190FE025" w14:textId="0D51A55B" w:rsidR="0072577D" w:rsidRDefault="0072577D" w:rsidP="00DF4440">
            <w:pPr>
              <w:tabs>
                <w:tab w:val="center" w:pos="781"/>
                <w:tab w:val="center" w:pos="2346"/>
                <w:tab w:val="right" w:pos="4337"/>
              </w:tabs>
              <w:spacing w:after="0" w:line="259" w:lineRule="auto"/>
              <w:ind w:left="0" w:firstLine="0"/>
              <w:jc w:val="center"/>
              <w:rPr>
                <w:sz w:val="14"/>
                <w:szCs w:val="14"/>
              </w:rPr>
            </w:pPr>
            <w:r>
              <w:rPr>
                <w:sz w:val="14"/>
                <w:szCs w:val="14"/>
              </w:rPr>
              <w:t>4</w:t>
            </w:r>
          </w:p>
        </w:tc>
        <w:tc>
          <w:tcPr>
            <w:tcW w:w="1560" w:type="dxa"/>
            <w:vAlign w:val="center"/>
          </w:tcPr>
          <w:p w14:paraId="1116B267" w14:textId="311A7AF7" w:rsidR="0072577D" w:rsidRDefault="0072577D" w:rsidP="00DF4440">
            <w:pPr>
              <w:tabs>
                <w:tab w:val="center" w:pos="781"/>
                <w:tab w:val="center" w:pos="2346"/>
                <w:tab w:val="right" w:pos="4337"/>
              </w:tabs>
              <w:spacing w:after="0" w:line="259" w:lineRule="auto"/>
              <w:ind w:left="0" w:firstLine="0"/>
              <w:jc w:val="center"/>
              <w:rPr>
                <w:sz w:val="14"/>
                <w:szCs w:val="14"/>
              </w:rPr>
            </w:pPr>
            <w:r>
              <w:rPr>
                <w:sz w:val="14"/>
              </w:rPr>
              <w:t>5F4 BU</w:t>
            </w:r>
          </w:p>
        </w:tc>
        <w:tc>
          <w:tcPr>
            <w:tcW w:w="1233" w:type="dxa"/>
            <w:vAlign w:val="center"/>
          </w:tcPr>
          <w:p w14:paraId="2EC6CD6B" w14:textId="59933B09" w:rsidR="0072577D" w:rsidRDefault="0072577D" w:rsidP="00DF4440">
            <w:pPr>
              <w:tabs>
                <w:tab w:val="center" w:pos="781"/>
                <w:tab w:val="center" w:pos="2346"/>
                <w:tab w:val="right" w:pos="4337"/>
              </w:tabs>
              <w:spacing w:after="0" w:line="259" w:lineRule="auto"/>
              <w:ind w:left="0" w:firstLine="0"/>
              <w:jc w:val="center"/>
              <w:rPr>
                <w:sz w:val="14"/>
                <w:szCs w:val="14"/>
              </w:rPr>
            </w:pPr>
            <w:proofErr w:type="spellStart"/>
            <w:r>
              <w:rPr>
                <w:sz w:val="14"/>
              </w:rPr>
              <w:t>NonSig</w:t>
            </w:r>
            <w:proofErr w:type="spellEnd"/>
          </w:p>
        </w:tc>
        <w:tc>
          <w:tcPr>
            <w:tcW w:w="1054" w:type="dxa"/>
          </w:tcPr>
          <w:p w14:paraId="1BC35DF6" w14:textId="44B62DD8" w:rsidR="0072577D" w:rsidRPr="0072577D" w:rsidRDefault="0072577D" w:rsidP="0072577D">
            <w:pPr>
              <w:spacing w:after="0" w:line="259" w:lineRule="auto"/>
              <w:ind w:left="24" w:firstLine="0"/>
              <w:jc w:val="center"/>
            </w:pPr>
            <w:r>
              <w:rPr>
                <w:sz w:val="14"/>
              </w:rPr>
              <w:t>0.806***</w:t>
            </w:r>
          </w:p>
        </w:tc>
        <w:tc>
          <w:tcPr>
            <w:tcW w:w="1245" w:type="dxa"/>
          </w:tcPr>
          <w:p w14:paraId="30F862E9" w14:textId="1C099608" w:rsidR="0072577D" w:rsidRPr="0072577D" w:rsidRDefault="0072577D" w:rsidP="0072577D">
            <w:pPr>
              <w:spacing w:after="0" w:line="259" w:lineRule="auto"/>
              <w:ind w:left="25" w:firstLine="0"/>
              <w:jc w:val="center"/>
            </w:pPr>
            <w:r>
              <w:rPr>
                <w:sz w:val="14"/>
              </w:rPr>
              <w:t xml:space="preserve">83.60% </w:t>
            </w:r>
          </w:p>
        </w:tc>
        <w:tc>
          <w:tcPr>
            <w:tcW w:w="3415" w:type="dxa"/>
            <w:vMerge w:val="restart"/>
          </w:tcPr>
          <w:p w14:paraId="43F7557E" w14:textId="17EEE3E1" w:rsidR="0072577D" w:rsidRDefault="0072577D" w:rsidP="00DF4440">
            <w:pPr>
              <w:spacing w:after="0" w:line="259" w:lineRule="auto"/>
              <w:ind w:left="21"/>
              <w:jc w:val="center"/>
              <w:rPr>
                <w:sz w:val="14"/>
                <w:szCs w:val="14"/>
              </w:rPr>
            </w:pPr>
            <w:r>
              <w:rPr>
                <w:sz w:val="14"/>
                <w:szCs w:val="14"/>
              </w:rPr>
              <w:t>Bulgaria</w:t>
            </w:r>
          </w:p>
        </w:tc>
      </w:tr>
      <w:tr w:rsidR="0072577D" w14:paraId="7D6ED86D" w14:textId="77777777" w:rsidTr="0072577D">
        <w:trPr>
          <w:trHeight w:val="179"/>
        </w:trPr>
        <w:tc>
          <w:tcPr>
            <w:tcW w:w="1558" w:type="dxa"/>
          </w:tcPr>
          <w:p w14:paraId="205D048D" w14:textId="5E978840" w:rsidR="0072577D" w:rsidRDefault="0072577D" w:rsidP="00DF4440">
            <w:pPr>
              <w:tabs>
                <w:tab w:val="center" w:pos="781"/>
                <w:tab w:val="center" w:pos="2346"/>
                <w:tab w:val="right" w:pos="4337"/>
              </w:tabs>
              <w:spacing w:after="0" w:line="259" w:lineRule="auto"/>
              <w:ind w:left="0" w:firstLine="0"/>
              <w:jc w:val="center"/>
              <w:rPr>
                <w:sz w:val="14"/>
                <w:szCs w:val="14"/>
              </w:rPr>
            </w:pPr>
            <w:r>
              <w:rPr>
                <w:sz w:val="14"/>
                <w:szCs w:val="14"/>
              </w:rPr>
              <w:t>5</w:t>
            </w:r>
          </w:p>
        </w:tc>
        <w:tc>
          <w:tcPr>
            <w:tcW w:w="1560" w:type="dxa"/>
            <w:vAlign w:val="center"/>
          </w:tcPr>
          <w:p w14:paraId="2B846A91" w14:textId="7652E261" w:rsidR="0072577D" w:rsidRDefault="0072577D" w:rsidP="00DF4440">
            <w:pPr>
              <w:tabs>
                <w:tab w:val="center" w:pos="781"/>
                <w:tab w:val="center" w:pos="2346"/>
                <w:tab w:val="right" w:pos="4337"/>
              </w:tabs>
              <w:spacing w:after="0" w:line="259" w:lineRule="auto"/>
              <w:ind w:left="0" w:firstLine="0"/>
              <w:jc w:val="center"/>
              <w:rPr>
                <w:sz w:val="14"/>
              </w:rPr>
            </w:pPr>
            <w:r>
              <w:rPr>
                <w:sz w:val="14"/>
              </w:rPr>
              <w:t>6C9 BU</w:t>
            </w:r>
          </w:p>
        </w:tc>
        <w:tc>
          <w:tcPr>
            <w:tcW w:w="1233" w:type="dxa"/>
            <w:vAlign w:val="center"/>
          </w:tcPr>
          <w:p w14:paraId="11F9123F" w14:textId="7824F102" w:rsidR="0072577D" w:rsidRDefault="0072577D" w:rsidP="00DF4440">
            <w:pPr>
              <w:tabs>
                <w:tab w:val="center" w:pos="781"/>
                <w:tab w:val="center" w:pos="2346"/>
                <w:tab w:val="right" w:pos="4337"/>
              </w:tabs>
              <w:spacing w:after="0" w:line="259" w:lineRule="auto"/>
              <w:ind w:left="0" w:firstLine="0"/>
              <w:jc w:val="center"/>
              <w:rPr>
                <w:sz w:val="14"/>
              </w:rPr>
            </w:pPr>
            <w:r>
              <w:rPr>
                <w:sz w:val="14"/>
              </w:rPr>
              <w:t>-0.059***</w:t>
            </w:r>
          </w:p>
        </w:tc>
        <w:tc>
          <w:tcPr>
            <w:tcW w:w="1054" w:type="dxa"/>
          </w:tcPr>
          <w:p w14:paraId="1B3DBF00" w14:textId="360B3D39" w:rsidR="0072577D" w:rsidRDefault="0072577D" w:rsidP="0072577D">
            <w:pPr>
              <w:spacing w:after="0" w:line="259" w:lineRule="auto"/>
              <w:ind w:left="24" w:firstLine="0"/>
              <w:jc w:val="center"/>
              <w:rPr>
                <w:sz w:val="14"/>
              </w:rPr>
            </w:pPr>
            <w:r>
              <w:rPr>
                <w:sz w:val="14"/>
              </w:rPr>
              <w:t>0.826***</w:t>
            </w:r>
          </w:p>
        </w:tc>
        <w:tc>
          <w:tcPr>
            <w:tcW w:w="1245" w:type="dxa"/>
          </w:tcPr>
          <w:p w14:paraId="2AD51AC0" w14:textId="0C4383C8" w:rsidR="0072577D" w:rsidRDefault="0072577D" w:rsidP="0072577D">
            <w:pPr>
              <w:spacing w:after="0" w:line="259" w:lineRule="auto"/>
              <w:ind w:left="25" w:firstLine="0"/>
              <w:jc w:val="center"/>
              <w:rPr>
                <w:sz w:val="14"/>
              </w:rPr>
            </w:pPr>
            <w:r>
              <w:rPr>
                <w:sz w:val="14"/>
              </w:rPr>
              <w:t>27.24%</w:t>
            </w:r>
          </w:p>
        </w:tc>
        <w:tc>
          <w:tcPr>
            <w:tcW w:w="3415" w:type="dxa"/>
            <w:vMerge/>
          </w:tcPr>
          <w:p w14:paraId="4C6FF09F" w14:textId="380E4EB9" w:rsidR="0072577D" w:rsidRDefault="0072577D" w:rsidP="00DF4440">
            <w:pPr>
              <w:spacing w:after="0" w:line="259" w:lineRule="auto"/>
              <w:ind w:left="21" w:firstLine="0"/>
              <w:jc w:val="center"/>
              <w:rPr>
                <w:sz w:val="14"/>
                <w:szCs w:val="14"/>
              </w:rPr>
            </w:pPr>
          </w:p>
        </w:tc>
      </w:tr>
      <w:tr w:rsidR="0072577D" w14:paraId="5C668E09" w14:textId="77777777" w:rsidTr="0072577D">
        <w:trPr>
          <w:trHeight w:val="179"/>
        </w:trPr>
        <w:tc>
          <w:tcPr>
            <w:tcW w:w="1558" w:type="dxa"/>
          </w:tcPr>
          <w:p w14:paraId="42E6335A" w14:textId="6587DCE5" w:rsidR="0072577D" w:rsidRDefault="0072577D" w:rsidP="00DF4440">
            <w:pPr>
              <w:tabs>
                <w:tab w:val="center" w:pos="781"/>
                <w:tab w:val="center" w:pos="2346"/>
                <w:tab w:val="right" w:pos="4337"/>
              </w:tabs>
              <w:spacing w:after="0" w:line="259" w:lineRule="auto"/>
              <w:ind w:left="0" w:firstLine="0"/>
              <w:jc w:val="center"/>
              <w:rPr>
                <w:sz w:val="14"/>
                <w:szCs w:val="14"/>
              </w:rPr>
            </w:pPr>
            <w:r>
              <w:rPr>
                <w:sz w:val="14"/>
                <w:szCs w:val="14"/>
              </w:rPr>
              <w:t>6</w:t>
            </w:r>
          </w:p>
        </w:tc>
        <w:tc>
          <w:tcPr>
            <w:tcW w:w="1560" w:type="dxa"/>
            <w:vAlign w:val="center"/>
          </w:tcPr>
          <w:p w14:paraId="144CEEFF" w14:textId="41807B53" w:rsidR="0072577D" w:rsidRDefault="0072577D" w:rsidP="00DF4440">
            <w:pPr>
              <w:tabs>
                <w:tab w:val="center" w:pos="781"/>
                <w:tab w:val="center" w:pos="2346"/>
                <w:tab w:val="right" w:pos="4337"/>
              </w:tabs>
              <w:spacing w:after="0" w:line="259" w:lineRule="auto"/>
              <w:ind w:left="0" w:firstLine="0"/>
              <w:jc w:val="center"/>
              <w:rPr>
                <w:sz w:val="14"/>
              </w:rPr>
            </w:pPr>
            <w:r>
              <w:rPr>
                <w:sz w:val="14"/>
              </w:rPr>
              <w:t>KOMB CP</w:t>
            </w:r>
          </w:p>
        </w:tc>
        <w:tc>
          <w:tcPr>
            <w:tcW w:w="1233" w:type="dxa"/>
            <w:vAlign w:val="center"/>
          </w:tcPr>
          <w:p w14:paraId="6679644E" w14:textId="178EA7CF" w:rsidR="0072577D" w:rsidRDefault="0072577D" w:rsidP="00DF4440">
            <w:pPr>
              <w:tabs>
                <w:tab w:val="center" w:pos="781"/>
                <w:tab w:val="center" w:pos="2346"/>
                <w:tab w:val="right" w:pos="4337"/>
              </w:tabs>
              <w:spacing w:after="0" w:line="259" w:lineRule="auto"/>
              <w:ind w:left="0" w:firstLine="0"/>
              <w:jc w:val="center"/>
              <w:rPr>
                <w:sz w:val="14"/>
              </w:rPr>
            </w:pPr>
            <w:r>
              <w:rPr>
                <w:sz w:val="14"/>
              </w:rPr>
              <w:t>-0.123***</w:t>
            </w:r>
          </w:p>
        </w:tc>
        <w:tc>
          <w:tcPr>
            <w:tcW w:w="1054" w:type="dxa"/>
          </w:tcPr>
          <w:p w14:paraId="5A0A02F7" w14:textId="37441DD0" w:rsidR="0072577D" w:rsidRDefault="0072577D" w:rsidP="0072577D">
            <w:pPr>
              <w:spacing w:after="0" w:line="259" w:lineRule="auto"/>
              <w:ind w:left="24" w:firstLine="0"/>
              <w:jc w:val="center"/>
              <w:rPr>
                <w:sz w:val="14"/>
              </w:rPr>
            </w:pPr>
            <w:proofErr w:type="spellStart"/>
            <w:r>
              <w:rPr>
                <w:sz w:val="14"/>
              </w:rPr>
              <w:t>NonSig</w:t>
            </w:r>
            <w:proofErr w:type="spellEnd"/>
          </w:p>
        </w:tc>
        <w:tc>
          <w:tcPr>
            <w:tcW w:w="1245" w:type="dxa"/>
          </w:tcPr>
          <w:p w14:paraId="4D209685" w14:textId="71D1DA8E" w:rsidR="0072577D" w:rsidRDefault="0072577D" w:rsidP="0072577D">
            <w:pPr>
              <w:spacing w:after="0" w:line="259" w:lineRule="auto"/>
              <w:ind w:left="25" w:firstLine="0"/>
              <w:jc w:val="center"/>
              <w:rPr>
                <w:sz w:val="14"/>
              </w:rPr>
            </w:pPr>
            <w:r>
              <w:rPr>
                <w:sz w:val="14"/>
              </w:rPr>
              <w:t>70.43%</w:t>
            </w:r>
          </w:p>
        </w:tc>
        <w:tc>
          <w:tcPr>
            <w:tcW w:w="3415" w:type="dxa"/>
          </w:tcPr>
          <w:p w14:paraId="763B4F85" w14:textId="0E2C438C" w:rsidR="0072577D" w:rsidRDefault="0072577D" w:rsidP="00DF4440">
            <w:pPr>
              <w:spacing w:after="0" w:line="259" w:lineRule="auto"/>
              <w:ind w:left="21" w:firstLine="0"/>
              <w:jc w:val="center"/>
              <w:rPr>
                <w:sz w:val="14"/>
                <w:szCs w:val="14"/>
              </w:rPr>
            </w:pPr>
            <w:r>
              <w:rPr>
                <w:sz w:val="14"/>
              </w:rPr>
              <w:t>Czech</w:t>
            </w:r>
          </w:p>
        </w:tc>
      </w:tr>
      <w:tr w:rsidR="0072577D" w14:paraId="6D05CAD3" w14:textId="77777777" w:rsidTr="0072577D">
        <w:trPr>
          <w:trHeight w:val="179"/>
        </w:trPr>
        <w:tc>
          <w:tcPr>
            <w:tcW w:w="1558" w:type="dxa"/>
          </w:tcPr>
          <w:p w14:paraId="76DA1D7E" w14:textId="3841880A" w:rsidR="0072577D" w:rsidRDefault="0072577D" w:rsidP="0072577D">
            <w:pPr>
              <w:tabs>
                <w:tab w:val="center" w:pos="137"/>
                <w:tab w:val="center" w:pos="2346"/>
                <w:tab w:val="right" w:pos="4337"/>
              </w:tabs>
              <w:spacing w:after="0" w:line="259" w:lineRule="auto"/>
              <w:ind w:left="0" w:firstLine="0"/>
              <w:jc w:val="center"/>
              <w:rPr>
                <w:sz w:val="14"/>
                <w:szCs w:val="14"/>
              </w:rPr>
            </w:pPr>
            <w:r>
              <w:rPr>
                <w:sz w:val="14"/>
              </w:rPr>
              <w:t>7</w:t>
            </w:r>
          </w:p>
        </w:tc>
        <w:tc>
          <w:tcPr>
            <w:tcW w:w="1560" w:type="dxa"/>
            <w:vAlign w:val="center"/>
          </w:tcPr>
          <w:p w14:paraId="28AA6D60" w14:textId="450CCB10" w:rsidR="0072577D" w:rsidRDefault="0072577D" w:rsidP="00DF4440">
            <w:pPr>
              <w:tabs>
                <w:tab w:val="center" w:pos="781"/>
                <w:tab w:val="center" w:pos="2346"/>
                <w:tab w:val="right" w:pos="4337"/>
              </w:tabs>
              <w:spacing w:after="0" w:line="259" w:lineRule="auto"/>
              <w:ind w:left="0" w:firstLine="0"/>
              <w:jc w:val="center"/>
              <w:rPr>
                <w:sz w:val="14"/>
              </w:rPr>
            </w:pPr>
            <w:r>
              <w:rPr>
                <w:sz w:val="14"/>
              </w:rPr>
              <w:t>DANSKE DC</w:t>
            </w:r>
          </w:p>
        </w:tc>
        <w:tc>
          <w:tcPr>
            <w:tcW w:w="1233" w:type="dxa"/>
            <w:vAlign w:val="center"/>
          </w:tcPr>
          <w:p w14:paraId="2D32C66E" w14:textId="16D70014" w:rsidR="0072577D" w:rsidRDefault="0072577D" w:rsidP="00DF4440">
            <w:pPr>
              <w:tabs>
                <w:tab w:val="center" w:pos="781"/>
                <w:tab w:val="center" w:pos="2346"/>
                <w:tab w:val="right" w:pos="4337"/>
              </w:tabs>
              <w:spacing w:after="0" w:line="259" w:lineRule="auto"/>
              <w:ind w:left="0" w:firstLine="0"/>
              <w:jc w:val="center"/>
              <w:rPr>
                <w:sz w:val="14"/>
              </w:rPr>
            </w:pPr>
            <w:r>
              <w:rPr>
                <w:sz w:val="14"/>
              </w:rPr>
              <w:t>-0.0038***</w:t>
            </w:r>
          </w:p>
        </w:tc>
        <w:tc>
          <w:tcPr>
            <w:tcW w:w="1054" w:type="dxa"/>
          </w:tcPr>
          <w:p w14:paraId="0FF3398A" w14:textId="349CDAA7" w:rsidR="0072577D" w:rsidRDefault="0072577D" w:rsidP="0072577D">
            <w:pPr>
              <w:spacing w:after="0" w:line="259" w:lineRule="auto"/>
              <w:ind w:left="24" w:firstLine="0"/>
              <w:jc w:val="center"/>
              <w:rPr>
                <w:sz w:val="14"/>
              </w:rPr>
            </w:pPr>
            <w:r>
              <w:rPr>
                <w:sz w:val="14"/>
              </w:rPr>
              <w:t>0.952***</w:t>
            </w:r>
          </w:p>
        </w:tc>
        <w:tc>
          <w:tcPr>
            <w:tcW w:w="1245" w:type="dxa"/>
          </w:tcPr>
          <w:p w14:paraId="00F312DE" w14:textId="311F8964" w:rsidR="0072577D" w:rsidRDefault="0072577D" w:rsidP="0072577D">
            <w:pPr>
              <w:spacing w:after="0" w:line="259" w:lineRule="auto"/>
              <w:ind w:left="25" w:firstLine="0"/>
              <w:jc w:val="center"/>
              <w:rPr>
                <w:sz w:val="14"/>
              </w:rPr>
            </w:pPr>
            <w:r>
              <w:rPr>
                <w:sz w:val="14"/>
              </w:rPr>
              <w:t>98.30%</w:t>
            </w:r>
          </w:p>
        </w:tc>
        <w:tc>
          <w:tcPr>
            <w:tcW w:w="3415" w:type="dxa"/>
          </w:tcPr>
          <w:p w14:paraId="082776D0" w14:textId="35A04DAC" w:rsidR="0072577D" w:rsidRDefault="0072577D" w:rsidP="00DF4440">
            <w:pPr>
              <w:spacing w:after="0" w:line="259" w:lineRule="auto"/>
              <w:ind w:left="21" w:firstLine="0"/>
              <w:jc w:val="center"/>
              <w:rPr>
                <w:sz w:val="14"/>
              </w:rPr>
            </w:pPr>
            <w:r>
              <w:rPr>
                <w:sz w:val="14"/>
              </w:rPr>
              <w:t>Denmark</w:t>
            </w:r>
          </w:p>
        </w:tc>
      </w:tr>
      <w:tr w:rsidR="0072577D" w14:paraId="211C1FAA" w14:textId="77777777" w:rsidTr="0072577D">
        <w:trPr>
          <w:trHeight w:val="179"/>
        </w:trPr>
        <w:tc>
          <w:tcPr>
            <w:tcW w:w="1558" w:type="dxa"/>
          </w:tcPr>
          <w:p w14:paraId="1427683E" w14:textId="48B2B8FB" w:rsidR="0072577D" w:rsidRDefault="0072577D" w:rsidP="00DF4440">
            <w:pPr>
              <w:tabs>
                <w:tab w:val="center" w:pos="781"/>
                <w:tab w:val="center" w:pos="2346"/>
                <w:tab w:val="right" w:pos="4337"/>
              </w:tabs>
              <w:spacing w:after="0" w:line="259" w:lineRule="auto"/>
              <w:ind w:left="0" w:firstLine="0"/>
              <w:jc w:val="center"/>
              <w:rPr>
                <w:sz w:val="14"/>
                <w:szCs w:val="14"/>
              </w:rPr>
            </w:pPr>
            <w:r>
              <w:rPr>
                <w:sz w:val="14"/>
              </w:rPr>
              <w:t>8</w:t>
            </w:r>
          </w:p>
        </w:tc>
        <w:tc>
          <w:tcPr>
            <w:tcW w:w="1560" w:type="dxa"/>
            <w:vAlign w:val="center"/>
          </w:tcPr>
          <w:p w14:paraId="46D6D24A" w14:textId="10CF0952" w:rsidR="0072577D" w:rsidRDefault="0072577D" w:rsidP="0072577D">
            <w:pPr>
              <w:spacing w:after="0" w:line="259" w:lineRule="auto"/>
              <w:ind w:left="0" w:firstLine="0"/>
              <w:jc w:val="center"/>
              <w:rPr>
                <w:sz w:val="14"/>
              </w:rPr>
            </w:pPr>
            <w:r>
              <w:rPr>
                <w:sz w:val="14"/>
              </w:rPr>
              <w:t>1283Z FH</w:t>
            </w:r>
          </w:p>
        </w:tc>
        <w:tc>
          <w:tcPr>
            <w:tcW w:w="1233" w:type="dxa"/>
            <w:vAlign w:val="center"/>
          </w:tcPr>
          <w:p w14:paraId="3A4E2A77" w14:textId="189670FF" w:rsidR="0072577D" w:rsidRDefault="0072577D" w:rsidP="00DF4440">
            <w:pPr>
              <w:tabs>
                <w:tab w:val="center" w:pos="781"/>
                <w:tab w:val="center" w:pos="2346"/>
                <w:tab w:val="right" w:pos="4337"/>
              </w:tabs>
              <w:spacing w:after="0" w:line="259" w:lineRule="auto"/>
              <w:ind w:left="0" w:firstLine="0"/>
              <w:jc w:val="center"/>
              <w:rPr>
                <w:sz w:val="14"/>
              </w:rPr>
            </w:pPr>
            <w:r>
              <w:rPr>
                <w:sz w:val="14"/>
              </w:rPr>
              <w:t>-0.0039***</w:t>
            </w:r>
          </w:p>
        </w:tc>
        <w:tc>
          <w:tcPr>
            <w:tcW w:w="1054" w:type="dxa"/>
          </w:tcPr>
          <w:p w14:paraId="63BFD8F1" w14:textId="00321CA5" w:rsidR="0072577D" w:rsidRDefault="0072577D" w:rsidP="0072577D">
            <w:pPr>
              <w:spacing w:after="0" w:line="259" w:lineRule="auto"/>
              <w:ind w:left="24" w:firstLine="0"/>
              <w:jc w:val="center"/>
              <w:rPr>
                <w:sz w:val="14"/>
              </w:rPr>
            </w:pPr>
            <w:r>
              <w:rPr>
                <w:sz w:val="14"/>
              </w:rPr>
              <w:t>0.676***</w:t>
            </w:r>
          </w:p>
        </w:tc>
        <w:tc>
          <w:tcPr>
            <w:tcW w:w="1245" w:type="dxa"/>
          </w:tcPr>
          <w:p w14:paraId="51F27ADA" w14:textId="4DF50528" w:rsidR="0072577D" w:rsidRDefault="0072577D" w:rsidP="0072577D">
            <w:pPr>
              <w:spacing w:after="0" w:line="259" w:lineRule="auto"/>
              <w:ind w:left="25" w:firstLine="0"/>
              <w:jc w:val="center"/>
              <w:rPr>
                <w:sz w:val="14"/>
              </w:rPr>
            </w:pPr>
            <w:r>
              <w:rPr>
                <w:sz w:val="14"/>
              </w:rPr>
              <w:t>60.20%</w:t>
            </w:r>
          </w:p>
        </w:tc>
        <w:tc>
          <w:tcPr>
            <w:tcW w:w="3415" w:type="dxa"/>
          </w:tcPr>
          <w:p w14:paraId="5E5FED36" w14:textId="4847198C" w:rsidR="0072577D" w:rsidRDefault="0072577D" w:rsidP="00DF4440">
            <w:pPr>
              <w:spacing w:after="0" w:line="259" w:lineRule="auto"/>
              <w:ind w:left="21" w:firstLine="0"/>
              <w:jc w:val="center"/>
              <w:rPr>
                <w:sz w:val="14"/>
              </w:rPr>
            </w:pPr>
            <w:r>
              <w:rPr>
                <w:sz w:val="14"/>
              </w:rPr>
              <w:t>Finland</w:t>
            </w:r>
          </w:p>
        </w:tc>
      </w:tr>
      <w:tr w:rsidR="0072577D" w14:paraId="26F2132F" w14:textId="77777777" w:rsidTr="0072577D">
        <w:trPr>
          <w:trHeight w:val="179"/>
        </w:trPr>
        <w:tc>
          <w:tcPr>
            <w:tcW w:w="1558" w:type="dxa"/>
          </w:tcPr>
          <w:p w14:paraId="57840E96" w14:textId="2FD6B85C" w:rsidR="0072577D" w:rsidRDefault="0072577D" w:rsidP="00DF4440">
            <w:pPr>
              <w:tabs>
                <w:tab w:val="center" w:pos="781"/>
                <w:tab w:val="center" w:pos="2346"/>
                <w:tab w:val="right" w:pos="4337"/>
              </w:tabs>
              <w:spacing w:after="0" w:line="259" w:lineRule="auto"/>
              <w:ind w:left="0" w:firstLine="0"/>
              <w:jc w:val="center"/>
              <w:rPr>
                <w:sz w:val="14"/>
              </w:rPr>
            </w:pPr>
            <w:r>
              <w:rPr>
                <w:sz w:val="14"/>
              </w:rPr>
              <w:t>9</w:t>
            </w:r>
          </w:p>
        </w:tc>
        <w:tc>
          <w:tcPr>
            <w:tcW w:w="1560" w:type="dxa"/>
            <w:vAlign w:val="center"/>
          </w:tcPr>
          <w:p w14:paraId="0030792C" w14:textId="5BF625F5" w:rsidR="0072577D" w:rsidRDefault="0072577D" w:rsidP="0072577D">
            <w:pPr>
              <w:spacing w:after="0" w:line="259" w:lineRule="auto"/>
              <w:ind w:left="0" w:firstLine="0"/>
              <w:jc w:val="center"/>
              <w:rPr>
                <w:sz w:val="14"/>
              </w:rPr>
            </w:pPr>
            <w:r>
              <w:rPr>
                <w:sz w:val="14"/>
              </w:rPr>
              <w:t>BNP FP</w:t>
            </w:r>
          </w:p>
        </w:tc>
        <w:tc>
          <w:tcPr>
            <w:tcW w:w="1233" w:type="dxa"/>
            <w:vAlign w:val="center"/>
          </w:tcPr>
          <w:p w14:paraId="5EA536F1" w14:textId="00B6A622" w:rsidR="0072577D" w:rsidRDefault="0072577D"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0339B0F8" w14:textId="5C04663E" w:rsidR="0072577D" w:rsidRDefault="0072577D" w:rsidP="0072577D">
            <w:pPr>
              <w:spacing w:after="0" w:line="259" w:lineRule="auto"/>
              <w:ind w:left="24" w:firstLine="0"/>
              <w:jc w:val="center"/>
              <w:rPr>
                <w:sz w:val="14"/>
              </w:rPr>
            </w:pPr>
            <w:r>
              <w:rPr>
                <w:sz w:val="14"/>
              </w:rPr>
              <w:t>0.761***</w:t>
            </w:r>
          </w:p>
        </w:tc>
        <w:tc>
          <w:tcPr>
            <w:tcW w:w="1245" w:type="dxa"/>
          </w:tcPr>
          <w:p w14:paraId="5746CDCB" w14:textId="5A92C24B" w:rsidR="0072577D" w:rsidRDefault="0072577D" w:rsidP="0072577D">
            <w:pPr>
              <w:spacing w:after="0" w:line="259" w:lineRule="auto"/>
              <w:ind w:left="25" w:firstLine="0"/>
              <w:jc w:val="center"/>
              <w:rPr>
                <w:sz w:val="14"/>
              </w:rPr>
            </w:pPr>
            <w:r>
              <w:rPr>
                <w:sz w:val="14"/>
              </w:rPr>
              <w:t>90.28%</w:t>
            </w:r>
          </w:p>
        </w:tc>
        <w:tc>
          <w:tcPr>
            <w:tcW w:w="3415" w:type="dxa"/>
            <w:vMerge w:val="restart"/>
          </w:tcPr>
          <w:p w14:paraId="5251CB53" w14:textId="61512DC1" w:rsidR="0072577D" w:rsidRDefault="0072577D" w:rsidP="00DF4440">
            <w:pPr>
              <w:spacing w:after="0" w:line="259" w:lineRule="auto"/>
              <w:ind w:left="21" w:firstLine="0"/>
              <w:jc w:val="center"/>
              <w:rPr>
                <w:sz w:val="14"/>
              </w:rPr>
            </w:pPr>
            <w:r>
              <w:rPr>
                <w:sz w:val="14"/>
              </w:rPr>
              <w:t>France</w:t>
            </w:r>
          </w:p>
        </w:tc>
      </w:tr>
      <w:tr w:rsidR="0072577D" w14:paraId="0DF50649" w14:textId="77777777" w:rsidTr="0072577D">
        <w:trPr>
          <w:trHeight w:val="179"/>
        </w:trPr>
        <w:tc>
          <w:tcPr>
            <w:tcW w:w="1558" w:type="dxa"/>
          </w:tcPr>
          <w:p w14:paraId="7780D0AB" w14:textId="693A5A97" w:rsidR="0072577D" w:rsidRDefault="0072577D" w:rsidP="00DF4440">
            <w:pPr>
              <w:tabs>
                <w:tab w:val="center" w:pos="781"/>
                <w:tab w:val="center" w:pos="2346"/>
                <w:tab w:val="right" w:pos="4337"/>
              </w:tabs>
              <w:spacing w:after="0" w:line="259" w:lineRule="auto"/>
              <w:ind w:left="0" w:firstLine="0"/>
              <w:jc w:val="center"/>
              <w:rPr>
                <w:sz w:val="14"/>
              </w:rPr>
            </w:pPr>
            <w:r>
              <w:rPr>
                <w:sz w:val="14"/>
              </w:rPr>
              <w:t>10</w:t>
            </w:r>
          </w:p>
        </w:tc>
        <w:tc>
          <w:tcPr>
            <w:tcW w:w="1560" w:type="dxa"/>
            <w:vAlign w:val="center"/>
          </w:tcPr>
          <w:p w14:paraId="23D2295B" w14:textId="3916D111" w:rsidR="0072577D" w:rsidRDefault="0072577D" w:rsidP="0072577D">
            <w:pPr>
              <w:spacing w:after="0" w:line="259" w:lineRule="auto"/>
              <w:ind w:left="0" w:firstLine="0"/>
              <w:jc w:val="center"/>
              <w:rPr>
                <w:sz w:val="14"/>
              </w:rPr>
            </w:pPr>
            <w:r>
              <w:rPr>
                <w:sz w:val="14"/>
              </w:rPr>
              <w:t>ACA FP</w:t>
            </w:r>
          </w:p>
        </w:tc>
        <w:tc>
          <w:tcPr>
            <w:tcW w:w="1233" w:type="dxa"/>
            <w:vAlign w:val="center"/>
          </w:tcPr>
          <w:p w14:paraId="50895E00" w14:textId="098FE36F" w:rsidR="0072577D" w:rsidRDefault="0072577D"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40E80CF4" w14:textId="4C672C09" w:rsidR="0072577D" w:rsidRDefault="0072577D" w:rsidP="0072577D">
            <w:pPr>
              <w:spacing w:after="0" w:line="259" w:lineRule="auto"/>
              <w:ind w:left="24" w:firstLine="0"/>
              <w:jc w:val="center"/>
              <w:rPr>
                <w:sz w:val="14"/>
              </w:rPr>
            </w:pPr>
            <w:r>
              <w:rPr>
                <w:sz w:val="14"/>
              </w:rPr>
              <w:t>0.820***</w:t>
            </w:r>
          </w:p>
        </w:tc>
        <w:tc>
          <w:tcPr>
            <w:tcW w:w="1245" w:type="dxa"/>
          </w:tcPr>
          <w:p w14:paraId="2145B626" w14:textId="0FA1F5CB" w:rsidR="0072577D" w:rsidRDefault="0072577D" w:rsidP="0072577D">
            <w:pPr>
              <w:spacing w:after="0" w:line="259" w:lineRule="auto"/>
              <w:ind w:left="25" w:firstLine="0"/>
              <w:jc w:val="center"/>
              <w:rPr>
                <w:sz w:val="14"/>
              </w:rPr>
            </w:pPr>
            <w:r>
              <w:rPr>
                <w:sz w:val="14"/>
              </w:rPr>
              <w:t>46.58%</w:t>
            </w:r>
          </w:p>
        </w:tc>
        <w:tc>
          <w:tcPr>
            <w:tcW w:w="3415" w:type="dxa"/>
            <w:vMerge/>
          </w:tcPr>
          <w:p w14:paraId="0A698A8D" w14:textId="77777777" w:rsidR="0072577D" w:rsidRDefault="0072577D" w:rsidP="00DF4440">
            <w:pPr>
              <w:spacing w:after="0" w:line="259" w:lineRule="auto"/>
              <w:ind w:left="21" w:firstLine="0"/>
              <w:jc w:val="center"/>
              <w:rPr>
                <w:sz w:val="14"/>
              </w:rPr>
            </w:pPr>
          </w:p>
        </w:tc>
      </w:tr>
      <w:tr w:rsidR="0072577D" w14:paraId="440CBBF9" w14:textId="77777777" w:rsidTr="0072577D">
        <w:trPr>
          <w:trHeight w:val="179"/>
        </w:trPr>
        <w:tc>
          <w:tcPr>
            <w:tcW w:w="1558" w:type="dxa"/>
          </w:tcPr>
          <w:p w14:paraId="41D444EB" w14:textId="1A48D6B3" w:rsidR="0072577D" w:rsidRDefault="0072577D" w:rsidP="00DF4440">
            <w:pPr>
              <w:tabs>
                <w:tab w:val="center" w:pos="781"/>
                <w:tab w:val="center" w:pos="2346"/>
                <w:tab w:val="right" w:pos="4337"/>
              </w:tabs>
              <w:spacing w:after="0" w:line="259" w:lineRule="auto"/>
              <w:ind w:left="0" w:firstLine="0"/>
              <w:jc w:val="center"/>
              <w:rPr>
                <w:sz w:val="14"/>
              </w:rPr>
            </w:pPr>
            <w:r>
              <w:rPr>
                <w:sz w:val="14"/>
              </w:rPr>
              <w:t>11</w:t>
            </w:r>
          </w:p>
        </w:tc>
        <w:tc>
          <w:tcPr>
            <w:tcW w:w="1560" w:type="dxa"/>
            <w:vAlign w:val="center"/>
          </w:tcPr>
          <w:p w14:paraId="0764BBA0" w14:textId="1BBF0133" w:rsidR="0072577D" w:rsidRDefault="0072577D" w:rsidP="0072577D">
            <w:pPr>
              <w:spacing w:after="0" w:line="259" w:lineRule="auto"/>
              <w:ind w:left="0" w:firstLine="0"/>
              <w:jc w:val="center"/>
              <w:rPr>
                <w:sz w:val="14"/>
              </w:rPr>
            </w:pPr>
            <w:r>
              <w:rPr>
                <w:sz w:val="14"/>
              </w:rPr>
              <w:t>GLE FP</w:t>
            </w:r>
          </w:p>
        </w:tc>
        <w:tc>
          <w:tcPr>
            <w:tcW w:w="1233" w:type="dxa"/>
            <w:vAlign w:val="center"/>
          </w:tcPr>
          <w:p w14:paraId="3E7E8AD8" w14:textId="361FDF70" w:rsidR="0072577D" w:rsidRDefault="0072577D" w:rsidP="00DF4440">
            <w:pPr>
              <w:tabs>
                <w:tab w:val="center" w:pos="781"/>
                <w:tab w:val="center" w:pos="2346"/>
                <w:tab w:val="right" w:pos="4337"/>
              </w:tabs>
              <w:spacing w:after="0" w:line="259" w:lineRule="auto"/>
              <w:ind w:left="0" w:firstLine="0"/>
              <w:jc w:val="center"/>
              <w:rPr>
                <w:sz w:val="14"/>
              </w:rPr>
            </w:pPr>
            <w:r>
              <w:rPr>
                <w:sz w:val="14"/>
              </w:rPr>
              <w:t>-0.031***</w:t>
            </w:r>
          </w:p>
        </w:tc>
        <w:tc>
          <w:tcPr>
            <w:tcW w:w="1054" w:type="dxa"/>
          </w:tcPr>
          <w:p w14:paraId="17A15045" w14:textId="61FF10A5" w:rsidR="0072577D" w:rsidRDefault="0072577D" w:rsidP="0072577D">
            <w:pPr>
              <w:spacing w:after="0" w:line="259" w:lineRule="auto"/>
              <w:ind w:left="24" w:firstLine="0"/>
              <w:jc w:val="center"/>
              <w:rPr>
                <w:sz w:val="14"/>
              </w:rPr>
            </w:pPr>
            <w:r>
              <w:rPr>
                <w:sz w:val="14"/>
              </w:rPr>
              <w:t>1.173***</w:t>
            </w:r>
          </w:p>
        </w:tc>
        <w:tc>
          <w:tcPr>
            <w:tcW w:w="1245" w:type="dxa"/>
          </w:tcPr>
          <w:p w14:paraId="22912BB4" w14:textId="60E068C6" w:rsidR="0072577D" w:rsidRDefault="0072577D" w:rsidP="0072577D">
            <w:pPr>
              <w:spacing w:after="0" w:line="259" w:lineRule="auto"/>
              <w:ind w:left="25" w:firstLine="0"/>
              <w:jc w:val="center"/>
              <w:rPr>
                <w:sz w:val="14"/>
              </w:rPr>
            </w:pPr>
            <w:r>
              <w:rPr>
                <w:sz w:val="14"/>
              </w:rPr>
              <w:t>98.22%</w:t>
            </w:r>
          </w:p>
        </w:tc>
        <w:tc>
          <w:tcPr>
            <w:tcW w:w="3415" w:type="dxa"/>
            <w:vMerge/>
          </w:tcPr>
          <w:p w14:paraId="36465A8E" w14:textId="77777777" w:rsidR="0072577D" w:rsidRDefault="0072577D" w:rsidP="00DF4440">
            <w:pPr>
              <w:spacing w:after="0" w:line="259" w:lineRule="auto"/>
              <w:ind w:left="21" w:firstLine="0"/>
              <w:jc w:val="center"/>
              <w:rPr>
                <w:sz w:val="14"/>
              </w:rPr>
            </w:pPr>
          </w:p>
        </w:tc>
      </w:tr>
      <w:tr w:rsidR="0072577D" w14:paraId="53684C5A" w14:textId="77777777" w:rsidTr="0072577D">
        <w:trPr>
          <w:trHeight w:val="179"/>
        </w:trPr>
        <w:tc>
          <w:tcPr>
            <w:tcW w:w="1558" w:type="dxa"/>
          </w:tcPr>
          <w:p w14:paraId="4991BB6A" w14:textId="6E33E4FE" w:rsidR="0072577D" w:rsidRDefault="0072577D" w:rsidP="00DF4440">
            <w:pPr>
              <w:tabs>
                <w:tab w:val="center" w:pos="781"/>
                <w:tab w:val="center" w:pos="2346"/>
                <w:tab w:val="right" w:pos="4337"/>
              </w:tabs>
              <w:spacing w:after="0" w:line="259" w:lineRule="auto"/>
              <w:ind w:left="0" w:firstLine="0"/>
              <w:jc w:val="center"/>
              <w:rPr>
                <w:sz w:val="14"/>
              </w:rPr>
            </w:pPr>
            <w:r>
              <w:rPr>
                <w:sz w:val="14"/>
              </w:rPr>
              <w:t>12</w:t>
            </w:r>
          </w:p>
        </w:tc>
        <w:tc>
          <w:tcPr>
            <w:tcW w:w="1560" w:type="dxa"/>
            <w:vAlign w:val="center"/>
          </w:tcPr>
          <w:p w14:paraId="76CFBD54" w14:textId="07FDABCE" w:rsidR="0072577D" w:rsidRDefault="0072577D" w:rsidP="0072577D">
            <w:pPr>
              <w:spacing w:after="0" w:line="259" w:lineRule="auto"/>
              <w:ind w:left="0" w:firstLine="0"/>
              <w:jc w:val="center"/>
              <w:rPr>
                <w:sz w:val="14"/>
              </w:rPr>
            </w:pPr>
            <w:r>
              <w:rPr>
                <w:sz w:val="14"/>
              </w:rPr>
              <w:t>KN FP</w:t>
            </w:r>
          </w:p>
        </w:tc>
        <w:tc>
          <w:tcPr>
            <w:tcW w:w="1233" w:type="dxa"/>
            <w:vAlign w:val="center"/>
          </w:tcPr>
          <w:p w14:paraId="1A9F27F8" w14:textId="07AACEE4" w:rsidR="0072577D" w:rsidRDefault="0072577D"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66CD10A9" w14:textId="4A454215" w:rsidR="0072577D" w:rsidRDefault="0072577D" w:rsidP="0072577D">
            <w:pPr>
              <w:spacing w:after="0" w:line="259" w:lineRule="auto"/>
              <w:ind w:left="24" w:firstLine="0"/>
              <w:jc w:val="center"/>
              <w:rPr>
                <w:sz w:val="14"/>
              </w:rPr>
            </w:pPr>
            <w:r>
              <w:rPr>
                <w:sz w:val="14"/>
              </w:rPr>
              <w:t>1.506***</w:t>
            </w:r>
          </w:p>
        </w:tc>
        <w:tc>
          <w:tcPr>
            <w:tcW w:w="1245" w:type="dxa"/>
          </w:tcPr>
          <w:p w14:paraId="64050CBE" w14:textId="4FE274E6" w:rsidR="0072577D" w:rsidRDefault="0072577D" w:rsidP="0072577D">
            <w:pPr>
              <w:spacing w:after="0" w:line="259" w:lineRule="auto"/>
              <w:ind w:left="25" w:firstLine="0"/>
              <w:jc w:val="center"/>
              <w:rPr>
                <w:sz w:val="14"/>
              </w:rPr>
            </w:pPr>
            <w:r>
              <w:rPr>
                <w:sz w:val="14"/>
              </w:rPr>
              <w:t>74.27%</w:t>
            </w:r>
          </w:p>
        </w:tc>
        <w:tc>
          <w:tcPr>
            <w:tcW w:w="3415" w:type="dxa"/>
            <w:vMerge/>
          </w:tcPr>
          <w:p w14:paraId="30C6BDB3" w14:textId="77777777" w:rsidR="0072577D" w:rsidRDefault="0072577D" w:rsidP="00DF4440">
            <w:pPr>
              <w:spacing w:after="0" w:line="259" w:lineRule="auto"/>
              <w:ind w:left="21" w:firstLine="0"/>
              <w:jc w:val="center"/>
              <w:rPr>
                <w:sz w:val="14"/>
              </w:rPr>
            </w:pPr>
          </w:p>
        </w:tc>
      </w:tr>
      <w:tr w:rsidR="0072577D" w14:paraId="7BADB4C4" w14:textId="77777777" w:rsidTr="0072577D">
        <w:trPr>
          <w:trHeight w:val="179"/>
        </w:trPr>
        <w:tc>
          <w:tcPr>
            <w:tcW w:w="1558" w:type="dxa"/>
          </w:tcPr>
          <w:p w14:paraId="2437F162" w14:textId="00550E25" w:rsidR="0072577D" w:rsidRDefault="0072577D" w:rsidP="00DF4440">
            <w:pPr>
              <w:tabs>
                <w:tab w:val="center" w:pos="781"/>
                <w:tab w:val="center" w:pos="2346"/>
                <w:tab w:val="right" w:pos="4337"/>
              </w:tabs>
              <w:spacing w:after="0" w:line="259" w:lineRule="auto"/>
              <w:ind w:left="0" w:firstLine="0"/>
              <w:jc w:val="center"/>
              <w:rPr>
                <w:sz w:val="14"/>
              </w:rPr>
            </w:pPr>
            <w:r>
              <w:rPr>
                <w:sz w:val="14"/>
              </w:rPr>
              <w:t>13</w:t>
            </w:r>
          </w:p>
        </w:tc>
        <w:tc>
          <w:tcPr>
            <w:tcW w:w="1560" w:type="dxa"/>
            <w:vAlign w:val="center"/>
          </w:tcPr>
          <w:p w14:paraId="113414B8" w14:textId="1CD5496B" w:rsidR="0072577D" w:rsidRDefault="0072577D" w:rsidP="0072577D">
            <w:pPr>
              <w:spacing w:after="0" w:line="259" w:lineRule="auto"/>
              <w:ind w:left="0" w:firstLine="0"/>
              <w:jc w:val="center"/>
              <w:rPr>
                <w:sz w:val="14"/>
              </w:rPr>
            </w:pPr>
            <w:r>
              <w:rPr>
                <w:sz w:val="14"/>
              </w:rPr>
              <w:t>CC FP</w:t>
            </w:r>
          </w:p>
        </w:tc>
        <w:tc>
          <w:tcPr>
            <w:tcW w:w="1233" w:type="dxa"/>
            <w:vAlign w:val="center"/>
          </w:tcPr>
          <w:p w14:paraId="160BA1B3" w14:textId="6026DB31" w:rsidR="0072577D" w:rsidRDefault="0072577D" w:rsidP="00DF4440">
            <w:pPr>
              <w:tabs>
                <w:tab w:val="center" w:pos="781"/>
                <w:tab w:val="center" w:pos="2346"/>
                <w:tab w:val="right" w:pos="4337"/>
              </w:tabs>
              <w:spacing w:after="0" w:line="259" w:lineRule="auto"/>
              <w:ind w:left="0" w:firstLine="0"/>
              <w:jc w:val="center"/>
              <w:rPr>
                <w:sz w:val="14"/>
              </w:rPr>
            </w:pPr>
            <w:r>
              <w:rPr>
                <w:sz w:val="14"/>
              </w:rPr>
              <w:t>-0.032***</w:t>
            </w:r>
          </w:p>
        </w:tc>
        <w:tc>
          <w:tcPr>
            <w:tcW w:w="1054" w:type="dxa"/>
          </w:tcPr>
          <w:p w14:paraId="5747151C" w14:textId="497238CC" w:rsidR="0072577D" w:rsidRDefault="0072577D" w:rsidP="0072577D">
            <w:pPr>
              <w:spacing w:after="0" w:line="259" w:lineRule="auto"/>
              <w:ind w:left="24" w:firstLine="0"/>
              <w:jc w:val="center"/>
              <w:rPr>
                <w:sz w:val="14"/>
              </w:rPr>
            </w:pPr>
            <w:r>
              <w:rPr>
                <w:sz w:val="14"/>
              </w:rPr>
              <w:t>0.643***</w:t>
            </w:r>
          </w:p>
        </w:tc>
        <w:tc>
          <w:tcPr>
            <w:tcW w:w="1245" w:type="dxa"/>
          </w:tcPr>
          <w:p w14:paraId="5D01BF24" w14:textId="50DBBC54" w:rsidR="0072577D" w:rsidRDefault="0072577D" w:rsidP="0072577D">
            <w:pPr>
              <w:spacing w:after="0" w:line="259" w:lineRule="auto"/>
              <w:ind w:left="25" w:firstLine="0"/>
              <w:jc w:val="center"/>
              <w:rPr>
                <w:sz w:val="14"/>
              </w:rPr>
            </w:pPr>
            <w:r>
              <w:rPr>
                <w:sz w:val="14"/>
              </w:rPr>
              <w:t>66.37%</w:t>
            </w:r>
          </w:p>
        </w:tc>
        <w:tc>
          <w:tcPr>
            <w:tcW w:w="3415" w:type="dxa"/>
            <w:vMerge/>
          </w:tcPr>
          <w:p w14:paraId="270EBE77" w14:textId="77777777" w:rsidR="0072577D" w:rsidRDefault="0072577D" w:rsidP="00DF4440">
            <w:pPr>
              <w:spacing w:after="0" w:line="259" w:lineRule="auto"/>
              <w:ind w:left="21" w:firstLine="0"/>
              <w:jc w:val="center"/>
              <w:rPr>
                <w:sz w:val="14"/>
              </w:rPr>
            </w:pPr>
          </w:p>
        </w:tc>
      </w:tr>
      <w:tr w:rsidR="0072577D" w14:paraId="636FA9C2" w14:textId="77777777" w:rsidTr="0072577D">
        <w:trPr>
          <w:trHeight w:val="179"/>
        </w:trPr>
        <w:tc>
          <w:tcPr>
            <w:tcW w:w="1558" w:type="dxa"/>
          </w:tcPr>
          <w:p w14:paraId="186BE6D7" w14:textId="250BB997" w:rsidR="0072577D" w:rsidRDefault="0072577D" w:rsidP="00DF4440">
            <w:pPr>
              <w:tabs>
                <w:tab w:val="center" w:pos="781"/>
                <w:tab w:val="center" w:pos="2346"/>
                <w:tab w:val="right" w:pos="4337"/>
              </w:tabs>
              <w:spacing w:after="0" w:line="259" w:lineRule="auto"/>
              <w:ind w:left="0" w:firstLine="0"/>
              <w:jc w:val="center"/>
              <w:rPr>
                <w:sz w:val="14"/>
              </w:rPr>
            </w:pPr>
            <w:r>
              <w:rPr>
                <w:sz w:val="14"/>
              </w:rPr>
              <w:t>14</w:t>
            </w:r>
          </w:p>
        </w:tc>
        <w:tc>
          <w:tcPr>
            <w:tcW w:w="1560" w:type="dxa"/>
            <w:vAlign w:val="center"/>
          </w:tcPr>
          <w:p w14:paraId="7E837CBA" w14:textId="17DCE387" w:rsidR="0072577D" w:rsidRDefault="0072577D" w:rsidP="0072577D">
            <w:pPr>
              <w:spacing w:after="0" w:line="259" w:lineRule="auto"/>
              <w:ind w:left="0" w:firstLine="0"/>
              <w:jc w:val="center"/>
              <w:rPr>
                <w:sz w:val="14"/>
              </w:rPr>
            </w:pPr>
            <w:r>
              <w:rPr>
                <w:sz w:val="14"/>
              </w:rPr>
              <w:t>ETE GA</w:t>
            </w:r>
          </w:p>
        </w:tc>
        <w:tc>
          <w:tcPr>
            <w:tcW w:w="1233" w:type="dxa"/>
            <w:vAlign w:val="center"/>
          </w:tcPr>
          <w:p w14:paraId="1554D55F" w14:textId="5E5939FB" w:rsidR="0072577D" w:rsidRDefault="0072577D" w:rsidP="00DF4440">
            <w:pPr>
              <w:tabs>
                <w:tab w:val="center" w:pos="781"/>
                <w:tab w:val="center" w:pos="2346"/>
                <w:tab w:val="right" w:pos="4337"/>
              </w:tabs>
              <w:spacing w:after="0" w:line="259" w:lineRule="auto"/>
              <w:ind w:left="0" w:firstLine="0"/>
              <w:jc w:val="center"/>
              <w:rPr>
                <w:sz w:val="14"/>
              </w:rPr>
            </w:pPr>
            <w:r>
              <w:rPr>
                <w:sz w:val="14"/>
              </w:rPr>
              <w:t>-0.061***</w:t>
            </w:r>
          </w:p>
        </w:tc>
        <w:tc>
          <w:tcPr>
            <w:tcW w:w="1054" w:type="dxa"/>
          </w:tcPr>
          <w:p w14:paraId="728A6344" w14:textId="771D1316" w:rsidR="0072577D" w:rsidRDefault="0072577D" w:rsidP="0072577D">
            <w:pPr>
              <w:spacing w:after="0" w:line="259" w:lineRule="auto"/>
              <w:ind w:left="24" w:firstLine="0"/>
              <w:jc w:val="center"/>
              <w:rPr>
                <w:sz w:val="14"/>
              </w:rPr>
            </w:pPr>
            <w:r>
              <w:rPr>
                <w:sz w:val="14"/>
              </w:rPr>
              <w:t>1.390***</w:t>
            </w:r>
          </w:p>
        </w:tc>
        <w:tc>
          <w:tcPr>
            <w:tcW w:w="1245" w:type="dxa"/>
          </w:tcPr>
          <w:p w14:paraId="420F2C07" w14:textId="01D4A84D" w:rsidR="0072577D" w:rsidRDefault="0072577D" w:rsidP="0072577D">
            <w:pPr>
              <w:spacing w:after="0" w:line="259" w:lineRule="auto"/>
              <w:ind w:left="25" w:firstLine="0"/>
              <w:jc w:val="center"/>
              <w:rPr>
                <w:sz w:val="14"/>
              </w:rPr>
            </w:pPr>
            <w:r>
              <w:rPr>
                <w:sz w:val="14"/>
              </w:rPr>
              <w:t>77.48%</w:t>
            </w:r>
          </w:p>
        </w:tc>
        <w:tc>
          <w:tcPr>
            <w:tcW w:w="3415" w:type="dxa"/>
            <w:vMerge w:val="restart"/>
          </w:tcPr>
          <w:p w14:paraId="5B18D9FD" w14:textId="7093F985" w:rsidR="0072577D" w:rsidRDefault="0072577D" w:rsidP="00DF4440">
            <w:pPr>
              <w:spacing w:after="0" w:line="259" w:lineRule="auto"/>
              <w:ind w:left="21" w:firstLine="0"/>
              <w:jc w:val="center"/>
              <w:rPr>
                <w:sz w:val="14"/>
              </w:rPr>
            </w:pPr>
            <w:r>
              <w:rPr>
                <w:sz w:val="14"/>
              </w:rPr>
              <w:t>Greece</w:t>
            </w:r>
          </w:p>
        </w:tc>
      </w:tr>
      <w:tr w:rsidR="0072577D" w14:paraId="0AD49487" w14:textId="77777777" w:rsidTr="0072577D">
        <w:trPr>
          <w:trHeight w:val="179"/>
        </w:trPr>
        <w:tc>
          <w:tcPr>
            <w:tcW w:w="1558" w:type="dxa"/>
          </w:tcPr>
          <w:p w14:paraId="21214AB4" w14:textId="7EB0FFB0" w:rsidR="0072577D" w:rsidRDefault="0072577D" w:rsidP="00DF4440">
            <w:pPr>
              <w:tabs>
                <w:tab w:val="center" w:pos="781"/>
                <w:tab w:val="center" w:pos="2346"/>
                <w:tab w:val="right" w:pos="4337"/>
              </w:tabs>
              <w:spacing w:after="0" w:line="259" w:lineRule="auto"/>
              <w:ind w:left="0" w:firstLine="0"/>
              <w:jc w:val="center"/>
              <w:rPr>
                <w:sz w:val="14"/>
              </w:rPr>
            </w:pPr>
            <w:r>
              <w:rPr>
                <w:sz w:val="14"/>
              </w:rPr>
              <w:t>15</w:t>
            </w:r>
          </w:p>
        </w:tc>
        <w:tc>
          <w:tcPr>
            <w:tcW w:w="1560" w:type="dxa"/>
            <w:vAlign w:val="center"/>
          </w:tcPr>
          <w:p w14:paraId="153B9949" w14:textId="4B3EDCA8" w:rsidR="0072577D" w:rsidRDefault="0072577D" w:rsidP="0072577D">
            <w:pPr>
              <w:spacing w:after="0" w:line="259" w:lineRule="auto"/>
              <w:ind w:left="0" w:firstLine="0"/>
              <w:jc w:val="center"/>
              <w:rPr>
                <w:sz w:val="14"/>
              </w:rPr>
            </w:pPr>
            <w:r>
              <w:rPr>
                <w:sz w:val="14"/>
              </w:rPr>
              <w:t>TPEIR GA</w:t>
            </w:r>
          </w:p>
        </w:tc>
        <w:tc>
          <w:tcPr>
            <w:tcW w:w="1233" w:type="dxa"/>
            <w:vAlign w:val="center"/>
          </w:tcPr>
          <w:p w14:paraId="2A743A58" w14:textId="3412EFEB" w:rsidR="0072577D" w:rsidRDefault="0072577D" w:rsidP="00DF4440">
            <w:pPr>
              <w:tabs>
                <w:tab w:val="center" w:pos="781"/>
                <w:tab w:val="center" w:pos="2346"/>
                <w:tab w:val="right" w:pos="4337"/>
              </w:tabs>
              <w:spacing w:after="0" w:line="259" w:lineRule="auto"/>
              <w:ind w:left="0" w:firstLine="0"/>
              <w:jc w:val="center"/>
              <w:rPr>
                <w:sz w:val="14"/>
              </w:rPr>
            </w:pPr>
            <w:r>
              <w:rPr>
                <w:sz w:val="14"/>
              </w:rPr>
              <w:t>-0.096***</w:t>
            </w:r>
          </w:p>
        </w:tc>
        <w:tc>
          <w:tcPr>
            <w:tcW w:w="1054" w:type="dxa"/>
          </w:tcPr>
          <w:p w14:paraId="47EF1DFB" w14:textId="07A146BE" w:rsidR="0072577D" w:rsidRDefault="0072577D" w:rsidP="0072577D">
            <w:pPr>
              <w:spacing w:after="0" w:line="259" w:lineRule="auto"/>
              <w:ind w:left="24" w:firstLine="0"/>
              <w:jc w:val="center"/>
              <w:rPr>
                <w:sz w:val="14"/>
              </w:rPr>
            </w:pPr>
            <w:r>
              <w:rPr>
                <w:sz w:val="14"/>
              </w:rPr>
              <w:t>1.332***</w:t>
            </w:r>
          </w:p>
        </w:tc>
        <w:tc>
          <w:tcPr>
            <w:tcW w:w="1245" w:type="dxa"/>
          </w:tcPr>
          <w:p w14:paraId="3B5E021F" w14:textId="4797D387" w:rsidR="0072577D" w:rsidRDefault="0072577D" w:rsidP="0072577D">
            <w:pPr>
              <w:spacing w:after="0" w:line="259" w:lineRule="auto"/>
              <w:ind w:left="25" w:firstLine="0"/>
              <w:jc w:val="center"/>
              <w:rPr>
                <w:sz w:val="14"/>
              </w:rPr>
            </w:pPr>
            <w:r>
              <w:rPr>
                <w:sz w:val="14"/>
              </w:rPr>
              <w:t>82.08%</w:t>
            </w:r>
          </w:p>
        </w:tc>
        <w:tc>
          <w:tcPr>
            <w:tcW w:w="3415" w:type="dxa"/>
            <w:vMerge/>
          </w:tcPr>
          <w:p w14:paraId="2084343C" w14:textId="77777777" w:rsidR="0072577D" w:rsidRDefault="0072577D" w:rsidP="00DF4440">
            <w:pPr>
              <w:spacing w:after="0" w:line="259" w:lineRule="auto"/>
              <w:ind w:left="21" w:firstLine="0"/>
              <w:jc w:val="center"/>
              <w:rPr>
                <w:sz w:val="14"/>
              </w:rPr>
            </w:pPr>
          </w:p>
        </w:tc>
      </w:tr>
      <w:tr w:rsidR="0072577D" w14:paraId="3F062EBD" w14:textId="77777777" w:rsidTr="0072577D">
        <w:trPr>
          <w:trHeight w:val="179"/>
        </w:trPr>
        <w:tc>
          <w:tcPr>
            <w:tcW w:w="1558" w:type="dxa"/>
          </w:tcPr>
          <w:p w14:paraId="31F50A42" w14:textId="2C3D54F8" w:rsidR="0072577D" w:rsidRDefault="0072577D" w:rsidP="00DF4440">
            <w:pPr>
              <w:tabs>
                <w:tab w:val="center" w:pos="781"/>
                <w:tab w:val="center" w:pos="2346"/>
                <w:tab w:val="right" w:pos="4337"/>
              </w:tabs>
              <w:spacing w:after="0" w:line="259" w:lineRule="auto"/>
              <w:ind w:left="0" w:firstLine="0"/>
              <w:jc w:val="center"/>
              <w:rPr>
                <w:sz w:val="14"/>
              </w:rPr>
            </w:pPr>
            <w:r>
              <w:rPr>
                <w:sz w:val="14"/>
              </w:rPr>
              <w:t>16</w:t>
            </w:r>
          </w:p>
        </w:tc>
        <w:tc>
          <w:tcPr>
            <w:tcW w:w="1560" w:type="dxa"/>
            <w:vAlign w:val="center"/>
          </w:tcPr>
          <w:p w14:paraId="20975135" w14:textId="32AE829A" w:rsidR="0072577D" w:rsidRDefault="0072577D" w:rsidP="0072577D">
            <w:pPr>
              <w:spacing w:after="0" w:line="259" w:lineRule="auto"/>
              <w:ind w:left="0" w:firstLine="0"/>
              <w:jc w:val="center"/>
              <w:rPr>
                <w:sz w:val="14"/>
              </w:rPr>
            </w:pPr>
            <w:r>
              <w:rPr>
                <w:sz w:val="14"/>
              </w:rPr>
              <w:t>EUROB GA</w:t>
            </w:r>
          </w:p>
        </w:tc>
        <w:tc>
          <w:tcPr>
            <w:tcW w:w="1233" w:type="dxa"/>
            <w:vAlign w:val="center"/>
          </w:tcPr>
          <w:p w14:paraId="68131FD0" w14:textId="7CAC4CF7" w:rsidR="0072577D" w:rsidRDefault="0072577D" w:rsidP="00DF4440">
            <w:pPr>
              <w:tabs>
                <w:tab w:val="center" w:pos="781"/>
                <w:tab w:val="center" w:pos="2346"/>
                <w:tab w:val="right" w:pos="4337"/>
              </w:tabs>
              <w:spacing w:after="0" w:line="259" w:lineRule="auto"/>
              <w:ind w:left="0" w:firstLine="0"/>
              <w:jc w:val="center"/>
              <w:rPr>
                <w:sz w:val="14"/>
              </w:rPr>
            </w:pPr>
            <w:r>
              <w:rPr>
                <w:sz w:val="14"/>
              </w:rPr>
              <w:t>-0.126***</w:t>
            </w:r>
          </w:p>
        </w:tc>
        <w:tc>
          <w:tcPr>
            <w:tcW w:w="1054" w:type="dxa"/>
          </w:tcPr>
          <w:p w14:paraId="40B86C4B" w14:textId="390094B3" w:rsidR="0072577D" w:rsidRDefault="0072577D" w:rsidP="0072577D">
            <w:pPr>
              <w:spacing w:after="0" w:line="259" w:lineRule="auto"/>
              <w:ind w:left="24" w:firstLine="0"/>
              <w:jc w:val="center"/>
              <w:rPr>
                <w:sz w:val="14"/>
              </w:rPr>
            </w:pPr>
            <w:r>
              <w:rPr>
                <w:sz w:val="14"/>
              </w:rPr>
              <w:t>0.821***</w:t>
            </w:r>
          </w:p>
        </w:tc>
        <w:tc>
          <w:tcPr>
            <w:tcW w:w="1245" w:type="dxa"/>
          </w:tcPr>
          <w:p w14:paraId="7E1F4B24" w14:textId="62FCFFC7" w:rsidR="0072577D" w:rsidRDefault="0072577D" w:rsidP="0072577D">
            <w:pPr>
              <w:spacing w:after="0" w:line="259" w:lineRule="auto"/>
              <w:ind w:left="25" w:firstLine="0"/>
              <w:jc w:val="center"/>
              <w:rPr>
                <w:sz w:val="14"/>
              </w:rPr>
            </w:pPr>
            <w:r>
              <w:rPr>
                <w:sz w:val="14"/>
              </w:rPr>
              <w:t>81.34%</w:t>
            </w:r>
          </w:p>
        </w:tc>
        <w:tc>
          <w:tcPr>
            <w:tcW w:w="3415" w:type="dxa"/>
            <w:vMerge/>
          </w:tcPr>
          <w:p w14:paraId="11929260" w14:textId="77777777" w:rsidR="0072577D" w:rsidRDefault="0072577D" w:rsidP="00DF4440">
            <w:pPr>
              <w:spacing w:after="0" w:line="259" w:lineRule="auto"/>
              <w:ind w:left="21" w:firstLine="0"/>
              <w:jc w:val="center"/>
              <w:rPr>
                <w:sz w:val="14"/>
              </w:rPr>
            </w:pPr>
          </w:p>
        </w:tc>
      </w:tr>
      <w:tr w:rsidR="0072577D" w14:paraId="2BF1A830" w14:textId="77777777" w:rsidTr="0072577D">
        <w:trPr>
          <w:trHeight w:val="179"/>
        </w:trPr>
        <w:tc>
          <w:tcPr>
            <w:tcW w:w="1558" w:type="dxa"/>
          </w:tcPr>
          <w:p w14:paraId="4A0C18EA" w14:textId="159A28C9" w:rsidR="0072577D" w:rsidRDefault="0072577D" w:rsidP="00DF4440">
            <w:pPr>
              <w:tabs>
                <w:tab w:val="center" w:pos="781"/>
                <w:tab w:val="center" w:pos="2346"/>
                <w:tab w:val="right" w:pos="4337"/>
              </w:tabs>
              <w:spacing w:after="0" w:line="259" w:lineRule="auto"/>
              <w:ind w:left="0" w:firstLine="0"/>
              <w:jc w:val="center"/>
              <w:rPr>
                <w:sz w:val="14"/>
              </w:rPr>
            </w:pPr>
            <w:r>
              <w:rPr>
                <w:sz w:val="14"/>
              </w:rPr>
              <w:t>17</w:t>
            </w:r>
          </w:p>
        </w:tc>
        <w:tc>
          <w:tcPr>
            <w:tcW w:w="1560" w:type="dxa"/>
            <w:vAlign w:val="center"/>
          </w:tcPr>
          <w:p w14:paraId="4D24A505" w14:textId="20FFF5EC" w:rsidR="0072577D" w:rsidRDefault="0072577D" w:rsidP="0072577D">
            <w:pPr>
              <w:spacing w:after="0" w:line="259" w:lineRule="auto"/>
              <w:ind w:left="0" w:firstLine="0"/>
              <w:jc w:val="center"/>
              <w:rPr>
                <w:sz w:val="14"/>
              </w:rPr>
            </w:pPr>
            <w:r>
              <w:rPr>
                <w:sz w:val="14"/>
              </w:rPr>
              <w:t>ALPHA GA</w:t>
            </w:r>
          </w:p>
        </w:tc>
        <w:tc>
          <w:tcPr>
            <w:tcW w:w="1233" w:type="dxa"/>
            <w:vAlign w:val="center"/>
          </w:tcPr>
          <w:p w14:paraId="11DB8CC2" w14:textId="1FC67F67" w:rsidR="0072577D" w:rsidRDefault="0072577D" w:rsidP="00DF4440">
            <w:pPr>
              <w:tabs>
                <w:tab w:val="center" w:pos="781"/>
                <w:tab w:val="center" w:pos="2346"/>
                <w:tab w:val="right" w:pos="4337"/>
              </w:tabs>
              <w:spacing w:after="0" w:line="259" w:lineRule="auto"/>
              <w:ind w:left="0" w:firstLine="0"/>
              <w:jc w:val="center"/>
              <w:rPr>
                <w:sz w:val="14"/>
              </w:rPr>
            </w:pPr>
            <w:r>
              <w:rPr>
                <w:sz w:val="14"/>
              </w:rPr>
              <w:t>-0.028***</w:t>
            </w:r>
          </w:p>
        </w:tc>
        <w:tc>
          <w:tcPr>
            <w:tcW w:w="1054" w:type="dxa"/>
          </w:tcPr>
          <w:p w14:paraId="2EB39D15" w14:textId="14054A43" w:rsidR="0072577D" w:rsidRDefault="0072577D" w:rsidP="0072577D">
            <w:pPr>
              <w:spacing w:after="0" w:line="259" w:lineRule="auto"/>
              <w:ind w:left="24" w:firstLine="0"/>
              <w:jc w:val="center"/>
              <w:rPr>
                <w:sz w:val="14"/>
              </w:rPr>
            </w:pPr>
            <w:r>
              <w:rPr>
                <w:sz w:val="14"/>
              </w:rPr>
              <w:t>1.678***</w:t>
            </w:r>
          </w:p>
        </w:tc>
        <w:tc>
          <w:tcPr>
            <w:tcW w:w="1245" w:type="dxa"/>
          </w:tcPr>
          <w:p w14:paraId="3B9E07B8" w14:textId="532469D4" w:rsidR="0072577D" w:rsidRDefault="0072577D" w:rsidP="0072577D">
            <w:pPr>
              <w:spacing w:after="0" w:line="259" w:lineRule="auto"/>
              <w:ind w:left="25" w:firstLine="0"/>
              <w:jc w:val="center"/>
              <w:rPr>
                <w:sz w:val="14"/>
              </w:rPr>
            </w:pPr>
            <w:r>
              <w:rPr>
                <w:sz w:val="14"/>
              </w:rPr>
              <w:t>88.68%</w:t>
            </w:r>
          </w:p>
        </w:tc>
        <w:tc>
          <w:tcPr>
            <w:tcW w:w="3415" w:type="dxa"/>
            <w:vMerge/>
          </w:tcPr>
          <w:p w14:paraId="389AF68F" w14:textId="77777777" w:rsidR="0072577D" w:rsidRDefault="0072577D" w:rsidP="00DF4440">
            <w:pPr>
              <w:spacing w:after="0" w:line="259" w:lineRule="auto"/>
              <w:ind w:left="21" w:firstLine="0"/>
              <w:jc w:val="center"/>
              <w:rPr>
                <w:sz w:val="14"/>
              </w:rPr>
            </w:pPr>
          </w:p>
        </w:tc>
      </w:tr>
      <w:tr w:rsidR="0072577D" w14:paraId="38FAB998" w14:textId="77777777" w:rsidTr="0072577D">
        <w:trPr>
          <w:trHeight w:val="179"/>
        </w:trPr>
        <w:tc>
          <w:tcPr>
            <w:tcW w:w="1558" w:type="dxa"/>
          </w:tcPr>
          <w:p w14:paraId="15E35EFD" w14:textId="762E807B" w:rsidR="0072577D" w:rsidRDefault="0072577D" w:rsidP="00DF4440">
            <w:pPr>
              <w:tabs>
                <w:tab w:val="center" w:pos="781"/>
                <w:tab w:val="center" w:pos="2346"/>
                <w:tab w:val="right" w:pos="4337"/>
              </w:tabs>
              <w:spacing w:after="0" w:line="259" w:lineRule="auto"/>
              <w:ind w:left="0" w:firstLine="0"/>
              <w:jc w:val="center"/>
              <w:rPr>
                <w:sz w:val="14"/>
              </w:rPr>
            </w:pPr>
            <w:r>
              <w:rPr>
                <w:sz w:val="14"/>
              </w:rPr>
              <w:t>18</w:t>
            </w:r>
          </w:p>
        </w:tc>
        <w:tc>
          <w:tcPr>
            <w:tcW w:w="1560" w:type="dxa"/>
            <w:vAlign w:val="center"/>
          </w:tcPr>
          <w:p w14:paraId="4EBFD0F3" w14:textId="5B04BE8C" w:rsidR="0072577D" w:rsidRDefault="00453DF6" w:rsidP="0072577D">
            <w:pPr>
              <w:spacing w:after="0" w:line="259" w:lineRule="auto"/>
              <w:ind w:left="0" w:firstLine="0"/>
              <w:jc w:val="center"/>
              <w:rPr>
                <w:sz w:val="14"/>
              </w:rPr>
            </w:pPr>
            <w:r>
              <w:rPr>
                <w:sz w:val="14"/>
              </w:rPr>
              <w:t>EGNAK GA</w:t>
            </w:r>
          </w:p>
        </w:tc>
        <w:tc>
          <w:tcPr>
            <w:tcW w:w="1233" w:type="dxa"/>
            <w:vAlign w:val="center"/>
          </w:tcPr>
          <w:p w14:paraId="2FBFC73B" w14:textId="0873EE2C" w:rsidR="0072577D" w:rsidRDefault="00453DF6"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6B4AEAD0" w14:textId="7143B6E2" w:rsidR="0072577D" w:rsidRDefault="00453DF6" w:rsidP="0072577D">
            <w:pPr>
              <w:spacing w:after="0" w:line="259" w:lineRule="auto"/>
              <w:ind w:left="24" w:firstLine="0"/>
              <w:jc w:val="center"/>
              <w:rPr>
                <w:sz w:val="14"/>
              </w:rPr>
            </w:pPr>
            <w:r>
              <w:rPr>
                <w:sz w:val="14"/>
              </w:rPr>
              <w:t>1.896***</w:t>
            </w:r>
          </w:p>
        </w:tc>
        <w:tc>
          <w:tcPr>
            <w:tcW w:w="1245" w:type="dxa"/>
          </w:tcPr>
          <w:p w14:paraId="341F193C" w14:textId="75ABF6BC" w:rsidR="0072577D" w:rsidRDefault="00453DF6" w:rsidP="0072577D">
            <w:pPr>
              <w:spacing w:after="0" w:line="259" w:lineRule="auto"/>
              <w:ind w:left="25" w:firstLine="0"/>
              <w:jc w:val="center"/>
              <w:rPr>
                <w:sz w:val="14"/>
              </w:rPr>
            </w:pPr>
            <w:r>
              <w:rPr>
                <w:sz w:val="14"/>
              </w:rPr>
              <w:t>62.67%</w:t>
            </w:r>
          </w:p>
        </w:tc>
        <w:tc>
          <w:tcPr>
            <w:tcW w:w="3415" w:type="dxa"/>
            <w:vMerge/>
          </w:tcPr>
          <w:p w14:paraId="2817ED63" w14:textId="77777777" w:rsidR="0072577D" w:rsidRDefault="0072577D" w:rsidP="00DF4440">
            <w:pPr>
              <w:spacing w:after="0" w:line="259" w:lineRule="auto"/>
              <w:ind w:left="21" w:firstLine="0"/>
              <w:jc w:val="center"/>
              <w:rPr>
                <w:sz w:val="14"/>
              </w:rPr>
            </w:pPr>
          </w:p>
        </w:tc>
      </w:tr>
      <w:tr w:rsidR="0072577D" w14:paraId="585C3EF1" w14:textId="77777777" w:rsidTr="0072577D">
        <w:trPr>
          <w:trHeight w:val="179"/>
        </w:trPr>
        <w:tc>
          <w:tcPr>
            <w:tcW w:w="1558" w:type="dxa"/>
          </w:tcPr>
          <w:p w14:paraId="68F263EF" w14:textId="7BB40327" w:rsidR="0072577D" w:rsidRDefault="0072577D" w:rsidP="00DF4440">
            <w:pPr>
              <w:tabs>
                <w:tab w:val="center" w:pos="781"/>
                <w:tab w:val="center" w:pos="2346"/>
                <w:tab w:val="right" w:pos="4337"/>
              </w:tabs>
              <w:spacing w:after="0" w:line="259" w:lineRule="auto"/>
              <w:ind w:left="0" w:firstLine="0"/>
              <w:jc w:val="center"/>
              <w:rPr>
                <w:sz w:val="14"/>
              </w:rPr>
            </w:pPr>
            <w:r>
              <w:rPr>
                <w:sz w:val="14"/>
              </w:rPr>
              <w:t>19</w:t>
            </w:r>
          </w:p>
        </w:tc>
        <w:tc>
          <w:tcPr>
            <w:tcW w:w="1560" w:type="dxa"/>
            <w:vAlign w:val="center"/>
          </w:tcPr>
          <w:p w14:paraId="35F0C2DB" w14:textId="155213F8" w:rsidR="0072577D" w:rsidRDefault="00453DF6" w:rsidP="0072577D">
            <w:pPr>
              <w:spacing w:after="0" w:line="259" w:lineRule="auto"/>
              <w:ind w:left="0" w:firstLine="0"/>
              <w:jc w:val="center"/>
              <w:rPr>
                <w:sz w:val="14"/>
              </w:rPr>
            </w:pPr>
            <w:r>
              <w:rPr>
                <w:sz w:val="14"/>
              </w:rPr>
              <w:t>TEMP GA</w:t>
            </w:r>
          </w:p>
        </w:tc>
        <w:tc>
          <w:tcPr>
            <w:tcW w:w="1233" w:type="dxa"/>
            <w:vAlign w:val="center"/>
          </w:tcPr>
          <w:p w14:paraId="70702F23" w14:textId="046FDC12" w:rsidR="0072577D" w:rsidRDefault="00453DF6"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1ACD3AEB" w14:textId="7FF579C7" w:rsidR="0072577D" w:rsidRDefault="00453DF6" w:rsidP="0072577D">
            <w:pPr>
              <w:spacing w:after="0" w:line="259" w:lineRule="auto"/>
              <w:ind w:left="24" w:firstLine="0"/>
              <w:jc w:val="center"/>
              <w:rPr>
                <w:sz w:val="14"/>
              </w:rPr>
            </w:pPr>
            <w:r>
              <w:rPr>
                <w:sz w:val="14"/>
              </w:rPr>
              <w:t>1.896***</w:t>
            </w:r>
          </w:p>
        </w:tc>
        <w:tc>
          <w:tcPr>
            <w:tcW w:w="1245" w:type="dxa"/>
          </w:tcPr>
          <w:p w14:paraId="4E59FDBF" w14:textId="2D416C07" w:rsidR="0072577D" w:rsidRDefault="00453DF6" w:rsidP="0072577D">
            <w:pPr>
              <w:spacing w:after="0" w:line="259" w:lineRule="auto"/>
              <w:ind w:left="25" w:firstLine="0"/>
              <w:jc w:val="center"/>
              <w:rPr>
                <w:sz w:val="14"/>
              </w:rPr>
            </w:pPr>
            <w:r>
              <w:rPr>
                <w:sz w:val="14"/>
              </w:rPr>
              <w:t>62.67%</w:t>
            </w:r>
          </w:p>
        </w:tc>
        <w:tc>
          <w:tcPr>
            <w:tcW w:w="3415" w:type="dxa"/>
            <w:vMerge/>
          </w:tcPr>
          <w:p w14:paraId="6D6860F3" w14:textId="77777777" w:rsidR="0072577D" w:rsidRDefault="0072577D" w:rsidP="00DF4440">
            <w:pPr>
              <w:spacing w:after="0" w:line="259" w:lineRule="auto"/>
              <w:ind w:left="21" w:firstLine="0"/>
              <w:jc w:val="center"/>
              <w:rPr>
                <w:sz w:val="14"/>
              </w:rPr>
            </w:pPr>
          </w:p>
        </w:tc>
      </w:tr>
      <w:tr w:rsidR="00453DF6" w14:paraId="3740DA3B" w14:textId="77777777" w:rsidTr="0072577D">
        <w:trPr>
          <w:trHeight w:val="179"/>
        </w:trPr>
        <w:tc>
          <w:tcPr>
            <w:tcW w:w="1558" w:type="dxa"/>
          </w:tcPr>
          <w:p w14:paraId="6756E2CB" w14:textId="38122B60" w:rsidR="00453DF6" w:rsidRDefault="00453DF6" w:rsidP="00DF4440">
            <w:pPr>
              <w:tabs>
                <w:tab w:val="center" w:pos="781"/>
                <w:tab w:val="center" w:pos="2346"/>
                <w:tab w:val="right" w:pos="4337"/>
              </w:tabs>
              <w:spacing w:after="0" w:line="259" w:lineRule="auto"/>
              <w:ind w:left="0" w:firstLine="0"/>
              <w:jc w:val="center"/>
              <w:rPr>
                <w:sz w:val="14"/>
              </w:rPr>
            </w:pPr>
            <w:r>
              <w:rPr>
                <w:sz w:val="14"/>
              </w:rPr>
              <w:t>20</w:t>
            </w:r>
          </w:p>
        </w:tc>
        <w:tc>
          <w:tcPr>
            <w:tcW w:w="1560" w:type="dxa"/>
            <w:vAlign w:val="center"/>
          </w:tcPr>
          <w:p w14:paraId="0B4771B9" w14:textId="65AACA33" w:rsidR="00453DF6" w:rsidRDefault="00453DF6" w:rsidP="0072577D">
            <w:pPr>
              <w:spacing w:after="0" w:line="259" w:lineRule="auto"/>
              <w:ind w:left="0" w:firstLine="0"/>
              <w:jc w:val="center"/>
              <w:rPr>
                <w:sz w:val="14"/>
              </w:rPr>
            </w:pPr>
            <w:r>
              <w:rPr>
                <w:sz w:val="14"/>
              </w:rPr>
              <w:t>OTP HB</w:t>
            </w:r>
          </w:p>
        </w:tc>
        <w:tc>
          <w:tcPr>
            <w:tcW w:w="1233" w:type="dxa"/>
            <w:vAlign w:val="center"/>
          </w:tcPr>
          <w:p w14:paraId="4EE26FDE" w14:textId="17891800" w:rsidR="00453DF6" w:rsidRDefault="00453DF6" w:rsidP="00DF4440">
            <w:pPr>
              <w:tabs>
                <w:tab w:val="center" w:pos="781"/>
                <w:tab w:val="center" w:pos="2346"/>
                <w:tab w:val="right" w:pos="4337"/>
              </w:tabs>
              <w:spacing w:after="0" w:line="259" w:lineRule="auto"/>
              <w:ind w:left="0" w:firstLine="0"/>
              <w:jc w:val="center"/>
              <w:rPr>
                <w:sz w:val="14"/>
              </w:rPr>
            </w:pPr>
            <w:r>
              <w:rPr>
                <w:sz w:val="14"/>
              </w:rPr>
              <w:t>-0.021***</w:t>
            </w:r>
          </w:p>
        </w:tc>
        <w:tc>
          <w:tcPr>
            <w:tcW w:w="1054" w:type="dxa"/>
          </w:tcPr>
          <w:p w14:paraId="5FEA7130" w14:textId="507C1F95" w:rsidR="00453DF6" w:rsidRDefault="00453DF6" w:rsidP="0072577D">
            <w:pPr>
              <w:spacing w:after="0" w:line="259" w:lineRule="auto"/>
              <w:ind w:left="24" w:firstLine="0"/>
              <w:jc w:val="center"/>
              <w:rPr>
                <w:sz w:val="14"/>
              </w:rPr>
            </w:pPr>
            <w:r>
              <w:rPr>
                <w:sz w:val="14"/>
              </w:rPr>
              <w:t>1.286***</w:t>
            </w:r>
          </w:p>
        </w:tc>
        <w:tc>
          <w:tcPr>
            <w:tcW w:w="1245" w:type="dxa"/>
          </w:tcPr>
          <w:p w14:paraId="40051A9A" w14:textId="570A566C" w:rsidR="00453DF6" w:rsidRDefault="00453DF6" w:rsidP="0072577D">
            <w:pPr>
              <w:spacing w:after="0" w:line="259" w:lineRule="auto"/>
              <w:ind w:left="25" w:firstLine="0"/>
              <w:jc w:val="center"/>
              <w:rPr>
                <w:sz w:val="14"/>
              </w:rPr>
            </w:pPr>
            <w:r>
              <w:rPr>
                <w:sz w:val="14"/>
              </w:rPr>
              <w:t>93.26%</w:t>
            </w:r>
          </w:p>
        </w:tc>
        <w:tc>
          <w:tcPr>
            <w:tcW w:w="3415" w:type="dxa"/>
          </w:tcPr>
          <w:p w14:paraId="1EDA4975" w14:textId="428D54F2" w:rsidR="00453DF6" w:rsidRDefault="00453DF6" w:rsidP="00DF4440">
            <w:pPr>
              <w:spacing w:after="0" w:line="259" w:lineRule="auto"/>
              <w:ind w:left="21" w:firstLine="0"/>
              <w:jc w:val="center"/>
              <w:rPr>
                <w:sz w:val="14"/>
              </w:rPr>
            </w:pPr>
            <w:r>
              <w:rPr>
                <w:sz w:val="14"/>
              </w:rPr>
              <w:t>Hungary</w:t>
            </w:r>
          </w:p>
        </w:tc>
      </w:tr>
      <w:tr w:rsidR="00453DF6" w14:paraId="0CB96683" w14:textId="77777777" w:rsidTr="0072577D">
        <w:trPr>
          <w:trHeight w:val="179"/>
        </w:trPr>
        <w:tc>
          <w:tcPr>
            <w:tcW w:w="1558" w:type="dxa"/>
          </w:tcPr>
          <w:p w14:paraId="4CFAAC53" w14:textId="07B51889" w:rsidR="00453DF6" w:rsidRDefault="00453DF6" w:rsidP="00DF4440">
            <w:pPr>
              <w:tabs>
                <w:tab w:val="center" w:pos="781"/>
                <w:tab w:val="center" w:pos="2346"/>
                <w:tab w:val="right" w:pos="4337"/>
              </w:tabs>
              <w:spacing w:after="0" w:line="259" w:lineRule="auto"/>
              <w:ind w:left="0" w:firstLine="0"/>
              <w:jc w:val="center"/>
              <w:rPr>
                <w:sz w:val="14"/>
              </w:rPr>
            </w:pPr>
            <w:r>
              <w:rPr>
                <w:sz w:val="14"/>
              </w:rPr>
              <w:t>21</w:t>
            </w:r>
          </w:p>
        </w:tc>
        <w:tc>
          <w:tcPr>
            <w:tcW w:w="1560" w:type="dxa"/>
            <w:vAlign w:val="center"/>
          </w:tcPr>
          <w:p w14:paraId="47B1C3AB" w14:textId="6452A4EC" w:rsidR="00453DF6" w:rsidRDefault="00453DF6" w:rsidP="0072577D">
            <w:pPr>
              <w:spacing w:after="0" w:line="259" w:lineRule="auto"/>
              <w:ind w:left="0" w:firstLine="0"/>
              <w:jc w:val="center"/>
              <w:rPr>
                <w:sz w:val="14"/>
              </w:rPr>
            </w:pPr>
            <w:r>
              <w:rPr>
                <w:sz w:val="14"/>
              </w:rPr>
              <w:t>BKIR ID</w:t>
            </w:r>
          </w:p>
        </w:tc>
        <w:tc>
          <w:tcPr>
            <w:tcW w:w="1233" w:type="dxa"/>
            <w:vAlign w:val="center"/>
          </w:tcPr>
          <w:p w14:paraId="09AC626C" w14:textId="5D0E3B64" w:rsidR="00453DF6" w:rsidRDefault="00453DF6" w:rsidP="00DF4440">
            <w:pPr>
              <w:tabs>
                <w:tab w:val="center" w:pos="781"/>
                <w:tab w:val="center" w:pos="2346"/>
                <w:tab w:val="right" w:pos="4337"/>
              </w:tabs>
              <w:spacing w:after="0" w:line="259" w:lineRule="auto"/>
              <w:ind w:left="0" w:firstLine="0"/>
              <w:jc w:val="center"/>
              <w:rPr>
                <w:sz w:val="14"/>
              </w:rPr>
            </w:pPr>
            <w:r>
              <w:rPr>
                <w:sz w:val="14"/>
              </w:rPr>
              <w:t>-0.155***</w:t>
            </w:r>
          </w:p>
        </w:tc>
        <w:tc>
          <w:tcPr>
            <w:tcW w:w="1054" w:type="dxa"/>
          </w:tcPr>
          <w:p w14:paraId="354880E8" w14:textId="191B7B3B" w:rsidR="00453DF6" w:rsidRPr="00453DF6" w:rsidRDefault="00453DF6" w:rsidP="00453DF6">
            <w:pPr>
              <w:spacing w:after="0" w:line="259" w:lineRule="auto"/>
              <w:ind w:left="24" w:firstLine="0"/>
              <w:jc w:val="center"/>
            </w:pPr>
            <w:r>
              <w:rPr>
                <w:sz w:val="14"/>
              </w:rPr>
              <w:t xml:space="preserve">1.518*** </w:t>
            </w:r>
          </w:p>
        </w:tc>
        <w:tc>
          <w:tcPr>
            <w:tcW w:w="1245" w:type="dxa"/>
          </w:tcPr>
          <w:p w14:paraId="39861C8C" w14:textId="2FC7C3F3" w:rsidR="00453DF6" w:rsidRDefault="00453DF6" w:rsidP="0072577D">
            <w:pPr>
              <w:spacing w:after="0" w:line="259" w:lineRule="auto"/>
              <w:ind w:left="25" w:firstLine="0"/>
              <w:jc w:val="center"/>
              <w:rPr>
                <w:sz w:val="14"/>
              </w:rPr>
            </w:pPr>
            <w:r>
              <w:rPr>
                <w:sz w:val="14"/>
              </w:rPr>
              <w:t>95.53%</w:t>
            </w:r>
          </w:p>
        </w:tc>
        <w:tc>
          <w:tcPr>
            <w:tcW w:w="3415" w:type="dxa"/>
            <w:vMerge w:val="restart"/>
          </w:tcPr>
          <w:p w14:paraId="6901FFA6" w14:textId="2625EAFB" w:rsidR="00453DF6" w:rsidRDefault="00453DF6" w:rsidP="00DF4440">
            <w:pPr>
              <w:spacing w:after="0" w:line="259" w:lineRule="auto"/>
              <w:ind w:left="21" w:firstLine="0"/>
              <w:jc w:val="center"/>
              <w:rPr>
                <w:sz w:val="14"/>
              </w:rPr>
            </w:pPr>
            <w:r>
              <w:rPr>
                <w:sz w:val="14"/>
              </w:rPr>
              <w:t>Ireland</w:t>
            </w:r>
          </w:p>
        </w:tc>
      </w:tr>
      <w:tr w:rsidR="00453DF6" w14:paraId="60E73535" w14:textId="77777777" w:rsidTr="0072577D">
        <w:trPr>
          <w:trHeight w:val="179"/>
        </w:trPr>
        <w:tc>
          <w:tcPr>
            <w:tcW w:w="1558" w:type="dxa"/>
          </w:tcPr>
          <w:p w14:paraId="3F0AABD4" w14:textId="0B121DBD" w:rsidR="00453DF6" w:rsidRDefault="00453DF6" w:rsidP="00DF4440">
            <w:pPr>
              <w:tabs>
                <w:tab w:val="center" w:pos="781"/>
                <w:tab w:val="center" w:pos="2346"/>
                <w:tab w:val="right" w:pos="4337"/>
              </w:tabs>
              <w:spacing w:after="0" w:line="259" w:lineRule="auto"/>
              <w:ind w:left="0" w:firstLine="0"/>
              <w:jc w:val="center"/>
              <w:rPr>
                <w:sz w:val="14"/>
              </w:rPr>
            </w:pPr>
            <w:r>
              <w:rPr>
                <w:sz w:val="14"/>
              </w:rPr>
              <w:t>22</w:t>
            </w:r>
          </w:p>
        </w:tc>
        <w:tc>
          <w:tcPr>
            <w:tcW w:w="1560" w:type="dxa"/>
            <w:vAlign w:val="center"/>
          </w:tcPr>
          <w:p w14:paraId="176EC580" w14:textId="0B4CCF20" w:rsidR="00453DF6" w:rsidRDefault="00453DF6" w:rsidP="0072577D">
            <w:pPr>
              <w:spacing w:after="0" w:line="259" w:lineRule="auto"/>
              <w:ind w:left="0" w:firstLine="0"/>
              <w:jc w:val="center"/>
              <w:rPr>
                <w:sz w:val="14"/>
              </w:rPr>
            </w:pPr>
            <w:r>
              <w:rPr>
                <w:sz w:val="14"/>
              </w:rPr>
              <w:t>ALBK ID</w:t>
            </w:r>
          </w:p>
        </w:tc>
        <w:tc>
          <w:tcPr>
            <w:tcW w:w="1233" w:type="dxa"/>
            <w:vAlign w:val="center"/>
          </w:tcPr>
          <w:p w14:paraId="0F9B7F0B" w14:textId="1CBEE002" w:rsidR="00453DF6" w:rsidRDefault="00453DF6" w:rsidP="00DF4440">
            <w:pPr>
              <w:tabs>
                <w:tab w:val="center" w:pos="781"/>
                <w:tab w:val="center" w:pos="2346"/>
                <w:tab w:val="right" w:pos="4337"/>
              </w:tabs>
              <w:spacing w:after="0" w:line="259" w:lineRule="auto"/>
              <w:ind w:left="0" w:firstLine="0"/>
              <w:jc w:val="center"/>
              <w:rPr>
                <w:sz w:val="14"/>
              </w:rPr>
            </w:pPr>
            <w:r>
              <w:rPr>
                <w:sz w:val="14"/>
              </w:rPr>
              <w:t>-0.210***</w:t>
            </w:r>
          </w:p>
        </w:tc>
        <w:tc>
          <w:tcPr>
            <w:tcW w:w="1054" w:type="dxa"/>
          </w:tcPr>
          <w:p w14:paraId="5B657DAB" w14:textId="3D9D3EB9" w:rsidR="00453DF6" w:rsidRDefault="00453DF6" w:rsidP="0072577D">
            <w:pPr>
              <w:spacing w:after="0" w:line="259" w:lineRule="auto"/>
              <w:ind w:left="24" w:firstLine="0"/>
              <w:jc w:val="center"/>
              <w:rPr>
                <w:sz w:val="14"/>
              </w:rPr>
            </w:pPr>
            <w:r>
              <w:rPr>
                <w:sz w:val="14"/>
              </w:rPr>
              <w:t>1.102***</w:t>
            </w:r>
          </w:p>
        </w:tc>
        <w:tc>
          <w:tcPr>
            <w:tcW w:w="1245" w:type="dxa"/>
          </w:tcPr>
          <w:p w14:paraId="5F92FD8F" w14:textId="11673D67" w:rsidR="00453DF6" w:rsidRDefault="00453DF6" w:rsidP="0072577D">
            <w:pPr>
              <w:spacing w:after="0" w:line="259" w:lineRule="auto"/>
              <w:ind w:left="25" w:firstLine="0"/>
              <w:jc w:val="center"/>
              <w:rPr>
                <w:sz w:val="14"/>
              </w:rPr>
            </w:pPr>
            <w:r>
              <w:rPr>
                <w:sz w:val="14"/>
              </w:rPr>
              <w:t>96.05%</w:t>
            </w:r>
          </w:p>
        </w:tc>
        <w:tc>
          <w:tcPr>
            <w:tcW w:w="3415" w:type="dxa"/>
            <w:vMerge/>
          </w:tcPr>
          <w:p w14:paraId="25163B21" w14:textId="77777777" w:rsidR="00453DF6" w:rsidRDefault="00453DF6" w:rsidP="00DF4440">
            <w:pPr>
              <w:spacing w:after="0" w:line="259" w:lineRule="auto"/>
              <w:ind w:left="21" w:firstLine="0"/>
              <w:jc w:val="center"/>
              <w:rPr>
                <w:sz w:val="14"/>
              </w:rPr>
            </w:pPr>
          </w:p>
        </w:tc>
      </w:tr>
      <w:tr w:rsidR="00453DF6" w14:paraId="3DF3D5A6" w14:textId="77777777" w:rsidTr="0072577D">
        <w:trPr>
          <w:trHeight w:val="179"/>
        </w:trPr>
        <w:tc>
          <w:tcPr>
            <w:tcW w:w="1558" w:type="dxa"/>
          </w:tcPr>
          <w:p w14:paraId="5DF01A14" w14:textId="0B26B70E" w:rsidR="00453DF6" w:rsidRDefault="00453DF6" w:rsidP="00DF4440">
            <w:pPr>
              <w:tabs>
                <w:tab w:val="center" w:pos="781"/>
                <w:tab w:val="center" w:pos="2346"/>
                <w:tab w:val="right" w:pos="4337"/>
              </w:tabs>
              <w:spacing w:after="0" w:line="259" w:lineRule="auto"/>
              <w:ind w:left="0" w:firstLine="0"/>
              <w:jc w:val="center"/>
              <w:rPr>
                <w:sz w:val="14"/>
              </w:rPr>
            </w:pPr>
            <w:r>
              <w:rPr>
                <w:sz w:val="14"/>
              </w:rPr>
              <w:t>23</w:t>
            </w:r>
          </w:p>
        </w:tc>
        <w:tc>
          <w:tcPr>
            <w:tcW w:w="1560" w:type="dxa"/>
            <w:vAlign w:val="center"/>
          </w:tcPr>
          <w:p w14:paraId="5F256C39" w14:textId="1C031A8A" w:rsidR="00453DF6" w:rsidRDefault="00453DF6" w:rsidP="0072577D">
            <w:pPr>
              <w:spacing w:after="0" w:line="259" w:lineRule="auto"/>
              <w:ind w:left="0" w:firstLine="0"/>
              <w:jc w:val="center"/>
              <w:rPr>
                <w:sz w:val="14"/>
              </w:rPr>
            </w:pPr>
            <w:r>
              <w:rPr>
                <w:sz w:val="14"/>
              </w:rPr>
              <w:t>UCG IM</w:t>
            </w:r>
          </w:p>
        </w:tc>
        <w:tc>
          <w:tcPr>
            <w:tcW w:w="1233" w:type="dxa"/>
            <w:vAlign w:val="center"/>
          </w:tcPr>
          <w:p w14:paraId="39B5A352" w14:textId="5A1B8BAA" w:rsidR="00453DF6" w:rsidRDefault="00453DF6" w:rsidP="00DF4440">
            <w:pPr>
              <w:tabs>
                <w:tab w:val="center" w:pos="781"/>
                <w:tab w:val="center" w:pos="2346"/>
                <w:tab w:val="right" w:pos="4337"/>
              </w:tabs>
              <w:spacing w:after="0" w:line="259" w:lineRule="auto"/>
              <w:ind w:left="0" w:firstLine="0"/>
              <w:jc w:val="center"/>
              <w:rPr>
                <w:sz w:val="14"/>
              </w:rPr>
            </w:pPr>
            <w:r>
              <w:rPr>
                <w:sz w:val="14"/>
              </w:rPr>
              <w:t>-0.037***</w:t>
            </w:r>
          </w:p>
        </w:tc>
        <w:tc>
          <w:tcPr>
            <w:tcW w:w="1054" w:type="dxa"/>
          </w:tcPr>
          <w:p w14:paraId="084747C0" w14:textId="45D7919A" w:rsidR="00453DF6" w:rsidRDefault="00453DF6" w:rsidP="0072577D">
            <w:pPr>
              <w:spacing w:after="0" w:line="259" w:lineRule="auto"/>
              <w:ind w:left="24" w:firstLine="0"/>
              <w:jc w:val="center"/>
              <w:rPr>
                <w:sz w:val="14"/>
              </w:rPr>
            </w:pPr>
            <w:r>
              <w:rPr>
                <w:sz w:val="14"/>
              </w:rPr>
              <w:t>1.016***</w:t>
            </w:r>
          </w:p>
        </w:tc>
        <w:tc>
          <w:tcPr>
            <w:tcW w:w="1245" w:type="dxa"/>
          </w:tcPr>
          <w:p w14:paraId="319844C0" w14:textId="07F3E989" w:rsidR="00453DF6" w:rsidRDefault="00453DF6" w:rsidP="0072577D">
            <w:pPr>
              <w:spacing w:after="0" w:line="259" w:lineRule="auto"/>
              <w:ind w:left="25" w:firstLine="0"/>
              <w:jc w:val="center"/>
              <w:rPr>
                <w:sz w:val="14"/>
              </w:rPr>
            </w:pPr>
            <w:r>
              <w:rPr>
                <w:sz w:val="14"/>
              </w:rPr>
              <w:t>96.72%</w:t>
            </w:r>
          </w:p>
        </w:tc>
        <w:tc>
          <w:tcPr>
            <w:tcW w:w="3415" w:type="dxa"/>
            <w:vMerge w:val="restart"/>
          </w:tcPr>
          <w:p w14:paraId="399255D6" w14:textId="57C29A3B" w:rsidR="00453DF6" w:rsidRDefault="00453DF6" w:rsidP="00DF4440">
            <w:pPr>
              <w:spacing w:after="0" w:line="259" w:lineRule="auto"/>
              <w:ind w:left="21" w:firstLine="0"/>
              <w:jc w:val="center"/>
              <w:rPr>
                <w:sz w:val="14"/>
              </w:rPr>
            </w:pPr>
            <w:r>
              <w:rPr>
                <w:sz w:val="14"/>
              </w:rPr>
              <w:t>Italy</w:t>
            </w:r>
          </w:p>
        </w:tc>
      </w:tr>
      <w:tr w:rsidR="00453DF6" w14:paraId="71065667" w14:textId="77777777" w:rsidTr="0072577D">
        <w:trPr>
          <w:trHeight w:val="179"/>
        </w:trPr>
        <w:tc>
          <w:tcPr>
            <w:tcW w:w="1558" w:type="dxa"/>
          </w:tcPr>
          <w:p w14:paraId="087AA383" w14:textId="045ECD8E" w:rsidR="00453DF6" w:rsidRDefault="00453DF6" w:rsidP="00DF4440">
            <w:pPr>
              <w:tabs>
                <w:tab w:val="center" w:pos="781"/>
                <w:tab w:val="center" w:pos="2346"/>
                <w:tab w:val="right" w:pos="4337"/>
              </w:tabs>
              <w:spacing w:after="0" w:line="259" w:lineRule="auto"/>
              <w:ind w:left="0" w:firstLine="0"/>
              <w:jc w:val="center"/>
              <w:rPr>
                <w:sz w:val="14"/>
              </w:rPr>
            </w:pPr>
            <w:r>
              <w:rPr>
                <w:sz w:val="14"/>
              </w:rPr>
              <w:t>24</w:t>
            </w:r>
          </w:p>
        </w:tc>
        <w:tc>
          <w:tcPr>
            <w:tcW w:w="1560" w:type="dxa"/>
            <w:vAlign w:val="center"/>
          </w:tcPr>
          <w:p w14:paraId="63DF9AC0" w14:textId="56078DC6" w:rsidR="00453DF6" w:rsidRDefault="00453DF6" w:rsidP="0072577D">
            <w:pPr>
              <w:spacing w:after="0" w:line="259" w:lineRule="auto"/>
              <w:ind w:left="0" w:firstLine="0"/>
              <w:jc w:val="center"/>
              <w:rPr>
                <w:sz w:val="14"/>
              </w:rPr>
            </w:pPr>
            <w:r>
              <w:rPr>
                <w:sz w:val="14"/>
              </w:rPr>
              <w:t>ISP IM</w:t>
            </w:r>
          </w:p>
        </w:tc>
        <w:tc>
          <w:tcPr>
            <w:tcW w:w="1233" w:type="dxa"/>
            <w:vAlign w:val="center"/>
          </w:tcPr>
          <w:p w14:paraId="1440A081" w14:textId="4AD2E9E8" w:rsidR="00453DF6" w:rsidRDefault="00453DF6"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0E5A25CB" w14:textId="5D69744D" w:rsidR="00453DF6" w:rsidRPr="00453DF6" w:rsidRDefault="00453DF6" w:rsidP="00453DF6">
            <w:pPr>
              <w:spacing w:after="0" w:line="259" w:lineRule="auto"/>
              <w:ind w:left="24" w:firstLine="0"/>
              <w:jc w:val="center"/>
            </w:pPr>
            <w:r>
              <w:rPr>
                <w:sz w:val="14"/>
              </w:rPr>
              <w:t xml:space="preserve">0.704*** </w:t>
            </w:r>
          </w:p>
        </w:tc>
        <w:tc>
          <w:tcPr>
            <w:tcW w:w="1245" w:type="dxa"/>
          </w:tcPr>
          <w:p w14:paraId="3368A7AD" w14:textId="5894BED2" w:rsidR="00453DF6" w:rsidRPr="00453DF6" w:rsidRDefault="00453DF6" w:rsidP="00453DF6">
            <w:pPr>
              <w:spacing w:after="0" w:line="259" w:lineRule="auto"/>
              <w:ind w:left="25" w:firstLine="0"/>
              <w:jc w:val="center"/>
            </w:pPr>
            <w:r>
              <w:rPr>
                <w:sz w:val="14"/>
              </w:rPr>
              <w:t xml:space="preserve">83.11% </w:t>
            </w:r>
          </w:p>
        </w:tc>
        <w:tc>
          <w:tcPr>
            <w:tcW w:w="3415" w:type="dxa"/>
            <w:vMerge/>
          </w:tcPr>
          <w:p w14:paraId="50F563E6" w14:textId="5478215C" w:rsidR="00453DF6" w:rsidRDefault="00453DF6" w:rsidP="00DF4440">
            <w:pPr>
              <w:spacing w:after="0" w:line="259" w:lineRule="auto"/>
              <w:ind w:left="21" w:firstLine="0"/>
              <w:jc w:val="center"/>
              <w:rPr>
                <w:sz w:val="14"/>
              </w:rPr>
            </w:pPr>
          </w:p>
        </w:tc>
      </w:tr>
      <w:tr w:rsidR="00453DF6" w14:paraId="703C5001" w14:textId="77777777" w:rsidTr="0072577D">
        <w:trPr>
          <w:trHeight w:val="179"/>
        </w:trPr>
        <w:tc>
          <w:tcPr>
            <w:tcW w:w="1558" w:type="dxa"/>
          </w:tcPr>
          <w:p w14:paraId="517ABD07" w14:textId="2285725C" w:rsidR="00453DF6" w:rsidRDefault="00453DF6" w:rsidP="00DF4440">
            <w:pPr>
              <w:tabs>
                <w:tab w:val="center" w:pos="781"/>
                <w:tab w:val="center" w:pos="2346"/>
                <w:tab w:val="right" w:pos="4337"/>
              </w:tabs>
              <w:spacing w:after="0" w:line="259" w:lineRule="auto"/>
              <w:ind w:left="0" w:firstLine="0"/>
              <w:jc w:val="center"/>
              <w:rPr>
                <w:sz w:val="14"/>
              </w:rPr>
            </w:pPr>
            <w:r>
              <w:rPr>
                <w:sz w:val="14"/>
              </w:rPr>
              <w:t>25</w:t>
            </w:r>
          </w:p>
        </w:tc>
        <w:tc>
          <w:tcPr>
            <w:tcW w:w="1560" w:type="dxa"/>
            <w:vAlign w:val="center"/>
          </w:tcPr>
          <w:p w14:paraId="6CB2A4F5" w14:textId="50A5A2AC" w:rsidR="00453DF6" w:rsidRDefault="00453DF6" w:rsidP="0072577D">
            <w:pPr>
              <w:spacing w:after="0" w:line="259" w:lineRule="auto"/>
              <w:ind w:left="0" w:firstLine="0"/>
              <w:jc w:val="center"/>
              <w:rPr>
                <w:sz w:val="14"/>
              </w:rPr>
            </w:pPr>
            <w:r>
              <w:rPr>
                <w:sz w:val="14"/>
              </w:rPr>
              <w:t>CE IM</w:t>
            </w:r>
          </w:p>
        </w:tc>
        <w:tc>
          <w:tcPr>
            <w:tcW w:w="1233" w:type="dxa"/>
            <w:vAlign w:val="center"/>
          </w:tcPr>
          <w:p w14:paraId="1C6F4F08" w14:textId="523B0C74" w:rsidR="00453DF6" w:rsidRDefault="00453DF6" w:rsidP="00DF4440">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75379B7A" w14:textId="7DDDDD5C" w:rsidR="00453DF6" w:rsidRDefault="00453DF6" w:rsidP="0072577D">
            <w:pPr>
              <w:spacing w:after="0" w:line="259" w:lineRule="auto"/>
              <w:ind w:left="24" w:firstLine="0"/>
              <w:jc w:val="center"/>
              <w:rPr>
                <w:sz w:val="14"/>
              </w:rPr>
            </w:pPr>
            <w:r>
              <w:rPr>
                <w:sz w:val="14"/>
              </w:rPr>
              <w:t>0.732***</w:t>
            </w:r>
          </w:p>
        </w:tc>
        <w:tc>
          <w:tcPr>
            <w:tcW w:w="1245" w:type="dxa"/>
          </w:tcPr>
          <w:p w14:paraId="715492A6" w14:textId="09340271" w:rsidR="00453DF6" w:rsidRDefault="00453DF6" w:rsidP="0072577D">
            <w:pPr>
              <w:spacing w:after="0" w:line="259" w:lineRule="auto"/>
              <w:ind w:left="25" w:firstLine="0"/>
              <w:jc w:val="center"/>
              <w:rPr>
                <w:sz w:val="14"/>
              </w:rPr>
            </w:pPr>
            <w:r>
              <w:rPr>
                <w:sz w:val="14"/>
              </w:rPr>
              <w:t>73.19%</w:t>
            </w:r>
          </w:p>
        </w:tc>
        <w:tc>
          <w:tcPr>
            <w:tcW w:w="3415" w:type="dxa"/>
            <w:vMerge/>
          </w:tcPr>
          <w:p w14:paraId="548AE9E8" w14:textId="77777777" w:rsidR="00453DF6" w:rsidRDefault="00453DF6" w:rsidP="00DF4440">
            <w:pPr>
              <w:spacing w:after="0" w:line="259" w:lineRule="auto"/>
              <w:ind w:left="21" w:firstLine="0"/>
              <w:jc w:val="center"/>
              <w:rPr>
                <w:sz w:val="14"/>
              </w:rPr>
            </w:pPr>
          </w:p>
        </w:tc>
      </w:tr>
      <w:tr w:rsidR="00453DF6" w14:paraId="4B211150" w14:textId="77777777" w:rsidTr="0072577D">
        <w:trPr>
          <w:trHeight w:val="179"/>
        </w:trPr>
        <w:tc>
          <w:tcPr>
            <w:tcW w:w="1558" w:type="dxa"/>
          </w:tcPr>
          <w:p w14:paraId="0C24DC39" w14:textId="104675CF" w:rsidR="00453DF6" w:rsidRDefault="00453DF6" w:rsidP="00DF4440">
            <w:pPr>
              <w:tabs>
                <w:tab w:val="center" w:pos="781"/>
                <w:tab w:val="center" w:pos="2346"/>
                <w:tab w:val="right" w:pos="4337"/>
              </w:tabs>
              <w:spacing w:after="0" w:line="259" w:lineRule="auto"/>
              <w:ind w:left="0" w:firstLine="0"/>
              <w:jc w:val="center"/>
              <w:rPr>
                <w:sz w:val="14"/>
              </w:rPr>
            </w:pPr>
            <w:r>
              <w:rPr>
                <w:sz w:val="14"/>
              </w:rPr>
              <w:t>26</w:t>
            </w:r>
          </w:p>
        </w:tc>
        <w:tc>
          <w:tcPr>
            <w:tcW w:w="1560" w:type="dxa"/>
            <w:vAlign w:val="center"/>
          </w:tcPr>
          <w:p w14:paraId="7D21204A" w14:textId="08F694E7" w:rsidR="00453DF6" w:rsidRDefault="00453DF6" w:rsidP="0072577D">
            <w:pPr>
              <w:spacing w:after="0" w:line="259" w:lineRule="auto"/>
              <w:ind w:left="0" w:firstLine="0"/>
              <w:jc w:val="center"/>
              <w:rPr>
                <w:sz w:val="14"/>
              </w:rPr>
            </w:pPr>
            <w:r>
              <w:rPr>
                <w:sz w:val="14"/>
              </w:rPr>
              <w:t>CRG IM</w:t>
            </w:r>
          </w:p>
        </w:tc>
        <w:tc>
          <w:tcPr>
            <w:tcW w:w="1233" w:type="dxa"/>
            <w:vAlign w:val="center"/>
          </w:tcPr>
          <w:p w14:paraId="7AE0AFD0" w14:textId="5F9A233D" w:rsidR="00453DF6" w:rsidRDefault="00453DF6" w:rsidP="00DF4440">
            <w:pPr>
              <w:tabs>
                <w:tab w:val="center" w:pos="781"/>
                <w:tab w:val="center" w:pos="2346"/>
                <w:tab w:val="right" w:pos="4337"/>
              </w:tabs>
              <w:spacing w:after="0" w:line="259" w:lineRule="auto"/>
              <w:ind w:left="0" w:firstLine="0"/>
              <w:jc w:val="center"/>
              <w:rPr>
                <w:sz w:val="14"/>
              </w:rPr>
            </w:pPr>
            <w:r>
              <w:rPr>
                <w:sz w:val="14"/>
              </w:rPr>
              <w:t>-0.085***</w:t>
            </w:r>
          </w:p>
        </w:tc>
        <w:tc>
          <w:tcPr>
            <w:tcW w:w="1054" w:type="dxa"/>
          </w:tcPr>
          <w:p w14:paraId="18C5C55C" w14:textId="06C05995" w:rsidR="00453DF6" w:rsidRDefault="00453DF6" w:rsidP="0072577D">
            <w:pPr>
              <w:spacing w:after="0" w:line="259" w:lineRule="auto"/>
              <w:ind w:left="24" w:firstLine="0"/>
              <w:jc w:val="center"/>
              <w:rPr>
                <w:sz w:val="14"/>
              </w:rPr>
            </w:pPr>
            <w:r>
              <w:rPr>
                <w:sz w:val="14"/>
              </w:rPr>
              <w:t>0.101***</w:t>
            </w:r>
          </w:p>
        </w:tc>
        <w:tc>
          <w:tcPr>
            <w:tcW w:w="1245" w:type="dxa"/>
          </w:tcPr>
          <w:p w14:paraId="76312B91" w14:textId="6D21030A" w:rsidR="00453DF6" w:rsidRDefault="00453DF6" w:rsidP="0072577D">
            <w:pPr>
              <w:spacing w:after="0" w:line="259" w:lineRule="auto"/>
              <w:ind w:left="25" w:firstLine="0"/>
              <w:jc w:val="center"/>
              <w:rPr>
                <w:sz w:val="14"/>
              </w:rPr>
            </w:pPr>
            <w:r>
              <w:rPr>
                <w:sz w:val="14"/>
              </w:rPr>
              <w:t>84.61%</w:t>
            </w:r>
          </w:p>
        </w:tc>
        <w:tc>
          <w:tcPr>
            <w:tcW w:w="3415" w:type="dxa"/>
            <w:vMerge/>
          </w:tcPr>
          <w:p w14:paraId="57614F03" w14:textId="77777777" w:rsidR="00453DF6" w:rsidRDefault="00453DF6" w:rsidP="00DF4440">
            <w:pPr>
              <w:spacing w:after="0" w:line="259" w:lineRule="auto"/>
              <w:ind w:left="21" w:firstLine="0"/>
              <w:jc w:val="center"/>
              <w:rPr>
                <w:sz w:val="14"/>
              </w:rPr>
            </w:pPr>
          </w:p>
        </w:tc>
      </w:tr>
      <w:tr w:rsidR="00453DF6" w14:paraId="6C0BA4DE" w14:textId="77777777" w:rsidTr="0072577D">
        <w:trPr>
          <w:trHeight w:val="179"/>
        </w:trPr>
        <w:tc>
          <w:tcPr>
            <w:tcW w:w="1558" w:type="dxa"/>
          </w:tcPr>
          <w:p w14:paraId="2D6CF489" w14:textId="0CF1C032" w:rsidR="00453DF6" w:rsidRDefault="00453DF6" w:rsidP="00453DF6">
            <w:pPr>
              <w:tabs>
                <w:tab w:val="center" w:pos="781"/>
                <w:tab w:val="center" w:pos="2346"/>
                <w:tab w:val="right" w:pos="4337"/>
              </w:tabs>
              <w:spacing w:after="0" w:line="259" w:lineRule="auto"/>
              <w:ind w:left="0" w:firstLine="0"/>
              <w:jc w:val="center"/>
              <w:rPr>
                <w:sz w:val="14"/>
              </w:rPr>
            </w:pPr>
            <w:r>
              <w:rPr>
                <w:sz w:val="14"/>
              </w:rPr>
              <w:t>27</w:t>
            </w:r>
          </w:p>
        </w:tc>
        <w:tc>
          <w:tcPr>
            <w:tcW w:w="1560" w:type="dxa"/>
            <w:vAlign w:val="center"/>
          </w:tcPr>
          <w:p w14:paraId="47EE0875" w14:textId="06E42A68" w:rsidR="00453DF6" w:rsidRDefault="00453DF6" w:rsidP="00453DF6">
            <w:pPr>
              <w:spacing w:after="0" w:line="259" w:lineRule="auto"/>
              <w:ind w:left="0" w:firstLine="0"/>
              <w:jc w:val="center"/>
              <w:rPr>
                <w:sz w:val="14"/>
              </w:rPr>
            </w:pPr>
            <w:r>
              <w:rPr>
                <w:sz w:val="14"/>
              </w:rPr>
              <w:t>1111Z NA</w:t>
            </w:r>
          </w:p>
        </w:tc>
        <w:tc>
          <w:tcPr>
            <w:tcW w:w="1233" w:type="dxa"/>
            <w:vAlign w:val="center"/>
          </w:tcPr>
          <w:p w14:paraId="11C73E6F" w14:textId="5B2E5A39" w:rsidR="00453DF6" w:rsidRDefault="00453DF6"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23B2D835" w14:textId="37B2138D" w:rsidR="00453DF6" w:rsidRDefault="00453DF6" w:rsidP="00453DF6">
            <w:pPr>
              <w:spacing w:after="0" w:line="259" w:lineRule="auto"/>
              <w:ind w:left="24" w:firstLine="0"/>
              <w:jc w:val="center"/>
              <w:rPr>
                <w:sz w:val="14"/>
              </w:rPr>
            </w:pPr>
            <w:r>
              <w:rPr>
                <w:sz w:val="14"/>
              </w:rPr>
              <w:t xml:space="preserve">0.682*** </w:t>
            </w:r>
          </w:p>
        </w:tc>
        <w:tc>
          <w:tcPr>
            <w:tcW w:w="1245" w:type="dxa"/>
          </w:tcPr>
          <w:p w14:paraId="1F1D1F5B" w14:textId="24E7EB38" w:rsidR="00453DF6" w:rsidRDefault="00453DF6" w:rsidP="00453DF6">
            <w:pPr>
              <w:spacing w:after="0" w:line="259" w:lineRule="auto"/>
              <w:ind w:left="25" w:firstLine="0"/>
              <w:jc w:val="center"/>
              <w:rPr>
                <w:sz w:val="14"/>
              </w:rPr>
            </w:pPr>
            <w:r>
              <w:rPr>
                <w:sz w:val="14"/>
              </w:rPr>
              <w:t xml:space="preserve">86.22% </w:t>
            </w:r>
          </w:p>
        </w:tc>
        <w:tc>
          <w:tcPr>
            <w:tcW w:w="3415" w:type="dxa"/>
          </w:tcPr>
          <w:p w14:paraId="3B489F14" w14:textId="1C6B75BA" w:rsidR="00453DF6" w:rsidRDefault="00453DF6" w:rsidP="00453DF6">
            <w:pPr>
              <w:spacing w:after="0" w:line="259" w:lineRule="auto"/>
              <w:ind w:left="21" w:firstLine="0"/>
              <w:jc w:val="center"/>
              <w:rPr>
                <w:sz w:val="14"/>
              </w:rPr>
            </w:pPr>
            <w:r>
              <w:rPr>
                <w:sz w:val="14"/>
              </w:rPr>
              <w:t>Netherlands</w:t>
            </w:r>
          </w:p>
        </w:tc>
      </w:tr>
      <w:tr w:rsidR="00453DF6" w14:paraId="153F646D" w14:textId="77777777" w:rsidTr="0072577D">
        <w:trPr>
          <w:trHeight w:val="179"/>
        </w:trPr>
        <w:tc>
          <w:tcPr>
            <w:tcW w:w="1558" w:type="dxa"/>
          </w:tcPr>
          <w:p w14:paraId="225735BB" w14:textId="7437AA29" w:rsidR="00453DF6" w:rsidRDefault="00453DF6" w:rsidP="00453DF6">
            <w:pPr>
              <w:tabs>
                <w:tab w:val="center" w:pos="781"/>
                <w:tab w:val="center" w:pos="2346"/>
                <w:tab w:val="right" w:pos="4337"/>
              </w:tabs>
              <w:spacing w:after="0" w:line="259" w:lineRule="auto"/>
              <w:ind w:left="0" w:firstLine="0"/>
              <w:jc w:val="center"/>
              <w:rPr>
                <w:sz w:val="14"/>
              </w:rPr>
            </w:pPr>
            <w:r>
              <w:rPr>
                <w:sz w:val="14"/>
              </w:rPr>
              <w:t>28</w:t>
            </w:r>
          </w:p>
        </w:tc>
        <w:tc>
          <w:tcPr>
            <w:tcW w:w="1560" w:type="dxa"/>
            <w:vAlign w:val="center"/>
          </w:tcPr>
          <w:p w14:paraId="06B51563" w14:textId="274EBE3E" w:rsidR="00453DF6" w:rsidRDefault="00453DF6" w:rsidP="00453DF6">
            <w:pPr>
              <w:spacing w:after="0" w:line="259" w:lineRule="auto"/>
              <w:ind w:left="0" w:firstLine="0"/>
              <w:jc w:val="center"/>
              <w:rPr>
                <w:sz w:val="14"/>
              </w:rPr>
            </w:pPr>
            <w:r>
              <w:rPr>
                <w:sz w:val="14"/>
              </w:rPr>
              <w:t>PEO PW</w:t>
            </w:r>
          </w:p>
        </w:tc>
        <w:tc>
          <w:tcPr>
            <w:tcW w:w="1233" w:type="dxa"/>
            <w:vAlign w:val="center"/>
          </w:tcPr>
          <w:p w14:paraId="6C023142" w14:textId="1C48597C" w:rsidR="00453DF6" w:rsidRDefault="00453DF6" w:rsidP="00453DF6">
            <w:pPr>
              <w:tabs>
                <w:tab w:val="center" w:pos="781"/>
                <w:tab w:val="center" w:pos="2346"/>
                <w:tab w:val="right" w:pos="4337"/>
              </w:tabs>
              <w:spacing w:after="0" w:line="259" w:lineRule="auto"/>
              <w:ind w:left="0" w:firstLine="0"/>
              <w:jc w:val="center"/>
              <w:rPr>
                <w:sz w:val="14"/>
              </w:rPr>
            </w:pPr>
            <w:r>
              <w:rPr>
                <w:sz w:val="14"/>
              </w:rPr>
              <w:t>-0.092***</w:t>
            </w:r>
          </w:p>
        </w:tc>
        <w:tc>
          <w:tcPr>
            <w:tcW w:w="1054" w:type="dxa"/>
          </w:tcPr>
          <w:p w14:paraId="2B2896F5" w14:textId="53E038C9" w:rsidR="00453DF6" w:rsidRDefault="00453DF6" w:rsidP="00453DF6">
            <w:pPr>
              <w:spacing w:after="0" w:line="259" w:lineRule="auto"/>
              <w:ind w:left="24" w:firstLine="0"/>
              <w:jc w:val="center"/>
              <w:rPr>
                <w:sz w:val="14"/>
              </w:rPr>
            </w:pPr>
            <w:r>
              <w:rPr>
                <w:sz w:val="14"/>
              </w:rPr>
              <w:t>0.543***</w:t>
            </w:r>
          </w:p>
        </w:tc>
        <w:tc>
          <w:tcPr>
            <w:tcW w:w="1245" w:type="dxa"/>
          </w:tcPr>
          <w:p w14:paraId="4F33F0B9" w14:textId="5507ECA2" w:rsidR="00453DF6" w:rsidRDefault="00453DF6" w:rsidP="00453DF6">
            <w:pPr>
              <w:spacing w:after="0" w:line="259" w:lineRule="auto"/>
              <w:ind w:left="25" w:firstLine="0"/>
              <w:jc w:val="center"/>
              <w:rPr>
                <w:sz w:val="14"/>
              </w:rPr>
            </w:pPr>
            <w:r>
              <w:rPr>
                <w:sz w:val="14"/>
              </w:rPr>
              <w:t>80.35%</w:t>
            </w:r>
          </w:p>
        </w:tc>
        <w:tc>
          <w:tcPr>
            <w:tcW w:w="3415" w:type="dxa"/>
            <w:vMerge w:val="restart"/>
          </w:tcPr>
          <w:p w14:paraId="16A6BA22" w14:textId="75DE8EEE" w:rsidR="00453DF6" w:rsidRDefault="00453DF6" w:rsidP="00453DF6">
            <w:pPr>
              <w:spacing w:after="0" w:line="259" w:lineRule="auto"/>
              <w:ind w:left="21" w:firstLine="0"/>
              <w:jc w:val="center"/>
              <w:rPr>
                <w:sz w:val="14"/>
              </w:rPr>
            </w:pPr>
            <w:r>
              <w:rPr>
                <w:sz w:val="14"/>
              </w:rPr>
              <w:t>Poland</w:t>
            </w:r>
          </w:p>
        </w:tc>
      </w:tr>
      <w:tr w:rsidR="00453DF6" w14:paraId="6C232981" w14:textId="77777777" w:rsidTr="0072577D">
        <w:trPr>
          <w:trHeight w:val="179"/>
        </w:trPr>
        <w:tc>
          <w:tcPr>
            <w:tcW w:w="1558" w:type="dxa"/>
          </w:tcPr>
          <w:p w14:paraId="3A88344A" w14:textId="79661429" w:rsidR="00453DF6" w:rsidRDefault="00453DF6" w:rsidP="00453DF6">
            <w:pPr>
              <w:tabs>
                <w:tab w:val="center" w:pos="781"/>
                <w:tab w:val="center" w:pos="2346"/>
                <w:tab w:val="right" w:pos="4337"/>
              </w:tabs>
              <w:spacing w:after="0" w:line="259" w:lineRule="auto"/>
              <w:ind w:left="0" w:firstLine="0"/>
              <w:jc w:val="center"/>
              <w:rPr>
                <w:sz w:val="14"/>
              </w:rPr>
            </w:pPr>
            <w:r>
              <w:rPr>
                <w:sz w:val="14"/>
              </w:rPr>
              <w:t>29</w:t>
            </w:r>
          </w:p>
        </w:tc>
        <w:tc>
          <w:tcPr>
            <w:tcW w:w="1560" w:type="dxa"/>
            <w:vAlign w:val="center"/>
          </w:tcPr>
          <w:p w14:paraId="164AC2D1" w14:textId="3DAEB80D" w:rsidR="00453DF6" w:rsidRDefault="00453DF6" w:rsidP="00453DF6">
            <w:pPr>
              <w:spacing w:after="0" w:line="259" w:lineRule="auto"/>
              <w:ind w:left="0" w:firstLine="0"/>
              <w:jc w:val="center"/>
              <w:rPr>
                <w:sz w:val="14"/>
              </w:rPr>
            </w:pPr>
            <w:r>
              <w:rPr>
                <w:sz w:val="14"/>
              </w:rPr>
              <w:t>BZW PW</w:t>
            </w:r>
          </w:p>
        </w:tc>
        <w:tc>
          <w:tcPr>
            <w:tcW w:w="1233" w:type="dxa"/>
            <w:vAlign w:val="center"/>
          </w:tcPr>
          <w:p w14:paraId="4D208DCA" w14:textId="0D2E9A9B" w:rsidR="00453DF6" w:rsidRDefault="00453DF6"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74EC4B42" w14:textId="7836FE46" w:rsidR="00453DF6" w:rsidRDefault="00453DF6" w:rsidP="00453DF6">
            <w:pPr>
              <w:spacing w:after="0" w:line="259" w:lineRule="auto"/>
              <w:ind w:left="24" w:firstLine="0"/>
              <w:jc w:val="center"/>
              <w:rPr>
                <w:sz w:val="14"/>
              </w:rPr>
            </w:pPr>
            <w:r>
              <w:rPr>
                <w:sz w:val="14"/>
              </w:rPr>
              <w:t>1.329***</w:t>
            </w:r>
          </w:p>
        </w:tc>
        <w:tc>
          <w:tcPr>
            <w:tcW w:w="1245" w:type="dxa"/>
          </w:tcPr>
          <w:p w14:paraId="28100AC1" w14:textId="45D9DC54" w:rsidR="00453DF6" w:rsidRDefault="00453DF6" w:rsidP="00453DF6">
            <w:pPr>
              <w:spacing w:after="0" w:line="259" w:lineRule="auto"/>
              <w:ind w:left="25" w:firstLine="0"/>
              <w:jc w:val="center"/>
              <w:rPr>
                <w:sz w:val="14"/>
              </w:rPr>
            </w:pPr>
            <w:r>
              <w:rPr>
                <w:sz w:val="14"/>
              </w:rPr>
              <w:t>91.56%</w:t>
            </w:r>
          </w:p>
        </w:tc>
        <w:tc>
          <w:tcPr>
            <w:tcW w:w="3415" w:type="dxa"/>
            <w:vMerge/>
          </w:tcPr>
          <w:p w14:paraId="0A79579F" w14:textId="77777777" w:rsidR="00453DF6" w:rsidRDefault="00453DF6" w:rsidP="00453DF6">
            <w:pPr>
              <w:spacing w:after="0" w:line="259" w:lineRule="auto"/>
              <w:ind w:left="21" w:firstLine="0"/>
              <w:jc w:val="center"/>
              <w:rPr>
                <w:sz w:val="14"/>
              </w:rPr>
            </w:pPr>
          </w:p>
        </w:tc>
      </w:tr>
      <w:tr w:rsidR="00453DF6" w14:paraId="1B6E11F9" w14:textId="77777777" w:rsidTr="0072577D">
        <w:trPr>
          <w:trHeight w:val="179"/>
        </w:trPr>
        <w:tc>
          <w:tcPr>
            <w:tcW w:w="1558" w:type="dxa"/>
          </w:tcPr>
          <w:p w14:paraId="4870A618" w14:textId="5ECF1F78" w:rsidR="00453DF6" w:rsidRDefault="00453DF6" w:rsidP="00453DF6">
            <w:pPr>
              <w:tabs>
                <w:tab w:val="center" w:pos="781"/>
                <w:tab w:val="center" w:pos="2346"/>
                <w:tab w:val="right" w:pos="4337"/>
              </w:tabs>
              <w:spacing w:after="0" w:line="259" w:lineRule="auto"/>
              <w:ind w:left="0" w:firstLine="0"/>
              <w:jc w:val="center"/>
              <w:rPr>
                <w:sz w:val="14"/>
              </w:rPr>
            </w:pPr>
            <w:r>
              <w:rPr>
                <w:sz w:val="14"/>
              </w:rPr>
              <w:t>30</w:t>
            </w:r>
          </w:p>
        </w:tc>
        <w:tc>
          <w:tcPr>
            <w:tcW w:w="1560" w:type="dxa"/>
            <w:vAlign w:val="center"/>
          </w:tcPr>
          <w:p w14:paraId="24A0BA7E" w14:textId="45B5BBE5" w:rsidR="00453DF6" w:rsidRDefault="00453DF6" w:rsidP="00453DF6">
            <w:pPr>
              <w:spacing w:after="0" w:line="259" w:lineRule="auto"/>
              <w:ind w:left="0" w:firstLine="0"/>
              <w:jc w:val="center"/>
              <w:rPr>
                <w:sz w:val="14"/>
              </w:rPr>
            </w:pPr>
            <w:r>
              <w:rPr>
                <w:sz w:val="14"/>
              </w:rPr>
              <w:t>MBK PW</w:t>
            </w:r>
          </w:p>
        </w:tc>
        <w:tc>
          <w:tcPr>
            <w:tcW w:w="1233" w:type="dxa"/>
            <w:vAlign w:val="center"/>
          </w:tcPr>
          <w:p w14:paraId="451F2A19" w14:textId="4FEDD6B8" w:rsidR="00453DF6" w:rsidRDefault="00453DF6"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579ECF02" w14:textId="0E12339D" w:rsidR="00453DF6" w:rsidRDefault="00453DF6" w:rsidP="00453DF6">
            <w:pPr>
              <w:spacing w:after="0" w:line="259" w:lineRule="auto"/>
              <w:ind w:left="24" w:firstLine="0"/>
              <w:jc w:val="center"/>
              <w:rPr>
                <w:sz w:val="14"/>
              </w:rPr>
            </w:pPr>
            <w:r>
              <w:rPr>
                <w:sz w:val="14"/>
              </w:rPr>
              <w:t>1.283***</w:t>
            </w:r>
          </w:p>
        </w:tc>
        <w:tc>
          <w:tcPr>
            <w:tcW w:w="1245" w:type="dxa"/>
          </w:tcPr>
          <w:p w14:paraId="027855F9" w14:textId="0FD5FBCD" w:rsidR="00453DF6" w:rsidRDefault="00453DF6" w:rsidP="00453DF6">
            <w:pPr>
              <w:spacing w:after="0" w:line="259" w:lineRule="auto"/>
              <w:ind w:left="25" w:firstLine="0"/>
              <w:jc w:val="center"/>
              <w:rPr>
                <w:sz w:val="14"/>
              </w:rPr>
            </w:pPr>
            <w:r>
              <w:rPr>
                <w:sz w:val="14"/>
              </w:rPr>
              <w:t>86.91%</w:t>
            </w:r>
          </w:p>
        </w:tc>
        <w:tc>
          <w:tcPr>
            <w:tcW w:w="3415" w:type="dxa"/>
            <w:vMerge/>
          </w:tcPr>
          <w:p w14:paraId="5D86E78E" w14:textId="77777777" w:rsidR="00453DF6" w:rsidRDefault="00453DF6" w:rsidP="00453DF6">
            <w:pPr>
              <w:spacing w:after="0" w:line="259" w:lineRule="auto"/>
              <w:ind w:left="21" w:firstLine="0"/>
              <w:jc w:val="center"/>
              <w:rPr>
                <w:sz w:val="14"/>
              </w:rPr>
            </w:pPr>
          </w:p>
        </w:tc>
      </w:tr>
      <w:tr w:rsidR="00453DF6" w14:paraId="68AEA08D" w14:textId="77777777" w:rsidTr="0072577D">
        <w:trPr>
          <w:trHeight w:val="179"/>
        </w:trPr>
        <w:tc>
          <w:tcPr>
            <w:tcW w:w="1558" w:type="dxa"/>
          </w:tcPr>
          <w:p w14:paraId="3D3DB0BE" w14:textId="08CF59B1" w:rsidR="00453DF6" w:rsidRDefault="00453DF6" w:rsidP="00453DF6">
            <w:pPr>
              <w:tabs>
                <w:tab w:val="center" w:pos="781"/>
                <w:tab w:val="center" w:pos="2346"/>
                <w:tab w:val="right" w:pos="4337"/>
              </w:tabs>
              <w:spacing w:after="0" w:line="259" w:lineRule="auto"/>
              <w:ind w:left="0" w:firstLine="0"/>
              <w:jc w:val="center"/>
              <w:rPr>
                <w:sz w:val="14"/>
              </w:rPr>
            </w:pPr>
            <w:r>
              <w:rPr>
                <w:sz w:val="14"/>
              </w:rPr>
              <w:t>31</w:t>
            </w:r>
          </w:p>
        </w:tc>
        <w:tc>
          <w:tcPr>
            <w:tcW w:w="1560" w:type="dxa"/>
            <w:vAlign w:val="center"/>
          </w:tcPr>
          <w:p w14:paraId="02B2317C" w14:textId="784571F3" w:rsidR="00453DF6" w:rsidRDefault="00453DF6" w:rsidP="00453DF6">
            <w:pPr>
              <w:spacing w:after="0" w:line="259" w:lineRule="auto"/>
              <w:ind w:left="0" w:firstLine="0"/>
              <w:jc w:val="center"/>
              <w:rPr>
                <w:sz w:val="14"/>
              </w:rPr>
            </w:pPr>
            <w:r>
              <w:rPr>
                <w:sz w:val="14"/>
              </w:rPr>
              <w:t>MIL PW</w:t>
            </w:r>
          </w:p>
        </w:tc>
        <w:tc>
          <w:tcPr>
            <w:tcW w:w="1233" w:type="dxa"/>
            <w:vAlign w:val="center"/>
          </w:tcPr>
          <w:p w14:paraId="092107F7" w14:textId="72532356" w:rsidR="00453DF6" w:rsidRDefault="00453DF6"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533B3EC3" w14:textId="64C71565" w:rsidR="00453DF6" w:rsidRDefault="00453DF6" w:rsidP="00453DF6">
            <w:pPr>
              <w:spacing w:after="0" w:line="259" w:lineRule="auto"/>
              <w:ind w:left="24" w:firstLine="0"/>
              <w:jc w:val="center"/>
              <w:rPr>
                <w:sz w:val="14"/>
              </w:rPr>
            </w:pPr>
            <w:r>
              <w:rPr>
                <w:sz w:val="14"/>
              </w:rPr>
              <w:t>0.877***</w:t>
            </w:r>
          </w:p>
        </w:tc>
        <w:tc>
          <w:tcPr>
            <w:tcW w:w="1245" w:type="dxa"/>
          </w:tcPr>
          <w:p w14:paraId="22E399DF" w14:textId="650565F7" w:rsidR="00453DF6" w:rsidRDefault="00453DF6" w:rsidP="00453DF6">
            <w:pPr>
              <w:spacing w:after="0" w:line="259" w:lineRule="auto"/>
              <w:ind w:left="25" w:firstLine="0"/>
              <w:jc w:val="center"/>
              <w:rPr>
                <w:sz w:val="14"/>
              </w:rPr>
            </w:pPr>
            <w:r>
              <w:rPr>
                <w:sz w:val="14"/>
              </w:rPr>
              <w:t>71.80%</w:t>
            </w:r>
          </w:p>
        </w:tc>
        <w:tc>
          <w:tcPr>
            <w:tcW w:w="3415" w:type="dxa"/>
            <w:vMerge/>
          </w:tcPr>
          <w:p w14:paraId="1092BECE" w14:textId="77777777" w:rsidR="00453DF6" w:rsidRDefault="00453DF6" w:rsidP="00453DF6">
            <w:pPr>
              <w:spacing w:after="0" w:line="259" w:lineRule="auto"/>
              <w:ind w:left="21" w:firstLine="0"/>
              <w:jc w:val="center"/>
              <w:rPr>
                <w:sz w:val="14"/>
              </w:rPr>
            </w:pPr>
          </w:p>
        </w:tc>
      </w:tr>
      <w:tr w:rsidR="00453DF6" w14:paraId="58DCFBC6" w14:textId="77777777" w:rsidTr="0072577D">
        <w:trPr>
          <w:trHeight w:val="179"/>
        </w:trPr>
        <w:tc>
          <w:tcPr>
            <w:tcW w:w="1558" w:type="dxa"/>
          </w:tcPr>
          <w:p w14:paraId="40F7BF2D" w14:textId="07E4C260" w:rsidR="00453DF6" w:rsidRDefault="00453DF6" w:rsidP="00453DF6">
            <w:pPr>
              <w:tabs>
                <w:tab w:val="center" w:pos="781"/>
                <w:tab w:val="center" w:pos="2346"/>
                <w:tab w:val="right" w:pos="4337"/>
              </w:tabs>
              <w:spacing w:after="0" w:line="259" w:lineRule="auto"/>
              <w:ind w:left="0" w:firstLine="0"/>
              <w:jc w:val="center"/>
              <w:rPr>
                <w:sz w:val="14"/>
              </w:rPr>
            </w:pPr>
            <w:r>
              <w:rPr>
                <w:sz w:val="14"/>
              </w:rPr>
              <w:t>32</w:t>
            </w:r>
          </w:p>
        </w:tc>
        <w:tc>
          <w:tcPr>
            <w:tcW w:w="1560" w:type="dxa"/>
            <w:vAlign w:val="center"/>
          </w:tcPr>
          <w:p w14:paraId="7B6E097F" w14:textId="2D27AE41" w:rsidR="00453DF6" w:rsidRDefault="00453DF6" w:rsidP="00453DF6">
            <w:pPr>
              <w:spacing w:after="0" w:line="259" w:lineRule="auto"/>
              <w:ind w:left="0" w:firstLine="0"/>
              <w:jc w:val="center"/>
              <w:rPr>
                <w:sz w:val="14"/>
              </w:rPr>
            </w:pPr>
            <w:r>
              <w:rPr>
                <w:sz w:val="14"/>
              </w:rPr>
              <w:t>BHW PW</w:t>
            </w:r>
          </w:p>
        </w:tc>
        <w:tc>
          <w:tcPr>
            <w:tcW w:w="1233" w:type="dxa"/>
            <w:vAlign w:val="center"/>
          </w:tcPr>
          <w:p w14:paraId="476F3968" w14:textId="7A7F99EB" w:rsidR="00453DF6" w:rsidRDefault="00453DF6"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10FA36C2" w14:textId="168D5FE8" w:rsidR="00453DF6" w:rsidRDefault="00453DF6" w:rsidP="00453DF6">
            <w:pPr>
              <w:spacing w:after="0" w:line="259" w:lineRule="auto"/>
              <w:ind w:left="24" w:firstLine="0"/>
              <w:jc w:val="center"/>
              <w:rPr>
                <w:sz w:val="14"/>
              </w:rPr>
            </w:pPr>
            <w:r>
              <w:rPr>
                <w:sz w:val="14"/>
              </w:rPr>
              <w:t>0.406***</w:t>
            </w:r>
          </w:p>
        </w:tc>
        <w:tc>
          <w:tcPr>
            <w:tcW w:w="1245" w:type="dxa"/>
          </w:tcPr>
          <w:p w14:paraId="6A135A22" w14:textId="720218F2" w:rsidR="00453DF6" w:rsidRDefault="00453DF6" w:rsidP="00453DF6">
            <w:pPr>
              <w:spacing w:after="0" w:line="259" w:lineRule="auto"/>
              <w:ind w:left="25" w:firstLine="0"/>
              <w:jc w:val="center"/>
              <w:rPr>
                <w:sz w:val="14"/>
              </w:rPr>
            </w:pPr>
            <w:r>
              <w:rPr>
                <w:sz w:val="14"/>
              </w:rPr>
              <w:t>55.17%</w:t>
            </w:r>
          </w:p>
        </w:tc>
        <w:tc>
          <w:tcPr>
            <w:tcW w:w="3415" w:type="dxa"/>
            <w:vMerge/>
          </w:tcPr>
          <w:p w14:paraId="0375CA42" w14:textId="77777777" w:rsidR="00453DF6" w:rsidRDefault="00453DF6" w:rsidP="00453DF6">
            <w:pPr>
              <w:spacing w:after="0" w:line="259" w:lineRule="auto"/>
              <w:ind w:left="21" w:firstLine="0"/>
              <w:jc w:val="center"/>
              <w:rPr>
                <w:sz w:val="14"/>
              </w:rPr>
            </w:pPr>
          </w:p>
        </w:tc>
      </w:tr>
      <w:tr w:rsidR="00453DF6" w14:paraId="74527B01" w14:textId="77777777" w:rsidTr="0072577D">
        <w:trPr>
          <w:trHeight w:val="179"/>
        </w:trPr>
        <w:tc>
          <w:tcPr>
            <w:tcW w:w="1558" w:type="dxa"/>
          </w:tcPr>
          <w:p w14:paraId="503DAB49" w14:textId="4E141278" w:rsidR="00453DF6" w:rsidRDefault="00453DF6" w:rsidP="00453DF6">
            <w:pPr>
              <w:tabs>
                <w:tab w:val="center" w:pos="781"/>
                <w:tab w:val="center" w:pos="2346"/>
                <w:tab w:val="right" w:pos="4337"/>
              </w:tabs>
              <w:spacing w:after="0" w:line="259" w:lineRule="auto"/>
              <w:ind w:left="0" w:firstLine="0"/>
              <w:jc w:val="center"/>
              <w:rPr>
                <w:sz w:val="14"/>
              </w:rPr>
            </w:pPr>
            <w:r>
              <w:rPr>
                <w:sz w:val="14"/>
              </w:rPr>
              <w:t>33</w:t>
            </w:r>
          </w:p>
        </w:tc>
        <w:tc>
          <w:tcPr>
            <w:tcW w:w="1560" w:type="dxa"/>
            <w:vAlign w:val="center"/>
          </w:tcPr>
          <w:p w14:paraId="68E0E3E3" w14:textId="190B9DC6" w:rsidR="00453DF6" w:rsidRDefault="00453DF6" w:rsidP="00453DF6">
            <w:pPr>
              <w:spacing w:after="0" w:line="259" w:lineRule="auto"/>
              <w:ind w:left="0" w:firstLine="0"/>
              <w:jc w:val="center"/>
              <w:rPr>
                <w:sz w:val="14"/>
              </w:rPr>
            </w:pPr>
            <w:r>
              <w:rPr>
                <w:sz w:val="14"/>
              </w:rPr>
              <w:t>BPH PW</w:t>
            </w:r>
          </w:p>
        </w:tc>
        <w:tc>
          <w:tcPr>
            <w:tcW w:w="1233" w:type="dxa"/>
            <w:vAlign w:val="center"/>
          </w:tcPr>
          <w:p w14:paraId="1693698A" w14:textId="5A1B16F5" w:rsidR="00453DF6" w:rsidRDefault="00453DF6" w:rsidP="00453DF6">
            <w:pPr>
              <w:tabs>
                <w:tab w:val="center" w:pos="781"/>
                <w:tab w:val="center" w:pos="2346"/>
                <w:tab w:val="right" w:pos="4337"/>
              </w:tabs>
              <w:spacing w:after="0" w:line="259" w:lineRule="auto"/>
              <w:ind w:left="0" w:firstLine="0"/>
              <w:jc w:val="center"/>
              <w:rPr>
                <w:sz w:val="14"/>
              </w:rPr>
            </w:pPr>
            <w:r>
              <w:rPr>
                <w:sz w:val="14"/>
              </w:rPr>
              <w:t>-0.099***</w:t>
            </w:r>
          </w:p>
        </w:tc>
        <w:tc>
          <w:tcPr>
            <w:tcW w:w="1054" w:type="dxa"/>
          </w:tcPr>
          <w:p w14:paraId="30448017" w14:textId="10CB84A8" w:rsidR="00453DF6" w:rsidRDefault="00453DF6" w:rsidP="00453DF6">
            <w:pPr>
              <w:spacing w:after="0" w:line="259" w:lineRule="auto"/>
              <w:ind w:left="24" w:firstLine="0"/>
              <w:jc w:val="center"/>
              <w:rPr>
                <w:sz w:val="14"/>
              </w:rPr>
            </w:pPr>
            <w:r>
              <w:rPr>
                <w:sz w:val="14"/>
              </w:rPr>
              <w:t xml:space="preserve">0.654*** </w:t>
            </w:r>
          </w:p>
        </w:tc>
        <w:tc>
          <w:tcPr>
            <w:tcW w:w="1245" w:type="dxa"/>
          </w:tcPr>
          <w:p w14:paraId="4EF2CB98" w14:textId="291CF176" w:rsidR="00453DF6" w:rsidRDefault="00453DF6" w:rsidP="00453DF6">
            <w:pPr>
              <w:spacing w:after="0" w:line="259" w:lineRule="auto"/>
              <w:ind w:left="25" w:firstLine="0"/>
              <w:jc w:val="center"/>
              <w:rPr>
                <w:sz w:val="14"/>
              </w:rPr>
            </w:pPr>
            <w:r>
              <w:rPr>
                <w:sz w:val="14"/>
              </w:rPr>
              <w:t xml:space="preserve">65.59% </w:t>
            </w:r>
          </w:p>
        </w:tc>
        <w:tc>
          <w:tcPr>
            <w:tcW w:w="3415" w:type="dxa"/>
            <w:vMerge/>
          </w:tcPr>
          <w:p w14:paraId="53796CDF" w14:textId="77777777" w:rsidR="00453DF6" w:rsidRDefault="00453DF6" w:rsidP="00453DF6">
            <w:pPr>
              <w:spacing w:after="0" w:line="259" w:lineRule="auto"/>
              <w:ind w:left="21" w:firstLine="0"/>
              <w:jc w:val="center"/>
              <w:rPr>
                <w:sz w:val="14"/>
              </w:rPr>
            </w:pPr>
          </w:p>
        </w:tc>
      </w:tr>
      <w:tr w:rsidR="00453DF6" w14:paraId="3F34D117" w14:textId="77777777" w:rsidTr="0072577D">
        <w:trPr>
          <w:trHeight w:val="179"/>
        </w:trPr>
        <w:tc>
          <w:tcPr>
            <w:tcW w:w="1558" w:type="dxa"/>
          </w:tcPr>
          <w:p w14:paraId="451DC351" w14:textId="169BEFC2" w:rsidR="00453DF6" w:rsidRDefault="00453DF6" w:rsidP="00453DF6">
            <w:pPr>
              <w:tabs>
                <w:tab w:val="center" w:pos="781"/>
                <w:tab w:val="center" w:pos="2346"/>
                <w:tab w:val="right" w:pos="4337"/>
              </w:tabs>
              <w:spacing w:after="0" w:line="259" w:lineRule="auto"/>
              <w:ind w:left="0" w:firstLine="0"/>
              <w:jc w:val="center"/>
              <w:rPr>
                <w:sz w:val="14"/>
              </w:rPr>
            </w:pPr>
            <w:r>
              <w:rPr>
                <w:sz w:val="14"/>
              </w:rPr>
              <w:t>34</w:t>
            </w:r>
          </w:p>
        </w:tc>
        <w:tc>
          <w:tcPr>
            <w:tcW w:w="1560" w:type="dxa"/>
            <w:vAlign w:val="center"/>
          </w:tcPr>
          <w:p w14:paraId="21DAC189" w14:textId="0BEEEB17" w:rsidR="00453DF6" w:rsidRDefault="00453DF6" w:rsidP="00453DF6">
            <w:pPr>
              <w:spacing w:after="0" w:line="259" w:lineRule="auto"/>
              <w:ind w:left="0" w:firstLine="0"/>
              <w:jc w:val="center"/>
              <w:rPr>
                <w:sz w:val="14"/>
              </w:rPr>
            </w:pPr>
            <w:r>
              <w:rPr>
                <w:sz w:val="14"/>
              </w:rPr>
              <w:t>BES PL</w:t>
            </w:r>
          </w:p>
        </w:tc>
        <w:tc>
          <w:tcPr>
            <w:tcW w:w="1233" w:type="dxa"/>
            <w:vAlign w:val="center"/>
          </w:tcPr>
          <w:p w14:paraId="603F66B4" w14:textId="20D44F4E" w:rsidR="00453DF6" w:rsidRDefault="00453DF6" w:rsidP="00453DF6">
            <w:pPr>
              <w:tabs>
                <w:tab w:val="center" w:pos="781"/>
                <w:tab w:val="center" w:pos="2346"/>
                <w:tab w:val="right" w:pos="4337"/>
              </w:tabs>
              <w:spacing w:after="0" w:line="259" w:lineRule="auto"/>
              <w:ind w:left="0" w:firstLine="0"/>
              <w:jc w:val="center"/>
              <w:rPr>
                <w:sz w:val="14"/>
              </w:rPr>
            </w:pPr>
            <w:r>
              <w:rPr>
                <w:sz w:val="14"/>
              </w:rPr>
              <w:t>-0.013***</w:t>
            </w:r>
          </w:p>
        </w:tc>
        <w:tc>
          <w:tcPr>
            <w:tcW w:w="1054" w:type="dxa"/>
          </w:tcPr>
          <w:p w14:paraId="7B540198" w14:textId="0C7B7DDE" w:rsidR="00453DF6" w:rsidRDefault="00453DF6" w:rsidP="00453DF6">
            <w:pPr>
              <w:spacing w:after="0" w:line="259" w:lineRule="auto"/>
              <w:ind w:left="24" w:firstLine="0"/>
              <w:jc w:val="center"/>
              <w:rPr>
                <w:sz w:val="14"/>
              </w:rPr>
            </w:pPr>
            <w:r>
              <w:rPr>
                <w:sz w:val="14"/>
              </w:rPr>
              <w:t>0.556***</w:t>
            </w:r>
          </w:p>
        </w:tc>
        <w:tc>
          <w:tcPr>
            <w:tcW w:w="1245" w:type="dxa"/>
          </w:tcPr>
          <w:p w14:paraId="60CE2E3C" w14:textId="5BFDC943" w:rsidR="00453DF6" w:rsidRDefault="00453DF6" w:rsidP="00453DF6">
            <w:pPr>
              <w:spacing w:after="0" w:line="259" w:lineRule="auto"/>
              <w:ind w:left="25" w:firstLine="0"/>
              <w:jc w:val="center"/>
              <w:rPr>
                <w:sz w:val="14"/>
              </w:rPr>
            </w:pPr>
            <w:r>
              <w:rPr>
                <w:sz w:val="14"/>
              </w:rPr>
              <w:t>94.53%</w:t>
            </w:r>
          </w:p>
        </w:tc>
        <w:tc>
          <w:tcPr>
            <w:tcW w:w="3415" w:type="dxa"/>
            <w:vMerge w:val="restart"/>
          </w:tcPr>
          <w:p w14:paraId="60D0A41D" w14:textId="076121D4" w:rsidR="00453DF6" w:rsidRDefault="00453DF6" w:rsidP="00453DF6">
            <w:pPr>
              <w:spacing w:after="0" w:line="259" w:lineRule="auto"/>
              <w:ind w:left="21" w:firstLine="0"/>
              <w:jc w:val="center"/>
              <w:rPr>
                <w:sz w:val="14"/>
              </w:rPr>
            </w:pPr>
            <w:r>
              <w:rPr>
                <w:sz w:val="14"/>
              </w:rPr>
              <w:t>Portugal</w:t>
            </w:r>
          </w:p>
        </w:tc>
      </w:tr>
      <w:tr w:rsidR="00453DF6" w14:paraId="731C59F6" w14:textId="77777777" w:rsidTr="0072577D">
        <w:trPr>
          <w:trHeight w:val="179"/>
        </w:trPr>
        <w:tc>
          <w:tcPr>
            <w:tcW w:w="1558" w:type="dxa"/>
          </w:tcPr>
          <w:p w14:paraId="11F16A47" w14:textId="64773C6C" w:rsidR="00453DF6" w:rsidRDefault="00453DF6" w:rsidP="00453DF6">
            <w:pPr>
              <w:tabs>
                <w:tab w:val="center" w:pos="781"/>
                <w:tab w:val="center" w:pos="2346"/>
                <w:tab w:val="right" w:pos="4337"/>
              </w:tabs>
              <w:spacing w:after="0" w:line="259" w:lineRule="auto"/>
              <w:ind w:left="0" w:firstLine="0"/>
              <w:jc w:val="center"/>
              <w:rPr>
                <w:sz w:val="14"/>
              </w:rPr>
            </w:pPr>
            <w:r>
              <w:rPr>
                <w:sz w:val="14"/>
              </w:rPr>
              <w:t>35</w:t>
            </w:r>
          </w:p>
        </w:tc>
        <w:tc>
          <w:tcPr>
            <w:tcW w:w="1560" w:type="dxa"/>
            <w:vAlign w:val="center"/>
          </w:tcPr>
          <w:p w14:paraId="7586ECBF" w14:textId="7B5E040A" w:rsidR="00453DF6" w:rsidRDefault="00453DF6" w:rsidP="00453DF6">
            <w:pPr>
              <w:spacing w:after="0" w:line="259" w:lineRule="auto"/>
              <w:ind w:left="0" w:firstLine="0"/>
              <w:jc w:val="center"/>
              <w:rPr>
                <w:sz w:val="14"/>
              </w:rPr>
            </w:pPr>
            <w:r>
              <w:rPr>
                <w:sz w:val="14"/>
              </w:rPr>
              <w:t>BPI PL</w:t>
            </w:r>
          </w:p>
        </w:tc>
        <w:tc>
          <w:tcPr>
            <w:tcW w:w="1233" w:type="dxa"/>
            <w:vAlign w:val="center"/>
          </w:tcPr>
          <w:p w14:paraId="54355C1D" w14:textId="7B6D15A3" w:rsidR="00453DF6" w:rsidRDefault="00453DF6"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1E1BA0C6" w14:textId="451259D2" w:rsidR="00453DF6" w:rsidRDefault="00453DF6" w:rsidP="00453DF6">
            <w:pPr>
              <w:spacing w:after="0" w:line="259" w:lineRule="auto"/>
              <w:ind w:left="24" w:firstLine="0"/>
              <w:jc w:val="center"/>
              <w:rPr>
                <w:sz w:val="14"/>
              </w:rPr>
            </w:pPr>
            <w:r>
              <w:rPr>
                <w:sz w:val="14"/>
              </w:rPr>
              <w:t>0.925***</w:t>
            </w:r>
          </w:p>
        </w:tc>
        <w:tc>
          <w:tcPr>
            <w:tcW w:w="1245" w:type="dxa"/>
          </w:tcPr>
          <w:p w14:paraId="24F39669" w14:textId="6C7203BD" w:rsidR="00453DF6" w:rsidRDefault="00453DF6" w:rsidP="00453DF6">
            <w:pPr>
              <w:spacing w:after="0" w:line="259" w:lineRule="auto"/>
              <w:ind w:left="25" w:firstLine="0"/>
              <w:jc w:val="center"/>
              <w:rPr>
                <w:sz w:val="14"/>
              </w:rPr>
            </w:pPr>
            <w:r>
              <w:rPr>
                <w:sz w:val="14"/>
              </w:rPr>
              <w:t>87.49%</w:t>
            </w:r>
          </w:p>
        </w:tc>
        <w:tc>
          <w:tcPr>
            <w:tcW w:w="3415" w:type="dxa"/>
            <w:vMerge/>
          </w:tcPr>
          <w:p w14:paraId="2FDE02C0" w14:textId="77777777" w:rsidR="00453DF6" w:rsidRDefault="00453DF6" w:rsidP="00453DF6">
            <w:pPr>
              <w:spacing w:after="0" w:line="259" w:lineRule="auto"/>
              <w:ind w:left="21" w:firstLine="0"/>
              <w:jc w:val="center"/>
              <w:rPr>
                <w:sz w:val="14"/>
              </w:rPr>
            </w:pPr>
          </w:p>
        </w:tc>
      </w:tr>
      <w:tr w:rsidR="001B1821" w14:paraId="3ABF1D91" w14:textId="77777777" w:rsidTr="0072577D">
        <w:trPr>
          <w:trHeight w:val="179"/>
        </w:trPr>
        <w:tc>
          <w:tcPr>
            <w:tcW w:w="1558" w:type="dxa"/>
          </w:tcPr>
          <w:p w14:paraId="35575517" w14:textId="5ADC6B99" w:rsidR="001B1821" w:rsidRDefault="001B1821" w:rsidP="00453DF6">
            <w:pPr>
              <w:tabs>
                <w:tab w:val="center" w:pos="781"/>
                <w:tab w:val="center" w:pos="2346"/>
                <w:tab w:val="right" w:pos="4337"/>
              </w:tabs>
              <w:spacing w:after="0" w:line="259" w:lineRule="auto"/>
              <w:ind w:left="0" w:firstLine="0"/>
              <w:jc w:val="center"/>
              <w:rPr>
                <w:sz w:val="14"/>
              </w:rPr>
            </w:pPr>
            <w:r>
              <w:rPr>
                <w:sz w:val="14"/>
              </w:rPr>
              <w:t>36</w:t>
            </w:r>
          </w:p>
        </w:tc>
        <w:tc>
          <w:tcPr>
            <w:tcW w:w="1560" w:type="dxa"/>
            <w:vAlign w:val="center"/>
          </w:tcPr>
          <w:p w14:paraId="72682387" w14:textId="098BAB33" w:rsidR="001B1821" w:rsidRDefault="001B1821" w:rsidP="00453DF6">
            <w:pPr>
              <w:spacing w:after="0" w:line="259" w:lineRule="auto"/>
              <w:ind w:left="0" w:firstLine="0"/>
              <w:jc w:val="center"/>
              <w:rPr>
                <w:sz w:val="14"/>
              </w:rPr>
            </w:pPr>
            <w:r>
              <w:rPr>
                <w:sz w:val="14"/>
              </w:rPr>
              <w:t>229570</w:t>
            </w:r>
            <w:proofErr w:type="gramStart"/>
            <w:r>
              <w:rPr>
                <w:sz w:val="14"/>
              </w:rPr>
              <w:t>Z  RO</w:t>
            </w:r>
            <w:proofErr w:type="gramEnd"/>
          </w:p>
        </w:tc>
        <w:tc>
          <w:tcPr>
            <w:tcW w:w="1233" w:type="dxa"/>
            <w:vAlign w:val="center"/>
          </w:tcPr>
          <w:p w14:paraId="2027D985" w14:textId="00554558" w:rsidR="001B1821" w:rsidRDefault="001B1821"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33D09750" w14:textId="4A2CE028" w:rsidR="001B1821" w:rsidRDefault="001B1821" w:rsidP="00453DF6">
            <w:pPr>
              <w:spacing w:after="0" w:line="259" w:lineRule="auto"/>
              <w:ind w:left="24" w:firstLine="0"/>
              <w:jc w:val="center"/>
              <w:rPr>
                <w:sz w:val="14"/>
              </w:rPr>
            </w:pPr>
            <w:r>
              <w:rPr>
                <w:sz w:val="14"/>
              </w:rPr>
              <w:t>1.292***</w:t>
            </w:r>
          </w:p>
        </w:tc>
        <w:tc>
          <w:tcPr>
            <w:tcW w:w="1245" w:type="dxa"/>
          </w:tcPr>
          <w:p w14:paraId="6449A34A" w14:textId="3BA1DB28" w:rsidR="001B1821" w:rsidRDefault="001B1821" w:rsidP="00453DF6">
            <w:pPr>
              <w:spacing w:after="0" w:line="259" w:lineRule="auto"/>
              <w:ind w:left="25" w:firstLine="0"/>
              <w:jc w:val="center"/>
              <w:rPr>
                <w:sz w:val="14"/>
              </w:rPr>
            </w:pPr>
            <w:r>
              <w:rPr>
                <w:sz w:val="14"/>
              </w:rPr>
              <w:t>30.32%</w:t>
            </w:r>
          </w:p>
        </w:tc>
        <w:tc>
          <w:tcPr>
            <w:tcW w:w="3415" w:type="dxa"/>
            <w:vMerge w:val="restart"/>
          </w:tcPr>
          <w:p w14:paraId="780A35CE" w14:textId="28EEA08E" w:rsidR="001B1821" w:rsidRDefault="001B1821" w:rsidP="00453DF6">
            <w:pPr>
              <w:spacing w:after="0" w:line="259" w:lineRule="auto"/>
              <w:ind w:left="21" w:firstLine="0"/>
              <w:jc w:val="center"/>
              <w:rPr>
                <w:sz w:val="14"/>
              </w:rPr>
            </w:pPr>
            <w:r>
              <w:rPr>
                <w:sz w:val="14"/>
              </w:rPr>
              <w:t>Romania</w:t>
            </w:r>
          </w:p>
        </w:tc>
      </w:tr>
      <w:tr w:rsidR="001B1821" w14:paraId="17A90BBB" w14:textId="77777777" w:rsidTr="0072577D">
        <w:trPr>
          <w:trHeight w:val="179"/>
        </w:trPr>
        <w:tc>
          <w:tcPr>
            <w:tcW w:w="1558" w:type="dxa"/>
          </w:tcPr>
          <w:p w14:paraId="19855582" w14:textId="321C1C36" w:rsidR="001B1821" w:rsidRDefault="001B1821" w:rsidP="00453DF6">
            <w:pPr>
              <w:tabs>
                <w:tab w:val="center" w:pos="781"/>
                <w:tab w:val="center" w:pos="2346"/>
                <w:tab w:val="right" w:pos="4337"/>
              </w:tabs>
              <w:spacing w:after="0" w:line="259" w:lineRule="auto"/>
              <w:ind w:left="0" w:firstLine="0"/>
              <w:jc w:val="center"/>
              <w:rPr>
                <w:sz w:val="14"/>
              </w:rPr>
            </w:pPr>
            <w:r>
              <w:rPr>
                <w:sz w:val="14"/>
              </w:rPr>
              <w:t>37</w:t>
            </w:r>
          </w:p>
        </w:tc>
        <w:tc>
          <w:tcPr>
            <w:tcW w:w="1560" w:type="dxa"/>
            <w:vAlign w:val="center"/>
          </w:tcPr>
          <w:p w14:paraId="2B2E121A" w14:textId="1B1BFF40" w:rsidR="001B1821" w:rsidRDefault="001B1821" w:rsidP="00453DF6">
            <w:pPr>
              <w:spacing w:after="0" w:line="259" w:lineRule="auto"/>
              <w:ind w:left="0" w:firstLine="0"/>
              <w:jc w:val="center"/>
              <w:rPr>
                <w:sz w:val="14"/>
              </w:rPr>
            </w:pPr>
            <w:proofErr w:type="gramStart"/>
            <w:r>
              <w:rPr>
                <w:sz w:val="14"/>
              </w:rPr>
              <w:t>BRD  RO</w:t>
            </w:r>
            <w:proofErr w:type="gramEnd"/>
          </w:p>
        </w:tc>
        <w:tc>
          <w:tcPr>
            <w:tcW w:w="1233" w:type="dxa"/>
            <w:vAlign w:val="center"/>
          </w:tcPr>
          <w:p w14:paraId="217939ED" w14:textId="5C27FEDC" w:rsidR="001B1821" w:rsidRDefault="001B1821" w:rsidP="00453DF6">
            <w:pPr>
              <w:tabs>
                <w:tab w:val="center" w:pos="781"/>
                <w:tab w:val="center" w:pos="2346"/>
                <w:tab w:val="right" w:pos="4337"/>
              </w:tabs>
              <w:spacing w:after="0" w:line="259" w:lineRule="auto"/>
              <w:ind w:left="0" w:firstLine="0"/>
              <w:jc w:val="center"/>
              <w:rPr>
                <w:sz w:val="14"/>
              </w:rPr>
            </w:pPr>
            <w:r>
              <w:rPr>
                <w:sz w:val="14"/>
              </w:rPr>
              <w:t>-0.034***</w:t>
            </w:r>
          </w:p>
        </w:tc>
        <w:tc>
          <w:tcPr>
            <w:tcW w:w="1054" w:type="dxa"/>
          </w:tcPr>
          <w:p w14:paraId="42B001B4" w14:textId="73F04584" w:rsidR="001B1821" w:rsidRDefault="001B1821" w:rsidP="00453DF6">
            <w:pPr>
              <w:spacing w:after="0" w:line="259" w:lineRule="auto"/>
              <w:ind w:left="24" w:firstLine="0"/>
              <w:jc w:val="center"/>
              <w:rPr>
                <w:sz w:val="14"/>
              </w:rPr>
            </w:pPr>
            <w:r>
              <w:rPr>
                <w:sz w:val="14"/>
              </w:rPr>
              <w:t>0.579***</w:t>
            </w:r>
          </w:p>
        </w:tc>
        <w:tc>
          <w:tcPr>
            <w:tcW w:w="1245" w:type="dxa"/>
          </w:tcPr>
          <w:p w14:paraId="753E309A" w14:textId="275527A2" w:rsidR="001B1821" w:rsidRDefault="001B1821" w:rsidP="00453DF6">
            <w:pPr>
              <w:spacing w:after="0" w:line="259" w:lineRule="auto"/>
              <w:ind w:left="25" w:firstLine="0"/>
              <w:jc w:val="center"/>
              <w:rPr>
                <w:sz w:val="14"/>
              </w:rPr>
            </w:pPr>
            <w:r>
              <w:rPr>
                <w:sz w:val="14"/>
              </w:rPr>
              <w:t>87.54%</w:t>
            </w:r>
          </w:p>
        </w:tc>
        <w:tc>
          <w:tcPr>
            <w:tcW w:w="3415" w:type="dxa"/>
            <w:vMerge/>
          </w:tcPr>
          <w:p w14:paraId="6DDB7875" w14:textId="77777777" w:rsidR="001B1821" w:rsidRDefault="001B1821" w:rsidP="00453DF6">
            <w:pPr>
              <w:spacing w:after="0" w:line="259" w:lineRule="auto"/>
              <w:ind w:left="21" w:firstLine="0"/>
              <w:jc w:val="center"/>
              <w:rPr>
                <w:sz w:val="14"/>
              </w:rPr>
            </w:pPr>
          </w:p>
        </w:tc>
      </w:tr>
      <w:tr w:rsidR="001B1821" w14:paraId="52956C11" w14:textId="77777777" w:rsidTr="0072577D">
        <w:trPr>
          <w:trHeight w:val="179"/>
        </w:trPr>
        <w:tc>
          <w:tcPr>
            <w:tcW w:w="1558" w:type="dxa"/>
          </w:tcPr>
          <w:p w14:paraId="0836BF6E" w14:textId="51CE6533" w:rsidR="001B1821" w:rsidRDefault="001B1821" w:rsidP="00453DF6">
            <w:pPr>
              <w:tabs>
                <w:tab w:val="center" w:pos="781"/>
                <w:tab w:val="center" w:pos="2346"/>
                <w:tab w:val="right" w:pos="4337"/>
              </w:tabs>
              <w:spacing w:after="0" w:line="259" w:lineRule="auto"/>
              <w:ind w:left="0" w:firstLine="0"/>
              <w:jc w:val="center"/>
              <w:rPr>
                <w:sz w:val="14"/>
              </w:rPr>
            </w:pPr>
            <w:r>
              <w:rPr>
                <w:sz w:val="14"/>
              </w:rPr>
              <w:t>38</w:t>
            </w:r>
          </w:p>
        </w:tc>
        <w:tc>
          <w:tcPr>
            <w:tcW w:w="1560" w:type="dxa"/>
            <w:vAlign w:val="center"/>
          </w:tcPr>
          <w:p w14:paraId="375A9EF3" w14:textId="7FA25F30" w:rsidR="001B1821" w:rsidRDefault="001B1821" w:rsidP="00453DF6">
            <w:pPr>
              <w:spacing w:after="0" w:line="259" w:lineRule="auto"/>
              <w:ind w:left="0" w:firstLine="0"/>
              <w:jc w:val="center"/>
              <w:rPr>
                <w:sz w:val="14"/>
              </w:rPr>
            </w:pPr>
            <w:r>
              <w:rPr>
                <w:sz w:val="14"/>
              </w:rPr>
              <w:t>GUTB RU</w:t>
            </w:r>
          </w:p>
        </w:tc>
        <w:tc>
          <w:tcPr>
            <w:tcW w:w="1233" w:type="dxa"/>
            <w:vAlign w:val="center"/>
          </w:tcPr>
          <w:p w14:paraId="2A90AEC3" w14:textId="502D7DAA" w:rsidR="001B1821" w:rsidRDefault="001B1821" w:rsidP="00453DF6">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0B8D4A8E" w14:textId="6B8CFEAA" w:rsidR="001B1821" w:rsidRDefault="001B1821" w:rsidP="00453DF6">
            <w:pPr>
              <w:spacing w:after="0" w:line="259" w:lineRule="auto"/>
              <w:ind w:left="24" w:firstLine="0"/>
              <w:jc w:val="center"/>
              <w:rPr>
                <w:sz w:val="14"/>
              </w:rPr>
            </w:pPr>
            <w:r>
              <w:rPr>
                <w:sz w:val="14"/>
              </w:rPr>
              <w:t>0.998***</w:t>
            </w:r>
          </w:p>
        </w:tc>
        <w:tc>
          <w:tcPr>
            <w:tcW w:w="1245" w:type="dxa"/>
          </w:tcPr>
          <w:p w14:paraId="4671E9A6" w14:textId="28BCA284" w:rsidR="001B1821" w:rsidRDefault="001B1821" w:rsidP="00453DF6">
            <w:pPr>
              <w:spacing w:after="0" w:line="259" w:lineRule="auto"/>
              <w:ind w:left="25" w:firstLine="0"/>
              <w:jc w:val="center"/>
              <w:rPr>
                <w:sz w:val="14"/>
              </w:rPr>
            </w:pPr>
            <w:r>
              <w:rPr>
                <w:sz w:val="14"/>
              </w:rPr>
              <w:t>42.21%</w:t>
            </w:r>
          </w:p>
        </w:tc>
        <w:tc>
          <w:tcPr>
            <w:tcW w:w="3415" w:type="dxa"/>
            <w:vMerge w:val="restart"/>
          </w:tcPr>
          <w:p w14:paraId="1B1D6AC3" w14:textId="02A65693" w:rsidR="001B1821" w:rsidRDefault="001B1821" w:rsidP="00453DF6">
            <w:pPr>
              <w:spacing w:after="0" w:line="259" w:lineRule="auto"/>
              <w:ind w:left="21" w:firstLine="0"/>
              <w:jc w:val="center"/>
              <w:rPr>
                <w:sz w:val="14"/>
              </w:rPr>
            </w:pPr>
            <w:r>
              <w:rPr>
                <w:sz w:val="14"/>
              </w:rPr>
              <w:t>Russia</w:t>
            </w:r>
          </w:p>
        </w:tc>
      </w:tr>
      <w:tr w:rsidR="001B1821" w14:paraId="538488D7" w14:textId="77777777" w:rsidTr="0072577D">
        <w:trPr>
          <w:trHeight w:val="179"/>
        </w:trPr>
        <w:tc>
          <w:tcPr>
            <w:tcW w:w="1558" w:type="dxa"/>
          </w:tcPr>
          <w:p w14:paraId="7CA387E9" w14:textId="71BF87C0" w:rsidR="001B1821" w:rsidRDefault="001B1821" w:rsidP="00453DF6">
            <w:pPr>
              <w:tabs>
                <w:tab w:val="center" w:pos="781"/>
                <w:tab w:val="center" w:pos="2346"/>
                <w:tab w:val="right" w:pos="4337"/>
              </w:tabs>
              <w:spacing w:after="0" w:line="259" w:lineRule="auto"/>
              <w:ind w:left="0" w:firstLine="0"/>
              <w:jc w:val="center"/>
              <w:rPr>
                <w:sz w:val="14"/>
              </w:rPr>
            </w:pPr>
            <w:r>
              <w:rPr>
                <w:sz w:val="14"/>
              </w:rPr>
              <w:t>39</w:t>
            </w:r>
          </w:p>
        </w:tc>
        <w:tc>
          <w:tcPr>
            <w:tcW w:w="1560" w:type="dxa"/>
            <w:vAlign w:val="center"/>
          </w:tcPr>
          <w:p w14:paraId="28A1E092" w14:textId="1CF3C2DD" w:rsidR="001B1821" w:rsidRDefault="001B1821" w:rsidP="00453DF6">
            <w:pPr>
              <w:spacing w:after="0" w:line="259" w:lineRule="auto"/>
              <w:ind w:left="0" w:firstLine="0"/>
              <w:jc w:val="center"/>
              <w:rPr>
                <w:sz w:val="14"/>
              </w:rPr>
            </w:pPr>
            <w:r>
              <w:rPr>
                <w:sz w:val="14"/>
              </w:rPr>
              <w:t>ROSB RU</w:t>
            </w:r>
          </w:p>
        </w:tc>
        <w:tc>
          <w:tcPr>
            <w:tcW w:w="1233" w:type="dxa"/>
            <w:vAlign w:val="center"/>
          </w:tcPr>
          <w:p w14:paraId="6530FC4E" w14:textId="3904B579" w:rsidR="001B1821" w:rsidRDefault="001B1821" w:rsidP="00453DF6">
            <w:pPr>
              <w:tabs>
                <w:tab w:val="center" w:pos="781"/>
                <w:tab w:val="center" w:pos="2346"/>
                <w:tab w:val="right" w:pos="4337"/>
              </w:tabs>
              <w:spacing w:after="0" w:line="259" w:lineRule="auto"/>
              <w:ind w:left="0" w:firstLine="0"/>
              <w:jc w:val="center"/>
              <w:rPr>
                <w:sz w:val="14"/>
              </w:rPr>
            </w:pPr>
            <w:r>
              <w:rPr>
                <w:sz w:val="14"/>
              </w:rPr>
              <w:t>-0.021***</w:t>
            </w:r>
          </w:p>
        </w:tc>
        <w:tc>
          <w:tcPr>
            <w:tcW w:w="1054" w:type="dxa"/>
          </w:tcPr>
          <w:p w14:paraId="234C302D" w14:textId="34FB8E19" w:rsidR="001B1821" w:rsidRDefault="001B1821" w:rsidP="00453DF6">
            <w:pPr>
              <w:spacing w:after="0" w:line="259" w:lineRule="auto"/>
              <w:ind w:left="24" w:firstLine="0"/>
              <w:jc w:val="center"/>
              <w:rPr>
                <w:sz w:val="14"/>
              </w:rPr>
            </w:pPr>
            <w:r>
              <w:rPr>
                <w:sz w:val="14"/>
              </w:rPr>
              <w:t>0.972***</w:t>
            </w:r>
          </w:p>
        </w:tc>
        <w:tc>
          <w:tcPr>
            <w:tcW w:w="1245" w:type="dxa"/>
          </w:tcPr>
          <w:p w14:paraId="3CE10125" w14:textId="67348CEA" w:rsidR="001B1821" w:rsidRDefault="001B1821" w:rsidP="00453DF6">
            <w:pPr>
              <w:spacing w:after="0" w:line="259" w:lineRule="auto"/>
              <w:ind w:left="25" w:firstLine="0"/>
              <w:jc w:val="center"/>
              <w:rPr>
                <w:sz w:val="14"/>
              </w:rPr>
            </w:pPr>
            <w:r>
              <w:rPr>
                <w:sz w:val="14"/>
              </w:rPr>
              <w:t>43.27%</w:t>
            </w:r>
          </w:p>
        </w:tc>
        <w:tc>
          <w:tcPr>
            <w:tcW w:w="3415" w:type="dxa"/>
            <w:vMerge/>
          </w:tcPr>
          <w:p w14:paraId="1EF5B745" w14:textId="77777777" w:rsidR="001B1821" w:rsidRDefault="001B1821" w:rsidP="00453DF6">
            <w:pPr>
              <w:spacing w:after="0" w:line="259" w:lineRule="auto"/>
              <w:ind w:left="21" w:firstLine="0"/>
              <w:jc w:val="center"/>
              <w:rPr>
                <w:sz w:val="14"/>
              </w:rPr>
            </w:pPr>
          </w:p>
        </w:tc>
      </w:tr>
      <w:tr w:rsidR="001B1821" w14:paraId="69E5BE89" w14:textId="77777777" w:rsidTr="0072577D">
        <w:trPr>
          <w:trHeight w:val="179"/>
        </w:trPr>
        <w:tc>
          <w:tcPr>
            <w:tcW w:w="1558" w:type="dxa"/>
          </w:tcPr>
          <w:p w14:paraId="50424889" w14:textId="73A176B1" w:rsidR="001B1821" w:rsidRDefault="001B1821" w:rsidP="00453DF6">
            <w:pPr>
              <w:tabs>
                <w:tab w:val="center" w:pos="781"/>
                <w:tab w:val="center" w:pos="2346"/>
                <w:tab w:val="right" w:pos="4337"/>
              </w:tabs>
              <w:spacing w:after="0" w:line="259" w:lineRule="auto"/>
              <w:ind w:left="0" w:firstLine="0"/>
              <w:jc w:val="center"/>
              <w:rPr>
                <w:sz w:val="14"/>
              </w:rPr>
            </w:pPr>
            <w:r>
              <w:rPr>
                <w:sz w:val="14"/>
              </w:rPr>
              <w:t>40</w:t>
            </w:r>
          </w:p>
        </w:tc>
        <w:tc>
          <w:tcPr>
            <w:tcW w:w="1560" w:type="dxa"/>
            <w:vAlign w:val="center"/>
          </w:tcPr>
          <w:p w14:paraId="19E590BB" w14:textId="1D5538C8" w:rsidR="001B1821" w:rsidRDefault="001B1821" w:rsidP="00453DF6">
            <w:pPr>
              <w:spacing w:after="0" w:line="259" w:lineRule="auto"/>
              <w:ind w:left="0" w:firstLine="0"/>
              <w:jc w:val="center"/>
              <w:rPr>
                <w:sz w:val="14"/>
              </w:rPr>
            </w:pPr>
            <w:r>
              <w:rPr>
                <w:sz w:val="14"/>
              </w:rPr>
              <w:t>SAN SM</w:t>
            </w:r>
          </w:p>
        </w:tc>
        <w:tc>
          <w:tcPr>
            <w:tcW w:w="1233" w:type="dxa"/>
            <w:vAlign w:val="center"/>
          </w:tcPr>
          <w:p w14:paraId="16EE0B10" w14:textId="58C08728" w:rsidR="001B1821" w:rsidRDefault="001B1821" w:rsidP="00453DF6">
            <w:pPr>
              <w:tabs>
                <w:tab w:val="center" w:pos="781"/>
                <w:tab w:val="center" w:pos="2346"/>
                <w:tab w:val="right" w:pos="4337"/>
              </w:tabs>
              <w:spacing w:after="0" w:line="259" w:lineRule="auto"/>
              <w:ind w:left="0" w:firstLine="0"/>
              <w:jc w:val="center"/>
              <w:rPr>
                <w:sz w:val="14"/>
              </w:rPr>
            </w:pPr>
            <w:r>
              <w:rPr>
                <w:sz w:val="14"/>
              </w:rPr>
              <w:t>-0.0035***</w:t>
            </w:r>
          </w:p>
        </w:tc>
        <w:tc>
          <w:tcPr>
            <w:tcW w:w="1054" w:type="dxa"/>
          </w:tcPr>
          <w:p w14:paraId="452B0FF9" w14:textId="118A94D2" w:rsidR="001B1821" w:rsidRDefault="001B1821" w:rsidP="00453DF6">
            <w:pPr>
              <w:spacing w:after="0" w:line="259" w:lineRule="auto"/>
              <w:ind w:left="24" w:firstLine="0"/>
              <w:jc w:val="center"/>
              <w:rPr>
                <w:sz w:val="14"/>
              </w:rPr>
            </w:pPr>
            <w:r>
              <w:rPr>
                <w:sz w:val="14"/>
              </w:rPr>
              <w:t>0.938***</w:t>
            </w:r>
          </w:p>
        </w:tc>
        <w:tc>
          <w:tcPr>
            <w:tcW w:w="1245" w:type="dxa"/>
          </w:tcPr>
          <w:p w14:paraId="20108EE9" w14:textId="486BB171" w:rsidR="001B1821" w:rsidRDefault="001B1821" w:rsidP="00453DF6">
            <w:pPr>
              <w:spacing w:after="0" w:line="259" w:lineRule="auto"/>
              <w:ind w:left="25" w:firstLine="0"/>
              <w:jc w:val="center"/>
              <w:rPr>
                <w:sz w:val="14"/>
              </w:rPr>
            </w:pPr>
            <w:r>
              <w:rPr>
                <w:sz w:val="14"/>
              </w:rPr>
              <w:t>76.79%</w:t>
            </w:r>
          </w:p>
        </w:tc>
        <w:tc>
          <w:tcPr>
            <w:tcW w:w="3415" w:type="dxa"/>
            <w:vMerge w:val="restart"/>
          </w:tcPr>
          <w:p w14:paraId="3647571D" w14:textId="7C13727B" w:rsidR="001B1821" w:rsidRDefault="001B1821" w:rsidP="00453DF6">
            <w:pPr>
              <w:spacing w:after="0" w:line="259" w:lineRule="auto"/>
              <w:ind w:left="21" w:firstLine="0"/>
              <w:jc w:val="center"/>
              <w:rPr>
                <w:sz w:val="14"/>
              </w:rPr>
            </w:pPr>
            <w:r>
              <w:rPr>
                <w:sz w:val="14"/>
              </w:rPr>
              <w:t>Spain</w:t>
            </w:r>
          </w:p>
        </w:tc>
      </w:tr>
      <w:tr w:rsidR="001B1821" w14:paraId="68AA1E0A" w14:textId="77777777" w:rsidTr="0072577D">
        <w:trPr>
          <w:trHeight w:val="179"/>
        </w:trPr>
        <w:tc>
          <w:tcPr>
            <w:tcW w:w="1558" w:type="dxa"/>
          </w:tcPr>
          <w:p w14:paraId="4F797497" w14:textId="5A6F46C9" w:rsidR="001B1821" w:rsidRDefault="001B1821" w:rsidP="00453DF6">
            <w:pPr>
              <w:tabs>
                <w:tab w:val="center" w:pos="781"/>
                <w:tab w:val="center" w:pos="2346"/>
                <w:tab w:val="right" w:pos="4337"/>
              </w:tabs>
              <w:spacing w:after="0" w:line="259" w:lineRule="auto"/>
              <w:ind w:left="0" w:firstLine="0"/>
              <w:jc w:val="center"/>
              <w:rPr>
                <w:sz w:val="14"/>
              </w:rPr>
            </w:pPr>
            <w:r>
              <w:rPr>
                <w:sz w:val="14"/>
              </w:rPr>
              <w:t>41</w:t>
            </w:r>
          </w:p>
        </w:tc>
        <w:tc>
          <w:tcPr>
            <w:tcW w:w="1560" w:type="dxa"/>
            <w:vAlign w:val="center"/>
          </w:tcPr>
          <w:p w14:paraId="017AA1EC" w14:textId="37B91A34" w:rsidR="001B1821" w:rsidRDefault="001B1821" w:rsidP="00453DF6">
            <w:pPr>
              <w:spacing w:after="0" w:line="259" w:lineRule="auto"/>
              <w:ind w:left="0" w:firstLine="0"/>
              <w:jc w:val="center"/>
              <w:rPr>
                <w:sz w:val="14"/>
              </w:rPr>
            </w:pPr>
            <w:r>
              <w:rPr>
                <w:sz w:val="14"/>
              </w:rPr>
              <w:t>BBV AR</w:t>
            </w:r>
          </w:p>
        </w:tc>
        <w:tc>
          <w:tcPr>
            <w:tcW w:w="1233" w:type="dxa"/>
            <w:vAlign w:val="center"/>
          </w:tcPr>
          <w:p w14:paraId="58A27EC6" w14:textId="040CDF7E" w:rsidR="001B1821" w:rsidRDefault="001B1821" w:rsidP="00453DF6">
            <w:pPr>
              <w:tabs>
                <w:tab w:val="center" w:pos="781"/>
                <w:tab w:val="center" w:pos="2346"/>
                <w:tab w:val="right" w:pos="4337"/>
              </w:tabs>
              <w:spacing w:after="0" w:line="259" w:lineRule="auto"/>
              <w:ind w:left="0" w:firstLine="0"/>
              <w:jc w:val="center"/>
              <w:rPr>
                <w:sz w:val="14"/>
              </w:rPr>
            </w:pPr>
            <w:r>
              <w:rPr>
                <w:sz w:val="14"/>
              </w:rPr>
              <w:t>-0.016***</w:t>
            </w:r>
          </w:p>
        </w:tc>
        <w:tc>
          <w:tcPr>
            <w:tcW w:w="1054" w:type="dxa"/>
          </w:tcPr>
          <w:p w14:paraId="6CE659EE" w14:textId="2A20AA94" w:rsidR="001B1821" w:rsidRDefault="001B1821" w:rsidP="00453DF6">
            <w:pPr>
              <w:spacing w:after="0" w:line="259" w:lineRule="auto"/>
              <w:ind w:left="24" w:firstLine="0"/>
              <w:jc w:val="center"/>
              <w:rPr>
                <w:sz w:val="14"/>
              </w:rPr>
            </w:pPr>
            <w:r>
              <w:rPr>
                <w:sz w:val="14"/>
              </w:rPr>
              <w:t>0.857***</w:t>
            </w:r>
          </w:p>
        </w:tc>
        <w:tc>
          <w:tcPr>
            <w:tcW w:w="1245" w:type="dxa"/>
          </w:tcPr>
          <w:p w14:paraId="5C14E942" w14:textId="1E6C3287" w:rsidR="001B1821" w:rsidRDefault="001B1821" w:rsidP="00453DF6">
            <w:pPr>
              <w:spacing w:after="0" w:line="259" w:lineRule="auto"/>
              <w:ind w:left="25" w:firstLine="0"/>
              <w:jc w:val="center"/>
              <w:rPr>
                <w:sz w:val="14"/>
              </w:rPr>
            </w:pPr>
            <w:r>
              <w:rPr>
                <w:sz w:val="14"/>
              </w:rPr>
              <w:t>57.32%</w:t>
            </w:r>
          </w:p>
        </w:tc>
        <w:tc>
          <w:tcPr>
            <w:tcW w:w="3415" w:type="dxa"/>
            <w:vMerge/>
          </w:tcPr>
          <w:p w14:paraId="2945751A" w14:textId="77777777" w:rsidR="001B1821" w:rsidRDefault="001B1821" w:rsidP="00453DF6">
            <w:pPr>
              <w:spacing w:after="0" w:line="259" w:lineRule="auto"/>
              <w:ind w:left="21" w:firstLine="0"/>
              <w:jc w:val="center"/>
              <w:rPr>
                <w:sz w:val="14"/>
              </w:rPr>
            </w:pPr>
          </w:p>
        </w:tc>
      </w:tr>
      <w:tr w:rsidR="001B1821" w14:paraId="09DE4B8C" w14:textId="77777777" w:rsidTr="0072577D">
        <w:trPr>
          <w:trHeight w:val="179"/>
        </w:trPr>
        <w:tc>
          <w:tcPr>
            <w:tcW w:w="1558" w:type="dxa"/>
          </w:tcPr>
          <w:p w14:paraId="3166C207" w14:textId="3C8BF8C2" w:rsidR="001B1821" w:rsidRDefault="001B1821" w:rsidP="00453DF6">
            <w:pPr>
              <w:tabs>
                <w:tab w:val="center" w:pos="781"/>
                <w:tab w:val="center" w:pos="2346"/>
                <w:tab w:val="right" w:pos="4337"/>
              </w:tabs>
              <w:spacing w:after="0" w:line="259" w:lineRule="auto"/>
              <w:ind w:left="0" w:firstLine="0"/>
              <w:jc w:val="center"/>
              <w:rPr>
                <w:sz w:val="14"/>
              </w:rPr>
            </w:pPr>
            <w:r>
              <w:rPr>
                <w:sz w:val="14"/>
              </w:rPr>
              <w:t>42</w:t>
            </w:r>
          </w:p>
        </w:tc>
        <w:tc>
          <w:tcPr>
            <w:tcW w:w="1560" w:type="dxa"/>
            <w:vAlign w:val="center"/>
          </w:tcPr>
          <w:p w14:paraId="4E2E46E8" w14:textId="68F78634" w:rsidR="001B1821" w:rsidRDefault="001B1821" w:rsidP="00453DF6">
            <w:pPr>
              <w:spacing w:after="0" w:line="259" w:lineRule="auto"/>
              <w:ind w:left="0" w:firstLine="0"/>
              <w:jc w:val="center"/>
              <w:rPr>
                <w:sz w:val="14"/>
              </w:rPr>
            </w:pPr>
            <w:r>
              <w:rPr>
                <w:sz w:val="14"/>
              </w:rPr>
              <w:t>SAB SM</w:t>
            </w:r>
          </w:p>
        </w:tc>
        <w:tc>
          <w:tcPr>
            <w:tcW w:w="1233" w:type="dxa"/>
            <w:vAlign w:val="center"/>
          </w:tcPr>
          <w:p w14:paraId="60630D3E" w14:textId="5F891175" w:rsidR="001B1821" w:rsidRDefault="001B1821" w:rsidP="00453DF6">
            <w:pPr>
              <w:tabs>
                <w:tab w:val="center" w:pos="781"/>
                <w:tab w:val="center" w:pos="2346"/>
                <w:tab w:val="right" w:pos="4337"/>
              </w:tabs>
              <w:spacing w:after="0" w:line="259" w:lineRule="auto"/>
              <w:ind w:left="0" w:firstLine="0"/>
              <w:jc w:val="center"/>
              <w:rPr>
                <w:sz w:val="14"/>
              </w:rPr>
            </w:pPr>
            <w:r>
              <w:rPr>
                <w:sz w:val="14"/>
              </w:rPr>
              <w:t>-0.031***</w:t>
            </w:r>
          </w:p>
        </w:tc>
        <w:tc>
          <w:tcPr>
            <w:tcW w:w="1054" w:type="dxa"/>
          </w:tcPr>
          <w:p w14:paraId="52FFF0FE" w14:textId="5FF2B78A" w:rsidR="001B1821" w:rsidRDefault="001B1821" w:rsidP="00453DF6">
            <w:pPr>
              <w:spacing w:after="0" w:line="259" w:lineRule="auto"/>
              <w:ind w:left="24" w:firstLine="0"/>
              <w:jc w:val="center"/>
              <w:rPr>
                <w:sz w:val="14"/>
              </w:rPr>
            </w:pPr>
            <w:r>
              <w:rPr>
                <w:sz w:val="14"/>
              </w:rPr>
              <w:t>1.019***</w:t>
            </w:r>
          </w:p>
        </w:tc>
        <w:tc>
          <w:tcPr>
            <w:tcW w:w="1245" w:type="dxa"/>
          </w:tcPr>
          <w:p w14:paraId="3FCD2893" w14:textId="3C20294B" w:rsidR="001B1821" w:rsidRDefault="001B1821" w:rsidP="00453DF6">
            <w:pPr>
              <w:spacing w:after="0" w:line="259" w:lineRule="auto"/>
              <w:ind w:left="25" w:firstLine="0"/>
              <w:jc w:val="center"/>
              <w:rPr>
                <w:sz w:val="14"/>
              </w:rPr>
            </w:pPr>
            <w:r>
              <w:rPr>
                <w:sz w:val="14"/>
              </w:rPr>
              <w:t>83.17%</w:t>
            </w:r>
          </w:p>
        </w:tc>
        <w:tc>
          <w:tcPr>
            <w:tcW w:w="3415" w:type="dxa"/>
            <w:vMerge/>
          </w:tcPr>
          <w:p w14:paraId="3C9A633F" w14:textId="77777777" w:rsidR="001B1821" w:rsidRDefault="001B1821" w:rsidP="00453DF6">
            <w:pPr>
              <w:spacing w:after="0" w:line="259" w:lineRule="auto"/>
              <w:ind w:left="21" w:firstLine="0"/>
              <w:jc w:val="center"/>
              <w:rPr>
                <w:sz w:val="14"/>
              </w:rPr>
            </w:pPr>
          </w:p>
        </w:tc>
      </w:tr>
      <w:tr w:rsidR="001B1821" w14:paraId="0384FA52" w14:textId="77777777" w:rsidTr="0072577D">
        <w:trPr>
          <w:trHeight w:val="179"/>
        </w:trPr>
        <w:tc>
          <w:tcPr>
            <w:tcW w:w="1558" w:type="dxa"/>
          </w:tcPr>
          <w:p w14:paraId="2D3997EF" w14:textId="27DFB4B9" w:rsidR="001B1821" w:rsidRDefault="001B1821" w:rsidP="00453DF6">
            <w:pPr>
              <w:tabs>
                <w:tab w:val="center" w:pos="781"/>
                <w:tab w:val="center" w:pos="2346"/>
                <w:tab w:val="right" w:pos="4337"/>
              </w:tabs>
              <w:spacing w:after="0" w:line="259" w:lineRule="auto"/>
              <w:ind w:left="0" w:firstLine="0"/>
              <w:jc w:val="center"/>
              <w:rPr>
                <w:sz w:val="14"/>
              </w:rPr>
            </w:pPr>
            <w:r>
              <w:rPr>
                <w:sz w:val="14"/>
              </w:rPr>
              <w:t>43</w:t>
            </w:r>
          </w:p>
        </w:tc>
        <w:tc>
          <w:tcPr>
            <w:tcW w:w="1560" w:type="dxa"/>
            <w:vAlign w:val="center"/>
          </w:tcPr>
          <w:p w14:paraId="15867734" w14:textId="14DD233E" w:rsidR="001B1821" w:rsidRDefault="001B1821" w:rsidP="00453DF6">
            <w:pPr>
              <w:spacing w:after="0" w:line="259" w:lineRule="auto"/>
              <w:ind w:left="0" w:firstLine="0"/>
              <w:jc w:val="center"/>
              <w:rPr>
                <w:sz w:val="14"/>
              </w:rPr>
            </w:pPr>
            <w:r>
              <w:rPr>
                <w:sz w:val="14"/>
              </w:rPr>
              <w:t>BKIA SM</w:t>
            </w:r>
          </w:p>
        </w:tc>
        <w:tc>
          <w:tcPr>
            <w:tcW w:w="1233" w:type="dxa"/>
            <w:vAlign w:val="center"/>
          </w:tcPr>
          <w:p w14:paraId="6297D563" w14:textId="70C14E87" w:rsidR="001B1821" w:rsidRDefault="001B1821" w:rsidP="00453DF6">
            <w:pPr>
              <w:tabs>
                <w:tab w:val="center" w:pos="781"/>
                <w:tab w:val="center" w:pos="2346"/>
                <w:tab w:val="right" w:pos="4337"/>
              </w:tabs>
              <w:spacing w:after="0" w:line="259" w:lineRule="auto"/>
              <w:ind w:left="0" w:firstLine="0"/>
              <w:jc w:val="center"/>
              <w:rPr>
                <w:sz w:val="14"/>
              </w:rPr>
            </w:pPr>
            <w:r>
              <w:rPr>
                <w:sz w:val="14"/>
              </w:rPr>
              <w:t>-0.262***</w:t>
            </w:r>
          </w:p>
        </w:tc>
        <w:tc>
          <w:tcPr>
            <w:tcW w:w="1054" w:type="dxa"/>
          </w:tcPr>
          <w:p w14:paraId="75E22C73" w14:textId="110DB76C" w:rsidR="001B1821" w:rsidRDefault="001B1821" w:rsidP="00453DF6">
            <w:pPr>
              <w:spacing w:after="0" w:line="259" w:lineRule="auto"/>
              <w:ind w:left="24" w:firstLine="0"/>
              <w:jc w:val="center"/>
              <w:rPr>
                <w:sz w:val="14"/>
              </w:rPr>
            </w:pPr>
            <w:r>
              <w:rPr>
                <w:sz w:val="14"/>
              </w:rPr>
              <w:t>1.546***</w:t>
            </w:r>
          </w:p>
        </w:tc>
        <w:tc>
          <w:tcPr>
            <w:tcW w:w="1245" w:type="dxa"/>
          </w:tcPr>
          <w:p w14:paraId="00D030CA" w14:textId="4343E206" w:rsidR="001B1821" w:rsidRDefault="001B1821" w:rsidP="00453DF6">
            <w:pPr>
              <w:spacing w:after="0" w:line="259" w:lineRule="auto"/>
              <w:ind w:left="25" w:firstLine="0"/>
              <w:jc w:val="center"/>
              <w:rPr>
                <w:sz w:val="14"/>
              </w:rPr>
            </w:pPr>
            <w:r>
              <w:rPr>
                <w:sz w:val="14"/>
              </w:rPr>
              <w:t>78.13%</w:t>
            </w:r>
          </w:p>
        </w:tc>
        <w:tc>
          <w:tcPr>
            <w:tcW w:w="3415" w:type="dxa"/>
            <w:vMerge/>
          </w:tcPr>
          <w:p w14:paraId="4DEC7658" w14:textId="77777777" w:rsidR="001B1821" w:rsidRDefault="001B1821" w:rsidP="00453DF6">
            <w:pPr>
              <w:spacing w:after="0" w:line="259" w:lineRule="auto"/>
              <w:ind w:left="21" w:firstLine="0"/>
              <w:jc w:val="center"/>
              <w:rPr>
                <w:sz w:val="14"/>
              </w:rPr>
            </w:pPr>
          </w:p>
        </w:tc>
      </w:tr>
      <w:tr w:rsidR="001B1821" w14:paraId="4DF7781D" w14:textId="77777777" w:rsidTr="0072577D">
        <w:trPr>
          <w:trHeight w:val="179"/>
        </w:trPr>
        <w:tc>
          <w:tcPr>
            <w:tcW w:w="1558" w:type="dxa"/>
          </w:tcPr>
          <w:p w14:paraId="2BE78B9E" w14:textId="3799E08B" w:rsidR="001B1821" w:rsidRDefault="001B1821" w:rsidP="00453DF6">
            <w:pPr>
              <w:tabs>
                <w:tab w:val="center" w:pos="781"/>
                <w:tab w:val="center" w:pos="2346"/>
                <w:tab w:val="right" w:pos="4337"/>
              </w:tabs>
              <w:spacing w:after="0" w:line="259" w:lineRule="auto"/>
              <w:ind w:left="0" w:firstLine="0"/>
              <w:jc w:val="center"/>
              <w:rPr>
                <w:sz w:val="14"/>
              </w:rPr>
            </w:pPr>
            <w:r>
              <w:rPr>
                <w:sz w:val="14"/>
              </w:rPr>
              <w:t>44</w:t>
            </w:r>
          </w:p>
        </w:tc>
        <w:tc>
          <w:tcPr>
            <w:tcW w:w="1560" w:type="dxa"/>
            <w:vAlign w:val="center"/>
          </w:tcPr>
          <w:p w14:paraId="6CE3EC03" w14:textId="0FD3D981" w:rsidR="001B1821" w:rsidRDefault="001B1821" w:rsidP="00453DF6">
            <w:pPr>
              <w:spacing w:after="0" w:line="259" w:lineRule="auto"/>
              <w:ind w:left="0" w:firstLine="0"/>
              <w:jc w:val="center"/>
              <w:rPr>
                <w:sz w:val="14"/>
              </w:rPr>
            </w:pPr>
            <w:r>
              <w:rPr>
                <w:sz w:val="14"/>
              </w:rPr>
              <w:t>POP SM</w:t>
            </w:r>
          </w:p>
        </w:tc>
        <w:tc>
          <w:tcPr>
            <w:tcW w:w="1233" w:type="dxa"/>
            <w:vAlign w:val="center"/>
          </w:tcPr>
          <w:p w14:paraId="7EE21118" w14:textId="48B0F0E6" w:rsidR="001B1821" w:rsidRDefault="001B1821" w:rsidP="00453DF6">
            <w:pPr>
              <w:tabs>
                <w:tab w:val="center" w:pos="781"/>
                <w:tab w:val="center" w:pos="2346"/>
                <w:tab w:val="right" w:pos="4337"/>
              </w:tabs>
              <w:spacing w:after="0" w:line="259" w:lineRule="auto"/>
              <w:ind w:left="0" w:firstLine="0"/>
              <w:jc w:val="center"/>
              <w:rPr>
                <w:sz w:val="14"/>
              </w:rPr>
            </w:pPr>
            <w:r>
              <w:rPr>
                <w:sz w:val="14"/>
              </w:rPr>
              <w:t>-0.057***</w:t>
            </w:r>
          </w:p>
        </w:tc>
        <w:tc>
          <w:tcPr>
            <w:tcW w:w="1054" w:type="dxa"/>
          </w:tcPr>
          <w:p w14:paraId="41B6B609" w14:textId="5C3F30C3" w:rsidR="001B1821" w:rsidRDefault="001B1821" w:rsidP="00453DF6">
            <w:pPr>
              <w:spacing w:after="0" w:line="259" w:lineRule="auto"/>
              <w:ind w:left="24" w:firstLine="0"/>
              <w:jc w:val="center"/>
              <w:rPr>
                <w:sz w:val="14"/>
              </w:rPr>
            </w:pPr>
            <w:r>
              <w:rPr>
                <w:sz w:val="14"/>
              </w:rPr>
              <w:t>0.435***</w:t>
            </w:r>
          </w:p>
        </w:tc>
        <w:tc>
          <w:tcPr>
            <w:tcW w:w="1245" w:type="dxa"/>
          </w:tcPr>
          <w:p w14:paraId="19725BE7" w14:textId="0E642023" w:rsidR="001B1821" w:rsidRDefault="001B1821" w:rsidP="00453DF6">
            <w:pPr>
              <w:spacing w:after="0" w:line="259" w:lineRule="auto"/>
              <w:ind w:left="25" w:firstLine="0"/>
              <w:jc w:val="center"/>
              <w:rPr>
                <w:sz w:val="14"/>
              </w:rPr>
            </w:pPr>
            <w:r>
              <w:rPr>
                <w:sz w:val="14"/>
              </w:rPr>
              <w:t>90.73%</w:t>
            </w:r>
          </w:p>
        </w:tc>
        <w:tc>
          <w:tcPr>
            <w:tcW w:w="3415" w:type="dxa"/>
            <w:vMerge/>
          </w:tcPr>
          <w:p w14:paraId="533C5E38" w14:textId="77777777" w:rsidR="001B1821" w:rsidRDefault="001B1821" w:rsidP="00453DF6">
            <w:pPr>
              <w:spacing w:after="0" w:line="259" w:lineRule="auto"/>
              <w:ind w:left="21" w:firstLine="0"/>
              <w:jc w:val="center"/>
              <w:rPr>
                <w:sz w:val="14"/>
              </w:rPr>
            </w:pPr>
          </w:p>
        </w:tc>
      </w:tr>
      <w:tr w:rsidR="001B1821" w14:paraId="38A6E925" w14:textId="77777777" w:rsidTr="0072577D">
        <w:trPr>
          <w:trHeight w:val="179"/>
        </w:trPr>
        <w:tc>
          <w:tcPr>
            <w:tcW w:w="1558" w:type="dxa"/>
          </w:tcPr>
          <w:p w14:paraId="7E6BAD96" w14:textId="59C4FA9E" w:rsidR="001B1821" w:rsidRDefault="001B1821" w:rsidP="00453DF6">
            <w:pPr>
              <w:tabs>
                <w:tab w:val="center" w:pos="781"/>
                <w:tab w:val="center" w:pos="2346"/>
                <w:tab w:val="right" w:pos="4337"/>
              </w:tabs>
              <w:spacing w:after="0" w:line="259" w:lineRule="auto"/>
              <w:ind w:left="0" w:firstLine="0"/>
              <w:jc w:val="center"/>
              <w:rPr>
                <w:sz w:val="14"/>
              </w:rPr>
            </w:pPr>
            <w:r>
              <w:rPr>
                <w:sz w:val="14"/>
              </w:rPr>
              <w:t>45</w:t>
            </w:r>
          </w:p>
        </w:tc>
        <w:tc>
          <w:tcPr>
            <w:tcW w:w="1560" w:type="dxa"/>
            <w:vAlign w:val="center"/>
          </w:tcPr>
          <w:p w14:paraId="03EF4C81" w14:textId="1135A87E" w:rsidR="001B1821" w:rsidRDefault="001B1821" w:rsidP="00453DF6">
            <w:pPr>
              <w:spacing w:after="0" w:line="259" w:lineRule="auto"/>
              <w:ind w:left="0" w:firstLine="0"/>
              <w:jc w:val="center"/>
              <w:rPr>
                <w:sz w:val="14"/>
              </w:rPr>
            </w:pPr>
            <w:r>
              <w:rPr>
                <w:sz w:val="14"/>
              </w:rPr>
              <w:t>BKT SM</w:t>
            </w:r>
          </w:p>
        </w:tc>
        <w:tc>
          <w:tcPr>
            <w:tcW w:w="1233" w:type="dxa"/>
            <w:vAlign w:val="center"/>
          </w:tcPr>
          <w:p w14:paraId="0E56B1D4" w14:textId="47B022F0" w:rsidR="001B1821" w:rsidRDefault="001B1821" w:rsidP="00453DF6">
            <w:pPr>
              <w:tabs>
                <w:tab w:val="center" w:pos="781"/>
                <w:tab w:val="center" w:pos="2346"/>
                <w:tab w:val="right" w:pos="4337"/>
              </w:tabs>
              <w:spacing w:after="0" w:line="259" w:lineRule="auto"/>
              <w:ind w:left="0" w:firstLine="0"/>
              <w:jc w:val="center"/>
              <w:rPr>
                <w:sz w:val="14"/>
              </w:rPr>
            </w:pPr>
            <w:r>
              <w:rPr>
                <w:sz w:val="14"/>
              </w:rPr>
              <w:t>-0.012***</w:t>
            </w:r>
          </w:p>
        </w:tc>
        <w:tc>
          <w:tcPr>
            <w:tcW w:w="1054" w:type="dxa"/>
          </w:tcPr>
          <w:p w14:paraId="2EF0D800" w14:textId="2A234E4D" w:rsidR="001B1821" w:rsidRDefault="001B1821" w:rsidP="00453DF6">
            <w:pPr>
              <w:spacing w:after="0" w:line="259" w:lineRule="auto"/>
              <w:ind w:left="24" w:firstLine="0"/>
              <w:jc w:val="center"/>
              <w:rPr>
                <w:sz w:val="14"/>
              </w:rPr>
            </w:pPr>
            <w:r>
              <w:rPr>
                <w:sz w:val="14"/>
              </w:rPr>
              <w:t>0.935***</w:t>
            </w:r>
          </w:p>
        </w:tc>
        <w:tc>
          <w:tcPr>
            <w:tcW w:w="1245" w:type="dxa"/>
          </w:tcPr>
          <w:p w14:paraId="689B4480" w14:textId="155C59BC" w:rsidR="001B1821" w:rsidRDefault="001B1821" w:rsidP="00453DF6">
            <w:pPr>
              <w:spacing w:after="0" w:line="259" w:lineRule="auto"/>
              <w:ind w:left="25" w:firstLine="0"/>
              <w:jc w:val="center"/>
              <w:rPr>
                <w:sz w:val="14"/>
              </w:rPr>
            </w:pPr>
            <w:r>
              <w:rPr>
                <w:sz w:val="14"/>
              </w:rPr>
              <w:t>40.61%</w:t>
            </w:r>
          </w:p>
        </w:tc>
        <w:tc>
          <w:tcPr>
            <w:tcW w:w="3415" w:type="dxa"/>
            <w:vMerge/>
          </w:tcPr>
          <w:p w14:paraId="279FCDCD" w14:textId="77777777" w:rsidR="001B1821" w:rsidRDefault="001B1821" w:rsidP="00453DF6">
            <w:pPr>
              <w:spacing w:after="0" w:line="259" w:lineRule="auto"/>
              <w:ind w:left="21" w:firstLine="0"/>
              <w:jc w:val="center"/>
              <w:rPr>
                <w:sz w:val="14"/>
              </w:rPr>
            </w:pPr>
          </w:p>
        </w:tc>
      </w:tr>
      <w:tr w:rsidR="001B1821" w14:paraId="04A9FD05" w14:textId="77777777" w:rsidTr="0072577D">
        <w:trPr>
          <w:trHeight w:val="179"/>
        </w:trPr>
        <w:tc>
          <w:tcPr>
            <w:tcW w:w="1558" w:type="dxa"/>
          </w:tcPr>
          <w:p w14:paraId="19830214" w14:textId="543A2CD4" w:rsidR="001B1821" w:rsidRDefault="001B1821" w:rsidP="001B1821">
            <w:pPr>
              <w:tabs>
                <w:tab w:val="center" w:pos="781"/>
                <w:tab w:val="center" w:pos="2346"/>
                <w:tab w:val="right" w:pos="4337"/>
              </w:tabs>
              <w:spacing w:after="0" w:line="259" w:lineRule="auto"/>
              <w:ind w:left="0" w:firstLine="0"/>
              <w:jc w:val="center"/>
              <w:rPr>
                <w:sz w:val="14"/>
              </w:rPr>
            </w:pPr>
            <w:r>
              <w:rPr>
                <w:sz w:val="14"/>
              </w:rPr>
              <w:t>46</w:t>
            </w:r>
          </w:p>
        </w:tc>
        <w:tc>
          <w:tcPr>
            <w:tcW w:w="1560" w:type="dxa"/>
            <w:vAlign w:val="center"/>
          </w:tcPr>
          <w:p w14:paraId="51F373DC" w14:textId="019F958A" w:rsidR="001B1821" w:rsidRDefault="001B1821" w:rsidP="001B1821">
            <w:pPr>
              <w:spacing w:after="0" w:line="259" w:lineRule="auto"/>
              <w:ind w:left="0" w:firstLine="0"/>
              <w:jc w:val="center"/>
              <w:rPr>
                <w:sz w:val="14"/>
              </w:rPr>
            </w:pPr>
            <w:r>
              <w:rPr>
                <w:sz w:val="14"/>
              </w:rPr>
              <w:t>BES PL</w:t>
            </w:r>
          </w:p>
        </w:tc>
        <w:tc>
          <w:tcPr>
            <w:tcW w:w="1233" w:type="dxa"/>
            <w:vAlign w:val="center"/>
          </w:tcPr>
          <w:p w14:paraId="03B09A6A" w14:textId="4513B01C" w:rsidR="001B1821" w:rsidRDefault="001B1821" w:rsidP="001B1821">
            <w:pPr>
              <w:tabs>
                <w:tab w:val="center" w:pos="781"/>
                <w:tab w:val="center" w:pos="2346"/>
                <w:tab w:val="right" w:pos="4337"/>
              </w:tabs>
              <w:spacing w:after="0" w:line="259" w:lineRule="auto"/>
              <w:ind w:left="0" w:firstLine="0"/>
              <w:jc w:val="center"/>
              <w:rPr>
                <w:sz w:val="14"/>
              </w:rPr>
            </w:pPr>
            <w:r>
              <w:rPr>
                <w:sz w:val="14"/>
              </w:rPr>
              <w:t>-0.065***</w:t>
            </w:r>
          </w:p>
        </w:tc>
        <w:tc>
          <w:tcPr>
            <w:tcW w:w="1054" w:type="dxa"/>
          </w:tcPr>
          <w:p w14:paraId="29207FAB" w14:textId="3B2F4259" w:rsidR="001B1821" w:rsidRDefault="001B1821" w:rsidP="001B1821">
            <w:pPr>
              <w:spacing w:after="0" w:line="259" w:lineRule="auto"/>
              <w:ind w:left="24" w:firstLine="0"/>
              <w:jc w:val="center"/>
              <w:rPr>
                <w:sz w:val="14"/>
              </w:rPr>
            </w:pPr>
            <w:r>
              <w:rPr>
                <w:sz w:val="14"/>
              </w:rPr>
              <w:t xml:space="preserve">0.562*** </w:t>
            </w:r>
          </w:p>
        </w:tc>
        <w:tc>
          <w:tcPr>
            <w:tcW w:w="1245" w:type="dxa"/>
          </w:tcPr>
          <w:p w14:paraId="5ECE8E93" w14:textId="27080921" w:rsidR="001B1821" w:rsidRDefault="001B1821" w:rsidP="001B1821">
            <w:pPr>
              <w:spacing w:after="0" w:line="259" w:lineRule="auto"/>
              <w:ind w:left="25" w:firstLine="0"/>
              <w:jc w:val="center"/>
              <w:rPr>
                <w:sz w:val="14"/>
              </w:rPr>
            </w:pPr>
            <w:r>
              <w:rPr>
                <w:sz w:val="14"/>
              </w:rPr>
              <w:t>86.10%</w:t>
            </w:r>
          </w:p>
        </w:tc>
        <w:tc>
          <w:tcPr>
            <w:tcW w:w="3415" w:type="dxa"/>
            <w:vMerge/>
          </w:tcPr>
          <w:p w14:paraId="354073DF" w14:textId="77777777" w:rsidR="001B1821" w:rsidRDefault="001B1821" w:rsidP="001B1821">
            <w:pPr>
              <w:spacing w:after="0" w:line="259" w:lineRule="auto"/>
              <w:ind w:left="21" w:firstLine="0"/>
              <w:jc w:val="center"/>
              <w:rPr>
                <w:sz w:val="14"/>
              </w:rPr>
            </w:pPr>
          </w:p>
        </w:tc>
      </w:tr>
      <w:tr w:rsidR="001B1821" w14:paraId="66BB2244" w14:textId="77777777" w:rsidTr="0072577D">
        <w:trPr>
          <w:trHeight w:val="179"/>
        </w:trPr>
        <w:tc>
          <w:tcPr>
            <w:tcW w:w="1558" w:type="dxa"/>
          </w:tcPr>
          <w:p w14:paraId="475EF131" w14:textId="02671094" w:rsidR="001B1821" w:rsidRDefault="001B1821" w:rsidP="00453DF6">
            <w:pPr>
              <w:tabs>
                <w:tab w:val="center" w:pos="781"/>
                <w:tab w:val="center" w:pos="2346"/>
                <w:tab w:val="right" w:pos="4337"/>
              </w:tabs>
              <w:spacing w:after="0" w:line="259" w:lineRule="auto"/>
              <w:ind w:left="0" w:firstLine="0"/>
              <w:jc w:val="center"/>
              <w:rPr>
                <w:sz w:val="14"/>
              </w:rPr>
            </w:pPr>
            <w:r>
              <w:rPr>
                <w:sz w:val="14"/>
              </w:rPr>
              <w:t>47</w:t>
            </w:r>
          </w:p>
        </w:tc>
        <w:tc>
          <w:tcPr>
            <w:tcW w:w="1560" w:type="dxa"/>
            <w:vAlign w:val="center"/>
          </w:tcPr>
          <w:p w14:paraId="2057D0C6" w14:textId="7F5A02CF" w:rsidR="001B1821" w:rsidRDefault="001B1821" w:rsidP="00453DF6">
            <w:pPr>
              <w:spacing w:after="0" w:line="259" w:lineRule="auto"/>
              <w:ind w:left="0" w:firstLine="0"/>
              <w:jc w:val="center"/>
              <w:rPr>
                <w:sz w:val="14"/>
              </w:rPr>
            </w:pPr>
            <w:r>
              <w:rPr>
                <w:sz w:val="14"/>
              </w:rPr>
              <w:t>BTO SM</w:t>
            </w:r>
          </w:p>
        </w:tc>
        <w:tc>
          <w:tcPr>
            <w:tcW w:w="1233" w:type="dxa"/>
            <w:vAlign w:val="center"/>
          </w:tcPr>
          <w:p w14:paraId="63F10BF4" w14:textId="6FE21349" w:rsidR="001B1821" w:rsidRDefault="001B1821" w:rsidP="00453DF6">
            <w:pPr>
              <w:tabs>
                <w:tab w:val="center" w:pos="781"/>
                <w:tab w:val="center" w:pos="2346"/>
                <w:tab w:val="right" w:pos="4337"/>
              </w:tabs>
              <w:spacing w:after="0" w:line="259" w:lineRule="auto"/>
              <w:ind w:left="0" w:firstLine="0"/>
              <w:jc w:val="center"/>
              <w:rPr>
                <w:sz w:val="14"/>
              </w:rPr>
            </w:pPr>
            <w:r>
              <w:rPr>
                <w:sz w:val="14"/>
              </w:rPr>
              <w:t>-0.045***</w:t>
            </w:r>
          </w:p>
        </w:tc>
        <w:tc>
          <w:tcPr>
            <w:tcW w:w="1054" w:type="dxa"/>
          </w:tcPr>
          <w:p w14:paraId="3164692E" w14:textId="59C38D97" w:rsidR="001B1821" w:rsidRDefault="001B1821" w:rsidP="00453DF6">
            <w:pPr>
              <w:spacing w:after="0" w:line="259" w:lineRule="auto"/>
              <w:ind w:left="24" w:firstLine="0"/>
              <w:jc w:val="center"/>
              <w:rPr>
                <w:sz w:val="14"/>
              </w:rPr>
            </w:pPr>
            <w:r>
              <w:rPr>
                <w:sz w:val="14"/>
              </w:rPr>
              <w:t>0.734***</w:t>
            </w:r>
          </w:p>
        </w:tc>
        <w:tc>
          <w:tcPr>
            <w:tcW w:w="1245" w:type="dxa"/>
          </w:tcPr>
          <w:p w14:paraId="7423E5DF" w14:textId="15010B4B" w:rsidR="001B1821" w:rsidRDefault="001B1821" w:rsidP="00453DF6">
            <w:pPr>
              <w:spacing w:after="0" w:line="259" w:lineRule="auto"/>
              <w:ind w:left="25" w:firstLine="0"/>
              <w:jc w:val="center"/>
              <w:rPr>
                <w:sz w:val="14"/>
              </w:rPr>
            </w:pPr>
            <w:r>
              <w:rPr>
                <w:sz w:val="14"/>
              </w:rPr>
              <w:t>44.56%</w:t>
            </w:r>
          </w:p>
        </w:tc>
        <w:tc>
          <w:tcPr>
            <w:tcW w:w="3415" w:type="dxa"/>
            <w:vMerge/>
          </w:tcPr>
          <w:p w14:paraId="203685E3" w14:textId="77777777" w:rsidR="001B1821" w:rsidRDefault="001B1821" w:rsidP="00453DF6">
            <w:pPr>
              <w:spacing w:after="0" w:line="259" w:lineRule="auto"/>
              <w:ind w:left="21" w:firstLine="0"/>
              <w:jc w:val="center"/>
              <w:rPr>
                <w:sz w:val="14"/>
              </w:rPr>
            </w:pPr>
          </w:p>
        </w:tc>
      </w:tr>
      <w:tr w:rsidR="001B1821" w14:paraId="2F647C08" w14:textId="77777777" w:rsidTr="0072577D">
        <w:trPr>
          <w:trHeight w:val="179"/>
        </w:trPr>
        <w:tc>
          <w:tcPr>
            <w:tcW w:w="1558" w:type="dxa"/>
          </w:tcPr>
          <w:p w14:paraId="6F20CD3B" w14:textId="79EF6C6B" w:rsidR="001B1821" w:rsidRDefault="001B1821" w:rsidP="001B1821">
            <w:pPr>
              <w:tabs>
                <w:tab w:val="center" w:pos="781"/>
                <w:tab w:val="center" w:pos="2346"/>
                <w:tab w:val="right" w:pos="4337"/>
              </w:tabs>
              <w:spacing w:after="0" w:line="259" w:lineRule="auto"/>
              <w:ind w:left="0" w:firstLine="0"/>
              <w:jc w:val="center"/>
              <w:rPr>
                <w:sz w:val="14"/>
              </w:rPr>
            </w:pPr>
            <w:r>
              <w:rPr>
                <w:sz w:val="14"/>
              </w:rPr>
              <w:t>48</w:t>
            </w:r>
          </w:p>
        </w:tc>
        <w:tc>
          <w:tcPr>
            <w:tcW w:w="1560" w:type="dxa"/>
            <w:vAlign w:val="center"/>
          </w:tcPr>
          <w:p w14:paraId="586E42EC" w14:textId="5B37069F" w:rsidR="001B1821" w:rsidRDefault="001B1821" w:rsidP="001B1821">
            <w:pPr>
              <w:spacing w:after="0" w:line="259" w:lineRule="auto"/>
              <w:ind w:left="0" w:firstLine="0"/>
              <w:jc w:val="center"/>
              <w:rPr>
                <w:sz w:val="14"/>
              </w:rPr>
            </w:pPr>
            <w:r>
              <w:rPr>
                <w:sz w:val="14"/>
              </w:rPr>
              <w:t>SHBA SS</w:t>
            </w:r>
          </w:p>
        </w:tc>
        <w:tc>
          <w:tcPr>
            <w:tcW w:w="1233" w:type="dxa"/>
            <w:vAlign w:val="center"/>
          </w:tcPr>
          <w:p w14:paraId="190A468E" w14:textId="76306F66" w:rsidR="001B1821" w:rsidRDefault="001B1821" w:rsidP="001B1821">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3A4181DD" w14:textId="44A74D0D" w:rsidR="001B1821" w:rsidRDefault="001B1821" w:rsidP="001B1821">
            <w:pPr>
              <w:spacing w:after="0" w:line="259" w:lineRule="auto"/>
              <w:ind w:left="24" w:firstLine="0"/>
              <w:jc w:val="center"/>
              <w:rPr>
                <w:sz w:val="14"/>
              </w:rPr>
            </w:pPr>
            <w:r>
              <w:rPr>
                <w:sz w:val="14"/>
              </w:rPr>
              <w:t xml:space="preserve">0.974*** </w:t>
            </w:r>
          </w:p>
        </w:tc>
        <w:tc>
          <w:tcPr>
            <w:tcW w:w="1245" w:type="dxa"/>
          </w:tcPr>
          <w:p w14:paraId="7E1FD1AD" w14:textId="494EF73E" w:rsidR="001B1821" w:rsidRDefault="001B1821" w:rsidP="001B1821">
            <w:pPr>
              <w:spacing w:after="0" w:line="259" w:lineRule="auto"/>
              <w:ind w:left="25" w:firstLine="0"/>
              <w:jc w:val="center"/>
              <w:rPr>
                <w:sz w:val="14"/>
              </w:rPr>
            </w:pPr>
            <w:r>
              <w:rPr>
                <w:sz w:val="14"/>
              </w:rPr>
              <w:t xml:space="preserve">92.36% </w:t>
            </w:r>
          </w:p>
        </w:tc>
        <w:tc>
          <w:tcPr>
            <w:tcW w:w="3415" w:type="dxa"/>
            <w:vMerge w:val="restart"/>
          </w:tcPr>
          <w:p w14:paraId="25BBC43F" w14:textId="3ACCFC1F" w:rsidR="001B1821" w:rsidRDefault="001B1821" w:rsidP="001B1821">
            <w:pPr>
              <w:spacing w:after="0" w:line="259" w:lineRule="auto"/>
              <w:ind w:left="21" w:firstLine="0"/>
              <w:jc w:val="center"/>
              <w:rPr>
                <w:sz w:val="14"/>
              </w:rPr>
            </w:pPr>
            <w:r>
              <w:rPr>
                <w:sz w:val="14"/>
              </w:rPr>
              <w:t>Sweden</w:t>
            </w:r>
          </w:p>
        </w:tc>
      </w:tr>
      <w:tr w:rsidR="001B1821" w14:paraId="02357C62" w14:textId="77777777" w:rsidTr="0072577D">
        <w:trPr>
          <w:trHeight w:val="179"/>
        </w:trPr>
        <w:tc>
          <w:tcPr>
            <w:tcW w:w="1558" w:type="dxa"/>
          </w:tcPr>
          <w:p w14:paraId="2BD22338" w14:textId="01F0C87B" w:rsidR="001B1821" w:rsidRDefault="001B1821" w:rsidP="001B1821">
            <w:pPr>
              <w:tabs>
                <w:tab w:val="center" w:pos="781"/>
                <w:tab w:val="center" w:pos="2346"/>
                <w:tab w:val="right" w:pos="4337"/>
              </w:tabs>
              <w:spacing w:after="0" w:line="259" w:lineRule="auto"/>
              <w:ind w:left="0" w:firstLine="0"/>
              <w:jc w:val="center"/>
              <w:rPr>
                <w:sz w:val="14"/>
              </w:rPr>
            </w:pPr>
            <w:r>
              <w:rPr>
                <w:sz w:val="14"/>
              </w:rPr>
              <w:t>49</w:t>
            </w:r>
          </w:p>
        </w:tc>
        <w:tc>
          <w:tcPr>
            <w:tcW w:w="1560" w:type="dxa"/>
            <w:vAlign w:val="center"/>
          </w:tcPr>
          <w:p w14:paraId="379DD7A9" w14:textId="1F5F5764" w:rsidR="001B1821" w:rsidRDefault="001B1821" w:rsidP="001B1821">
            <w:pPr>
              <w:spacing w:after="0" w:line="259" w:lineRule="auto"/>
              <w:ind w:left="0" w:firstLine="0"/>
              <w:jc w:val="center"/>
              <w:rPr>
                <w:sz w:val="14"/>
              </w:rPr>
            </w:pPr>
            <w:r>
              <w:rPr>
                <w:sz w:val="14"/>
              </w:rPr>
              <w:t>SWEDA SS</w:t>
            </w:r>
          </w:p>
        </w:tc>
        <w:tc>
          <w:tcPr>
            <w:tcW w:w="1233" w:type="dxa"/>
            <w:vAlign w:val="center"/>
          </w:tcPr>
          <w:p w14:paraId="3D6750B3" w14:textId="31C3C4CC" w:rsidR="001B1821" w:rsidRDefault="001B1821" w:rsidP="001B1821">
            <w:pPr>
              <w:tabs>
                <w:tab w:val="center" w:pos="781"/>
                <w:tab w:val="center" w:pos="2346"/>
                <w:tab w:val="right" w:pos="4337"/>
              </w:tabs>
              <w:spacing w:after="0" w:line="259" w:lineRule="auto"/>
              <w:ind w:left="0" w:firstLine="0"/>
              <w:jc w:val="center"/>
              <w:rPr>
                <w:sz w:val="14"/>
              </w:rPr>
            </w:pPr>
            <w:r>
              <w:rPr>
                <w:sz w:val="14"/>
              </w:rPr>
              <w:t>-0.040***</w:t>
            </w:r>
          </w:p>
        </w:tc>
        <w:tc>
          <w:tcPr>
            <w:tcW w:w="1054" w:type="dxa"/>
          </w:tcPr>
          <w:p w14:paraId="3F8FC8DB" w14:textId="6B9DDBBC" w:rsidR="001B1821" w:rsidRDefault="001B1821" w:rsidP="001B1821">
            <w:pPr>
              <w:spacing w:after="0" w:line="259" w:lineRule="auto"/>
              <w:ind w:left="24" w:firstLine="0"/>
              <w:jc w:val="center"/>
              <w:rPr>
                <w:sz w:val="14"/>
              </w:rPr>
            </w:pPr>
            <w:r>
              <w:rPr>
                <w:sz w:val="14"/>
              </w:rPr>
              <w:t>0.960***</w:t>
            </w:r>
          </w:p>
        </w:tc>
        <w:tc>
          <w:tcPr>
            <w:tcW w:w="1245" w:type="dxa"/>
          </w:tcPr>
          <w:p w14:paraId="0A194DA2" w14:textId="0214D9DC" w:rsidR="001B1821" w:rsidRDefault="001B1821" w:rsidP="001B1821">
            <w:pPr>
              <w:spacing w:after="0" w:line="259" w:lineRule="auto"/>
              <w:ind w:left="25" w:firstLine="0"/>
              <w:jc w:val="center"/>
              <w:rPr>
                <w:sz w:val="14"/>
              </w:rPr>
            </w:pPr>
            <w:r>
              <w:rPr>
                <w:sz w:val="14"/>
              </w:rPr>
              <w:t>61.75%</w:t>
            </w:r>
          </w:p>
        </w:tc>
        <w:tc>
          <w:tcPr>
            <w:tcW w:w="3415" w:type="dxa"/>
            <w:vMerge/>
          </w:tcPr>
          <w:p w14:paraId="07C3EBB0" w14:textId="77777777" w:rsidR="001B1821" w:rsidRDefault="001B1821" w:rsidP="001B1821">
            <w:pPr>
              <w:spacing w:after="0" w:line="259" w:lineRule="auto"/>
              <w:ind w:left="21" w:firstLine="0"/>
              <w:jc w:val="center"/>
              <w:rPr>
                <w:sz w:val="14"/>
              </w:rPr>
            </w:pPr>
          </w:p>
        </w:tc>
      </w:tr>
      <w:tr w:rsidR="001B1821" w14:paraId="0CF72AD8" w14:textId="77777777" w:rsidTr="0072577D">
        <w:trPr>
          <w:trHeight w:val="179"/>
        </w:trPr>
        <w:tc>
          <w:tcPr>
            <w:tcW w:w="1558" w:type="dxa"/>
          </w:tcPr>
          <w:p w14:paraId="0FDDAB29" w14:textId="2B0E06BB" w:rsidR="001B1821" w:rsidRDefault="001B1821" w:rsidP="001B1821">
            <w:pPr>
              <w:tabs>
                <w:tab w:val="center" w:pos="781"/>
                <w:tab w:val="center" w:pos="2346"/>
                <w:tab w:val="right" w:pos="4337"/>
              </w:tabs>
              <w:spacing w:after="0" w:line="259" w:lineRule="auto"/>
              <w:ind w:left="0" w:firstLine="0"/>
              <w:jc w:val="center"/>
              <w:rPr>
                <w:sz w:val="14"/>
              </w:rPr>
            </w:pPr>
            <w:r>
              <w:rPr>
                <w:sz w:val="14"/>
              </w:rPr>
              <w:t>50</w:t>
            </w:r>
          </w:p>
        </w:tc>
        <w:tc>
          <w:tcPr>
            <w:tcW w:w="1560" w:type="dxa"/>
            <w:vAlign w:val="center"/>
          </w:tcPr>
          <w:p w14:paraId="45FC0E99" w14:textId="46AD8A89" w:rsidR="001B1821" w:rsidRDefault="001B1821" w:rsidP="001B1821">
            <w:pPr>
              <w:spacing w:after="0" w:line="259" w:lineRule="auto"/>
              <w:ind w:left="0" w:firstLine="0"/>
              <w:jc w:val="center"/>
              <w:rPr>
                <w:sz w:val="14"/>
              </w:rPr>
            </w:pPr>
            <w:r>
              <w:rPr>
                <w:sz w:val="14"/>
              </w:rPr>
              <w:t>NORB SS</w:t>
            </w:r>
          </w:p>
        </w:tc>
        <w:tc>
          <w:tcPr>
            <w:tcW w:w="1233" w:type="dxa"/>
            <w:vAlign w:val="center"/>
          </w:tcPr>
          <w:p w14:paraId="71C8E117" w14:textId="50940881" w:rsidR="001B1821" w:rsidRDefault="001B1821" w:rsidP="001B1821">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42702392" w14:textId="0E9C1949" w:rsidR="001B1821" w:rsidRDefault="001B1821" w:rsidP="001B1821">
            <w:pPr>
              <w:spacing w:after="0" w:line="259" w:lineRule="auto"/>
              <w:ind w:left="24" w:firstLine="0"/>
              <w:jc w:val="center"/>
              <w:rPr>
                <w:sz w:val="14"/>
              </w:rPr>
            </w:pPr>
            <w:r>
              <w:rPr>
                <w:sz w:val="14"/>
              </w:rPr>
              <w:t>1.319***</w:t>
            </w:r>
          </w:p>
        </w:tc>
        <w:tc>
          <w:tcPr>
            <w:tcW w:w="1245" w:type="dxa"/>
          </w:tcPr>
          <w:p w14:paraId="63116763" w14:textId="4EE78917" w:rsidR="001B1821" w:rsidRDefault="001B1821" w:rsidP="001B1821">
            <w:pPr>
              <w:spacing w:after="0" w:line="259" w:lineRule="auto"/>
              <w:ind w:left="25" w:firstLine="0"/>
              <w:jc w:val="center"/>
              <w:rPr>
                <w:sz w:val="14"/>
              </w:rPr>
            </w:pPr>
            <w:r>
              <w:rPr>
                <w:sz w:val="14"/>
              </w:rPr>
              <w:t>96.46%</w:t>
            </w:r>
          </w:p>
        </w:tc>
        <w:tc>
          <w:tcPr>
            <w:tcW w:w="3415" w:type="dxa"/>
            <w:vMerge/>
          </w:tcPr>
          <w:p w14:paraId="2DB82884" w14:textId="77777777" w:rsidR="001B1821" w:rsidRDefault="001B1821" w:rsidP="001B1821">
            <w:pPr>
              <w:spacing w:after="0" w:line="259" w:lineRule="auto"/>
              <w:ind w:left="21" w:firstLine="0"/>
              <w:jc w:val="center"/>
              <w:rPr>
                <w:sz w:val="14"/>
              </w:rPr>
            </w:pPr>
          </w:p>
        </w:tc>
      </w:tr>
      <w:tr w:rsidR="001B1821" w14:paraId="20A98624" w14:textId="77777777" w:rsidTr="0072577D">
        <w:trPr>
          <w:trHeight w:val="179"/>
        </w:trPr>
        <w:tc>
          <w:tcPr>
            <w:tcW w:w="1558" w:type="dxa"/>
          </w:tcPr>
          <w:p w14:paraId="5F140234" w14:textId="16BE7D63" w:rsidR="001B1821" w:rsidRDefault="001B1821" w:rsidP="001B1821">
            <w:pPr>
              <w:tabs>
                <w:tab w:val="center" w:pos="781"/>
                <w:tab w:val="center" w:pos="2346"/>
                <w:tab w:val="right" w:pos="4337"/>
              </w:tabs>
              <w:spacing w:after="0" w:line="259" w:lineRule="auto"/>
              <w:ind w:left="0" w:firstLine="0"/>
              <w:jc w:val="center"/>
              <w:rPr>
                <w:sz w:val="14"/>
              </w:rPr>
            </w:pPr>
            <w:r>
              <w:rPr>
                <w:sz w:val="14"/>
              </w:rPr>
              <w:t>51</w:t>
            </w:r>
          </w:p>
        </w:tc>
        <w:tc>
          <w:tcPr>
            <w:tcW w:w="1560" w:type="dxa"/>
            <w:vAlign w:val="center"/>
          </w:tcPr>
          <w:p w14:paraId="1DA57C2E" w14:textId="27096753" w:rsidR="001B1821" w:rsidRDefault="001B1821" w:rsidP="001B1821">
            <w:pPr>
              <w:spacing w:after="0" w:line="259" w:lineRule="auto"/>
              <w:ind w:left="0" w:firstLine="0"/>
              <w:jc w:val="center"/>
              <w:rPr>
                <w:sz w:val="14"/>
              </w:rPr>
            </w:pPr>
            <w:r>
              <w:rPr>
                <w:sz w:val="14"/>
              </w:rPr>
              <w:t>8376923Z LN</w:t>
            </w:r>
          </w:p>
        </w:tc>
        <w:tc>
          <w:tcPr>
            <w:tcW w:w="1233" w:type="dxa"/>
            <w:vAlign w:val="center"/>
          </w:tcPr>
          <w:p w14:paraId="7099AAC7" w14:textId="5A171B32" w:rsidR="001B1821" w:rsidRDefault="001B1821" w:rsidP="001B1821">
            <w:pPr>
              <w:tabs>
                <w:tab w:val="center" w:pos="781"/>
                <w:tab w:val="center" w:pos="2346"/>
                <w:tab w:val="right" w:pos="4337"/>
              </w:tabs>
              <w:spacing w:after="0" w:line="259" w:lineRule="auto"/>
              <w:ind w:left="0" w:firstLine="0"/>
              <w:jc w:val="center"/>
              <w:rPr>
                <w:sz w:val="14"/>
              </w:rPr>
            </w:pPr>
            <w:proofErr w:type="spellStart"/>
            <w:r>
              <w:rPr>
                <w:sz w:val="14"/>
              </w:rPr>
              <w:t>NonSig</w:t>
            </w:r>
            <w:proofErr w:type="spellEnd"/>
          </w:p>
        </w:tc>
        <w:tc>
          <w:tcPr>
            <w:tcW w:w="1054" w:type="dxa"/>
          </w:tcPr>
          <w:p w14:paraId="52398BBA" w14:textId="66C58BA3" w:rsidR="001B1821" w:rsidRDefault="001B1821" w:rsidP="001B1821">
            <w:pPr>
              <w:spacing w:after="0" w:line="259" w:lineRule="auto"/>
              <w:ind w:left="24" w:firstLine="0"/>
              <w:jc w:val="center"/>
              <w:rPr>
                <w:sz w:val="14"/>
              </w:rPr>
            </w:pPr>
            <w:r>
              <w:rPr>
                <w:sz w:val="14"/>
              </w:rPr>
              <w:t>1.163***</w:t>
            </w:r>
          </w:p>
        </w:tc>
        <w:tc>
          <w:tcPr>
            <w:tcW w:w="1245" w:type="dxa"/>
          </w:tcPr>
          <w:p w14:paraId="04B24D18" w14:textId="5D1F3717" w:rsidR="001B1821" w:rsidRDefault="001B1821" w:rsidP="001B1821">
            <w:pPr>
              <w:spacing w:after="0" w:line="259" w:lineRule="auto"/>
              <w:ind w:left="25" w:firstLine="0"/>
              <w:jc w:val="center"/>
              <w:rPr>
                <w:sz w:val="14"/>
              </w:rPr>
            </w:pPr>
            <w:r>
              <w:rPr>
                <w:sz w:val="14"/>
              </w:rPr>
              <w:t>93.42%</w:t>
            </w:r>
          </w:p>
        </w:tc>
        <w:tc>
          <w:tcPr>
            <w:tcW w:w="3415" w:type="dxa"/>
            <w:vMerge w:val="restart"/>
          </w:tcPr>
          <w:p w14:paraId="4744421F" w14:textId="428B0E65" w:rsidR="001B1821" w:rsidRDefault="001B1821" w:rsidP="001B1821">
            <w:pPr>
              <w:spacing w:after="0" w:line="259" w:lineRule="auto"/>
              <w:ind w:left="21" w:firstLine="0"/>
              <w:jc w:val="center"/>
              <w:rPr>
                <w:sz w:val="14"/>
              </w:rPr>
            </w:pPr>
            <w:r>
              <w:rPr>
                <w:sz w:val="14"/>
              </w:rPr>
              <w:t>UK</w:t>
            </w:r>
          </w:p>
        </w:tc>
      </w:tr>
      <w:tr w:rsidR="001B1821" w14:paraId="4E91ED15" w14:textId="77777777" w:rsidTr="0072577D">
        <w:trPr>
          <w:trHeight w:val="179"/>
        </w:trPr>
        <w:tc>
          <w:tcPr>
            <w:tcW w:w="1558" w:type="dxa"/>
          </w:tcPr>
          <w:p w14:paraId="539E6721" w14:textId="4D7E3181" w:rsidR="001B1821" w:rsidRDefault="001B1821" w:rsidP="001B1821">
            <w:pPr>
              <w:tabs>
                <w:tab w:val="center" w:pos="781"/>
                <w:tab w:val="center" w:pos="2346"/>
                <w:tab w:val="right" w:pos="4337"/>
              </w:tabs>
              <w:spacing w:after="0" w:line="259" w:lineRule="auto"/>
              <w:ind w:left="0" w:firstLine="0"/>
              <w:jc w:val="center"/>
              <w:rPr>
                <w:sz w:val="14"/>
              </w:rPr>
            </w:pPr>
            <w:r>
              <w:rPr>
                <w:sz w:val="14"/>
              </w:rPr>
              <w:t>52</w:t>
            </w:r>
          </w:p>
        </w:tc>
        <w:tc>
          <w:tcPr>
            <w:tcW w:w="1560" w:type="dxa"/>
            <w:vAlign w:val="center"/>
          </w:tcPr>
          <w:p w14:paraId="7EE736F9" w14:textId="704DFC2A" w:rsidR="001B1821" w:rsidRDefault="001B1821" w:rsidP="001B1821">
            <w:pPr>
              <w:spacing w:after="0" w:line="259" w:lineRule="auto"/>
              <w:ind w:left="0" w:firstLine="0"/>
              <w:jc w:val="center"/>
              <w:rPr>
                <w:sz w:val="14"/>
              </w:rPr>
            </w:pPr>
            <w:r>
              <w:rPr>
                <w:sz w:val="14"/>
              </w:rPr>
              <w:t>LLOY LN</w:t>
            </w:r>
          </w:p>
        </w:tc>
        <w:tc>
          <w:tcPr>
            <w:tcW w:w="1233" w:type="dxa"/>
            <w:vAlign w:val="center"/>
          </w:tcPr>
          <w:p w14:paraId="0734F46F" w14:textId="774A779F" w:rsidR="001B1821" w:rsidRDefault="001B1821" w:rsidP="001B1821">
            <w:pPr>
              <w:tabs>
                <w:tab w:val="center" w:pos="781"/>
                <w:tab w:val="center" w:pos="2346"/>
                <w:tab w:val="right" w:pos="4337"/>
              </w:tabs>
              <w:spacing w:after="0" w:line="259" w:lineRule="auto"/>
              <w:ind w:left="0" w:firstLine="0"/>
              <w:jc w:val="center"/>
              <w:rPr>
                <w:sz w:val="14"/>
              </w:rPr>
            </w:pPr>
            <w:r>
              <w:rPr>
                <w:sz w:val="14"/>
              </w:rPr>
              <w:t>-0.012***</w:t>
            </w:r>
          </w:p>
        </w:tc>
        <w:tc>
          <w:tcPr>
            <w:tcW w:w="1054" w:type="dxa"/>
          </w:tcPr>
          <w:p w14:paraId="1591F11C" w14:textId="7E850875" w:rsidR="001B1821" w:rsidRDefault="001B1821" w:rsidP="001B1821">
            <w:pPr>
              <w:spacing w:after="0" w:line="259" w:lineRule="auto"/>
              <w:ind w:left="24" w:firstLine="0"/>
              <w:jc w:val="center"/>
              <w:rPr>
                <w:sz w:val="14"/>
              </w:rPr>
            </w:pPr>
            <w:r>
              <w:rPr>
                <w:sz w:val="14"/>
              </w:rPr>
              <w:t>1.734***</w:t>
            </w:r>
          </w:p>
        </w:tc>
        <w:tc>
          <w:tcPr>
            <w:tcW w:w="1245" w:type="dxa"/>
          </w:tcPr>
          <w:p w14:paraId="1ADB8E26" w14:textId="7D78A966" w:rsidR="001B1821" w:rsidRDefault="001B1821" w:rsidP="001B1821">
            <w:pPr>
              <w:spacing w:after="0" w:line="259" w:lineRule="auto"/>
              <w:ind w:left="25" w:firstLine="0"/>
              <w:jc w:val="center"/>
              <w:rPr>
                <w:sz w:val="14"/>
              </w:rPr>
            </w:pPr>
            <w:r>
              <w:rPr>
                <w:sz w:val="14"/>
              </w:rPr>
              <w:t>88.20%</w:t>
            </w:r>
          </w:p>
        </w:tc>
        <w:tc>
          <w:tcPr>
            <w:tcW w:w="3415" w:type="dxa"/>
            <w:vMerge/>
          </w:tcPr>
          <w:p w14:paraId="73E90C83" w14:textId="77777777" w:rsidR="001B1821" w:rsidRDefault="001B1821" w:rsidP="001B1821">
            <w:pPr>
              <w:spacing w:after="0" w:line="259" w:lineRule="auto"/>
              <w:ind w:left="21" w:firstLine="0"/>
              <w:jc w:val="center"/>
              <w:rPr>
                <w:sz w:val="14"/>
              </w:rPr>
            </w:pPr>
          </w:p>
        </w:tc>
      </w:tr>
      <w:tr w:rsidR="001B1821" w14:paraId="14846804" w14:textId="77777777" w:rsidTr="0072577D">
        <w:trPr>
          <w:trHeight w:val="179"/>
        </w:trPr>
        <w:tc>
          <w:tcPr>
            <w:tcW w:w="1558" w:type="dxa"/>
          </w:tcPr>
          <w:p w14:paraId="5AAB1ADD" w14:textId="4E2A5759" w:rsidR="001B1821" w:rsidRDefault="001B1821" w:rsidP="001B1821">
            <w:pPr>
              <w:tabs>
                <w:tab w:val="center" w:pos="781"/>
                <w:tab w:val="center" w:pos="2346"/>
                <w:tab w:val="right" w:pos="4337"/>
              </w:tabs>
              <w:spacing w:after="0" w:line="259" w:lineRule="auto"/>
              <w:ind w:left="0" w:firstLine="0"/>
              <w:jc w:val="center"/>
              <w:rPr>
                <w:sz w:val="14"/>
              </w:rPr>
            </w:pPr>
            <w:r>
              <w:rPr>
                <w:sz w:val="14"/>
              </w:rPr>
              <w:t>53</w:t>
            </w:r>
          </w:p>
        </w:tc>
        <w:tc>
          <w:tcPr>
            <w:tcW w:w="1560" w:type="dxa"/>
            <w:vAlign w:val="center"/>
          </w:tcPr>
          <w:p w14:paraId="713285D8" w14:textId="4E641A12" w:rsidR="001B1821" w:rsidRDefault="001B1821" w:rsidP="001B1821">
            <w:pPr>
              <w:spacing w:after="0" w:line="259" w:lineRule="auto"/>
              <w:ind w:left="0" w:firstLine="0"/>
              <w:jc w:val="center"/>
              <w:rPr>
                <w:sz w:val="14"/>
              </w:rPr>
            </w:pPr>
            <w:r>
              <w:rPr>
                <w:sz w:val="14"/>
              </w:rPr>
              <w:t>RBS LN</w:t>
            </w:r>
          </w:p>
        </w:tc>
        <w:tc>
          <w:tcPr>
            <w:tcW w:w="1233" w:type="dxa"/>
            <w:vAlign w:val="center"/>
          </w:tcPr>
          <w:p w14:paraId="3A45AF72" w14:textId="6955E028" w:rsidR="001B1821" w:rsidRDefault="001B1821" w:rsidP="001B1821">
            <w:pPr>
              <w:tabs>
                <w:tab w:val="center" w:pos="781"/>
                <w:tab w:val="center" w:pos="2346"/>
                <w:tab w:val="right" w:pos="4337"/>
              </w:tabs>
              <w:spacing w:after="0" w:line="259" w:lineRule="auto"/>
              <w:ind w:left="0" w:firstLine="0"/>
              <w:jc w:val="center"/>
              <w:rPr>
                <w:sz w:val="14"/>
              </w:rPr>
            </w:pPr>
            <w:r>
              <w:rPr>
                <w:sz w:val="14"/>
              </w:rPr>
              <w:t>-0.037***</w:t>
            </w:r>
          </w:p>
        </w:tc>
        <w:tc>
          <w:tcPr>
            <w:tcW w:w="1054" w:type="dxa"/>
          </w:tcPr>
          <w:p w14:paraId="1E688B8C" w14:textId="435BC430" w:rsidR="001B1821" w:rsidRDefault="001B1821" w:rsidP="001B1821">
            <w:pPr>
              <w:spacing w:after="0" w:line="259" w:lineRule="auto"/>
              <w:ind w:left="24" w:firstLine="0"/>
              <w:jc w:val="center"/>
              <w:rPr>
                <w:sz w:val="14"/>
              </w:rPr>
            </w:pPr>
            <w:r>
              <w:rPr>
                <w:sz w:val="14"/>
              </w:rPr>
              <w:t>2.594***</w:t>
            </w:r>
          </w:p>
        </w:tc>
        <w:tc>
          <w:tcPr>
            <w:tcW w:w="1245" w:type="dxa"/>
          </w:tcPr>
          <w:p w14:paraId="2BBE3940" w14:textId="48702853" w:rsidR="001B1821" w:rsidRDefault="001B1821" w:rsidP="001B1821">
            <w:pPr>
              <w:spacing w:after="0" w:line="259" w:lineRule="auto"/>
              <w:ind w:left="25" w:firstLine="0"/>
              <w:jc w:val="center"/>
              <w:rPr>
                <w:sz w:val="14"/>
              </w:rPr>
            </w:pPr>
            <w:r>
              <w:rPr>
                <w:sz w:val="14"/>
              </w:rPr>
              <w:t>95.00%</w:t>
            </w:r>
          </w:p>
        </w:tc>
        <w:tc>
          <w:tcPr>
            <w:tcW w:w="3415" w:type="dxa"/>
            <w:vMerge/>
          </w:tcPr>
          <w:p w14:paraId="3BA7195A" w14:textId="77777777" w:rsidR="001B1821" w:rsidRDefault="001B1821" w:rsidP="001B1821">
            <w:pPr>
              <w:spacing w:after="0" w:line="259" w:lineRule="auto"/>
              <w:ind w:left="21" w:firstLine="0"/>
              <w:jc w:val="center"/>
              <w:rPr>
                <w:sz w:val="14"/>
              </w:rPr>
            </w:pPr>
          </w:p>
        </w:tc>
      </w:tr>
      <w:tr w:rsidR="001B1821" w14:paraId="2E871792" w14:textId="77777777" w:rsidTr="0072577D">
        <w:trPr>
          <w:trHeight w:val="179"/>
        </w:trPr>
        <w:tc>
          <w:tcPr>
            <w:tcW w:w="1558" w:type="dxa"/>
          </w:tcPr>
          <w:p w14:paraId="0A512116" w14:textId="5FA93A3E" w:rsidR="001B1821" w:rsidRDefault="001B1821" w:rsidP="001B1821">
            <w:pPr>
              <w:tabs>
                <w:tab w:val="center" w:pos="781"/>
                <w:tab w:val="center" w:pos="2346"/>
                <w:tab w:val="right" w:pos="4337"/>
              </w:tabs>
              <w:spacing w:after="0" w:line="259" w:lineRule="auto"/>
              <w:ind w:left="0" w:firstLine="0"/>
              <w:jc w:val="center"/>
              <w:rPr>
                <w:sz w:val="14"/>
              </w:rPr>
            </w:pPr>
            <w:r>
              <w:rPr>
                <w:sz w:val="14"/>
              </w:rPr>
              <w:t>54</w:t>
            </w:r>
          </w:p>
        </w:tc>
        <w:tc>
          <w:tcPr>
            <w:tcW w:w="1560" w:type="dxa"/>
            <w:vAlign w:val="center"/>
          </w:tcPr>
          <w:p w14:paraId="656F0BD4" w14:textId="3CA06584" w:rsidR="001B1821" w:rsidRDefault="001B1821" w:rsidP="001B1821">
            <w:pPr>
              <w:spacing w:after="0" w:line="259" w:lineRule="auto"/>
              <w:ind w:left="0" w:firstLine="0"/>
              <w:jc w:val="center"/>
              <w:rPr>
                <w:sz w:val="14"/>
              </w:rPr>
            </w:pPr>
            <w:r>
              <w:rPr>
                <w:sz w:val="14"/>
              </w:rPr>
              <w:t>HSBA LN</w:t>
            </w:r>
          </w:p>
        </w:tc>
        <w:tc>
          <w:tcPr>
            <w:tcW w:w="1233" w:type="dxa"/>
            <w:vAlign w:val="center"/>
          </w:tcPr>
          <w:p w14:paraId="70259EC0" w14:textId="2750D121" w:rsidR="001B1821" w:rsidRDefault="001B1821" w:rsidP="001B1821">
            <w:pPr>
              <w:tabs>
                <w:tab w:val="center" w:pos="781"/>
                <w:tab w:val="center" w:pos="2346"/>
                <w:tab w:val="right" w:pos="4337"/>
              </w:tabs>
              <w:spacing w:after="0" w:line="259" w:lineRule="auto"/>
              <w:ind w:left="0" w:firstLine="0"/>
              <w:jc w:val="center"/>
              <w:rPr>
                <w:sz w:val="14"/>
              </w:rPr>
            </w:pPr>
            <w:r>
              <w:rPr>
                <w:sz w:val="14"/>
              </w:rPr>
              <w:t>-0.052***</w:t>
            </w:r>
          </w:p>
        </w:tc>
        <w:tc>
          <w:tcPr>
            <w:tcW w:w="1054" w:type="dxa"/>
          </w:tcPr>
          <w:p w14:paraId="6E482AAD" w14:textId="22F4011B" w:rsidR="001B1821" w:rsidRDefault="001B1821" w:rsidP="001B1821">
            <w:pPr>
              <w:spacing w:after="0" w:line="259" w:lineRule="auto"/>
              <w:ind w:left="24" w:firstLine="0"/>
              <w:jc w:val="center"/>
              <w:rPr>
                <w:sz w:val="14"/>
              </w:rPr>
            </w:pPr>
            <w:r>
              <w:rPr>
                <w:sz w:val="14"/>
              </w:rPr>
              <w:t>0.324***</w:t>
            </w:r>
          </w:p>
        </w:tc>
        <w:tc>
          <w:tcPr>
            <w:tcW w:w="1245" w:type="dxa"/>
          </w:tcPr>
          <w:p w14:paraId="619A23A9" w14:textId="1F51AFC8" w:rsidR="001B1821" w:rsidRDefault="001B1821" w:rsidP="001B1821">
            <w:pPr>
              <w:spacing w:after="0" w:line="259" w:lineRule="auto"/>
              <w:ind w:left="25" w:firstLine="0"/>
              <w:jc w:val="center"/>
              <w:rPr>
                <w:sz w:val="14"/>
              </w:rPr>
            </w:pPr>
            <w:r>
              <w:rPr>
                <w:sz w:val="14"/>
              </w:rPr>
              <w:t>68.39%</w:t>
            </w:r>
          </w:p>
        </w:tc>
        <w:tc>
          <w:tcPr>
            <w:tcW w:w="3415" w:type="dxa"/>
            <w:vMerge/>
          </w:tcPr>
          <w:p w14:paraId="7156EB20" w14:textId="77777777" w:rsidR="001B1821" w:rsidRDefault="001B1821" w:rsidP="001B1821">
            <w:pPr>
              <w:spacing w:after="0" w:line="259" w:lineRule="auto"/>
              <w:ind w:left="21" w:firstLine="0"/>
              <w:jc w:val="center"/>
              <w:rPr>
                <w:sz w:val="14"/>
              </w:rPr>
            </w:pPr>
          </w:p>
        </w:tc>
      </w:tr>
      <w:tr w:rsidR="001B1821" w14:paraId="407962AC" w14:textId="77777777" w:rsidTr="0072577D">
        <w:trPr>
          <w:trHeight w:val="179"/>
        </w:trPr>
        <w:tc>
          <w:tcPr>
            <w:tcW w:w="1558" w:type="dxa"/>
          </w:tcPr>
          <w:p w14:paraId="41090E32" w14:textId="109DF7E3" w:rsidR="001B1821" w:rsidRDefault="001B1821" w:rsidP="001B1821">
            <w:pPr>
              <w:tabs>
                <w:tab w:val="center" w:pos="781"/>
                <w:tab w:val="center" w:pos="2346"/>
                <w:tab w:val="right" w:pos="4337"/>
              </w:tabs>
              <w:spacing w:after="0" w:line="259" w:lineRule="auto"/>
              <w:ind w:left="0" w:firstLine="0"/>
              <w:jc w:val="center"/>
              <w:rPr>
                <w:sz w:val="14"/>
              </w:rPr>
            </w:pPr>
            <w:r>
              <w:rPr>
                <w:sz w:val="14"/>
              </w:rPr>
              <w:t>55</w:t>
            </w:r>
          </w:p>
        </w:tc>
        <w:tc>
          <w:tcPr>
            <w:tcW w:w="1560" w:type="dxa"/>
            <w:vAlign w:val="center"/>
          </w:tcPr>
          <w:p w14:paraId="13725E32" w14:textId="1A07CD99" w:rsidR="001B1821" w:rsidRDefault="001B1821" w:rsidP="001B1821">
            <w:pPr>
              <w:spacing w:after="0" w:line="259" w:lineRule="auto"/>
              <w:ind w:left="0" w:firstLine="0"/>
              <w:jc w:val="center"/>
              <w:rPr>
                <w:sz w:val="14"/>
              </w:rPr>
            </w:pPr>
            <w:r>
              <w:rPr>
                <w:sz w:val="14"/>
              </w:rPr>
              <w:t>STAN LN</w:t>
            </w:r>
          </w:p>
        </w:tc>
        <w:tc>
          <w:tcPr>
            <w:tcW w:w="1233" w:type="dxa"/>
            <w:vAlign w:val="center"/>
          </w:tcPr>
          <w:p w14:paraId="25946953" w14:textId="592ADB86" w:rsidR="001B1821" w:rsidRDefault="001B1821" w:rsidP="001B1821">
            <w:pPr>
              <w:tabs>
                <w:tab w:val="center" w:pos="781"/>
                <w:tab w:val="center" w:pos="2346"/>
                <w:tab w:val="right" w:pos="4337"/>
              </w:tabs>
              <w:spacing w:after="0" w:line="259" w:lineRule="auto"/>
              <w:ind w:left="0" w:firstLine="0"/>
              <w:jc w:val="center"/>
              <w:rPr>
                <w:sz w:val="14"/>
              </w:rPr>
            </w:pPr>
            <w:r>
              <w:rPr>
                <w:sz w:val="14"/>
              </w:rPr>
              <w:t>-0.100***</w:t>
            </w:r>
          </w:p>
        </w:tc>
        <w:tc>
          <w:tcPr>
            <w:tcW w:w="1054" w:type="dxa"/>
          </w:tcPr>
          <w:p w14:paraId="499961BB" w14:textId="55024633" w:rsidR="001B1821" w:rsidRDefault="001B1821" w:rsidP="001B1821">
            <w:pPr>
              <w:spacing w:after="0" w:line="259" w:lineRule="auto"/>
              <w:ind w:left="24" w:firstLine="0"/>
              <w:jc w:val="center"/>
              <w:rPr>
                <w:sz w:val="14"/>
              </w:rPr>
            </w:pPr>
            <w:r>
              <w:rPr>
                <w:sz w:val="14"/>
              </w:rPr>
              <w:t xml:space="preserve">0.256*** </w:t>
            </w:r>
          </w:p>
        </w:tc>
        <w:tc>
          <w:tcPr>
            <w:tcW w:w="1245" w:type="dxa"/>
          </w:tcPr>
          <w:p w14:paraId="1C470ED7" w14:textId="72ED01DD" w:rsidR="001B1821" w:rsidRDefault="001B1821" w:rsidP="001B1821">
            <w:pPr>
              <w:spacing w:after="0" w:line="259" w:lineRule="auto"/>
              <w:ind w:left="25" w:firstLine="0"/>
              <w:jc w:val="center"/>
              <w:rPr>
                <w:sz w:val="14"/>
              </w:rPr>
            </w:pPr>
            <w:r>
              <w:rPr>
                <w:sz w:val="14"/>
              </w:rPr>
              <w:t>21.43%</w:t>
            </w:r>
          </w:p>
        </w:tc>
        <w:tc>
          <w:tcPr>
            <w:tcW w:w="3415" w:type="dxa"/>
            <w:vMerge/>
          </w:tcPr>
          <w:p w14:paraId="6D1101A7" w14:textId="77777777" w:rsidR="001B1821" w:rsidRDefault="001B1821" w:rsidP="001B1821">
            <w:pPr>
              <w:spacing w:after="0" w:line="259" w:lineRule="auto"/>
              <w:ind w:left="21" w:firstLine="0"/>
              <w:jc w:val="center"/>
              <w:rPr>
                <w:sz w:val="14"/>
              </w:rPr>
            </w:pPr>
          </w:p>
        </w:tc>
      </w:tr>
    </w:tbl>
    <w:p w14:paraId="7E337566" w14:textId="7C21B841" w:rsidR="00942D23" w:rsidRPr="006C2333" w:rsidRDefault="00942D23" w:rsidP="00942D23">
      <w:pPr>
        <w:spacing w:after="0" w:line="259" w:lineRule="auto"/>
        <w:ind w:left="108" w:firstLine="0"/>
        <w:jc w:val="left"/>
        <w:rPr>
          <w:sz w:val="28"/>
          <w:szCs w:val="24"/>
        </w:rPr>
      </w:pPr>
      <w:r w:rsidRPr="006C2333">
        <w:rPr>
          <w:sz w:val="16"/>
          <w:szCs w:val="24"/>
        </w:rPr>
        <w:t xml:space="preserve">*** 1% significance </w:t>
      </w:r>
      <w:proofErr w:type="gramStart"/>
      <w:r w:rsidRPr="006C2333">
        <w:rPr>
          <w:sz w:val="16"/>
          <w:szCs w:val="24"/>
        </w:rPr>
        <w:t xml:space="preserve">level  </w:t>
      </w:r>
      <w:r w:rsidR="006C2333">
        <w:rPr>
          <w:sz w:val="16"/>
          <w:szCs w:val="24"/>
        </w:rPr>
        <w:tab/>
      </w:r>
      <w:proofErr w:type="gramEnd"/>
      <w:r w:rsidR="006C2333">
        <w:rPr>
          <w:sz w:val="16"/>
          <w:szCs w:val="24"/>
        </w:rPr>
        <w:tab/>
      </w:r>
      <w:r w:rsidRPr="006C2333">
        <w:rPr>
          <w:sz w:val="16"/>
          <w:szCs w:val="24"/>
        </w:rPr>
        <w:t xml:space="preserve">** 5% significance level  </w:t>
      </w:r>
      <w:r w:rsidR="006C2333">
        <w:rPr>
          <w:sz w:val="16"/>
          <w:szCs w:val="24"/>
        </w:rPr>
        <w:t xml:space="preserve"> </w:t>
      </w:r>
      <w:r w:rsidR="006C2333">
        <w:rPr>
          <w:sz w:val="16"/>
          <w:szCs w:val="24"/>
        </w:rPr>
        <w:tab/>
      </w:r>
      <w:r w:rsidR="006C2333">
        <w:rPr>
          <w:sz w:val="16"/>
          <w:szCs w:val="24"/>
        </w:rPr>
        <w:tab/>
      </w:r>
      <w:r w:rsidRPr="006C2333">
        <w:rPr>
          <w:sz w:val="16"/>
          <w:szCs w:val="24"/>
        </w:rPr>
        <w:t xml:space="preserve">* 10% significance level </w:t>
      </w:r>
    </w:p>
    <w:p w14:paraId="419D2F5E" w14:textId="74D09536" w:rsidR="006C2333" w:rsidRPr="00942D23" w:rsidRDefault="006C2333" w:rsidP="006C2333">
      <w:pPr>
        <w:ind w:left="142"/>
        <w:sectPr w:rsidR="006C2333" w:rsidRPr="00942D23" w:rsidSect="006C2333">
          <w:headerReference w:type="even" r:id="rId28"/>
          <w:headerReference w:type="default" r:id="rId29"/>
          <w:footerReference w:type="even" r:id="rId30"/>
          <w:footerReference w:type="default" r:id="rId31"/>
          <w:headerReference w:type="first" r:id="rId32"/>
          <w:footerReference w:type="first" r:id="rId33"/>
          <w:pgSz w:w="11906" w:h="16838"/>
          <w:pgMar w:top="993" w:right="1445" w:bottom="1276" w:left="1133" w:header="567" w:footer="454" w:gutter="0"/>
          <w:cols w:space="720"/>
          <w:docGrid w:linePitch="326"/>
        </w:sectPr>
      </w:pPr>
      <w:r w:rsidRPr="006C2333">
        <w:rPr>
          <w:sz w:val="16"/>
          <w:szCs w:val="24"/>
        </w:rPr>
        <w:t>In Section II, the notification ‘</w:t>
      </w:r>
      <w:proofErr w:type="spellStart"/>
      <w:r w:rsidRPr="006C2333">
        <w:rPr>
          <w:sz w:val="16"/>
          <w:szCs w:val="24"/>
        </w:rPr>
        <w:t>NonSig</w:t>
      </w:r>
      <w:proofErr w:type="spellEnd"/>
      <w:r w:rsidRPr="006C2333">
        <w:rPr>
          <w:sz w:val="16"/>
          <w:szCs w:val="24"/>
        </w:rPr>
        <w:t xml:space="preserve">’ refers to ‘non-significant’ </w:t>
      </w:r>
    </w:p>
    <w:p w14:paraId="462EFC9E" w14:textId="48012BEF" w:rsidR="00021115" w:rsidRDefault="006C2333">
      <w:pPr>
        <w:spacing w:after="169"/>
        <w:ind w:left="764" w:right="223"/>
        <w:jc w:val="center"/>
      </w:pPr>
      <w:r>
        <w:rPr>
          <w:rFonts w:ascii="Calibri" w:eastAsia="Calibri" w:hAnsi="Calibri" w:cs="Calibri"/>
          <w:sz w:val="18"/>
        </w:rPr>
        <w:lastRenderedPageBreak/>
        <w:t xml:space="preserve">Table </w:t>
      </w:r>
      <w:r w:rsidR="00E132EA">
        <w:rPr>
          <w:rFonts w:ascii="Calibri" w:eastAsia="Calibri" w:hAnsi="Calibri" w:cs="Calibri"/>
          <w:sz w:val="18"/>
        </w:rPr>
        <w:t>10</w:t>
      </w:r>
    </w:p>
    <w:p w14:paraId="139E2094" w14:textId="77777777" w:rsidR="00021115" w:rsidRDefault="00E132EA">
      <w:pPr>
        <w:spacing w:after="0" w:line="259" w:lineRule="auto"/>
        <w:jc w:val="center"/>
      </w:pPr>
      <w:r>
        <w:rPr>
          <w:sz w:val="18"/>
        </w:rPr>
        <w:t xml:space="preserve">This table shows the regression result of Model (5). The dependent variable is the daily returns of banks for different time windows (T). Key independent variable is daily bank rating changes. Coefficients are estimated by fixed-effect estimation.  </w:t>
      </w:r>
    </w:p>
    <w:tbl>
      <w:tblPr>
        <w:tblStyle w:val="TableGrid0"/>
        <w:tblW w:w="14133" w:type="dxa"/>
        <w:tblLook w:val="04A0" w:firstRow="1" w:lastRow="0" w:firstColumn="1" w:lastColumn="0" w:noHBand="0" w:noVBand="1"/>
      </w:tblPr>
      <w:tblGrid>
        <w:gridCol w:w="2685"/>
        <w:gridCol w:w="1258"/>
        <w:gridCol w:w="1255"/>
        <w:gridCol w:w="1258"/>
        <w:gridCol w:w="1275"/>
        <w:gridCol w:w="1174"/>
        <w:gridCol w:w="1092"/>
        <w:gridCol w:w="1093"/>
        <w:gridCol w:w="1092"/>
        <w:gridCol w:w="1094"/>
        <w:gridCol w:w="857"/>
      </w:tblGrid>
      <w:tr w:rsidR="00021115" w14:paraId="6A178979" w14:textId="77777777" w:rsidTr="006C2333">
        <w:trPr>
          <w:trHeight w:val="226"/>
        </w:trPr>
        <w:tc>
          <w:tcPr>
            <w:tcW w:w="2685" w:type="dxa"/>
          </w:tcPr>
          <w:p w14:paraId="39A207E2" w14:textId="2E18A639" w:rsidR="00021115" w:rsidRPr="006C2333" w:rsidRDefault="00E132EA" w:rsidP="006C2333">
            <w:pPr>
              <w:spacing w:after="0" w:line="259" w:lineRule="auto"/>
              <w:ind w:left="557" w:firstLine="0"/>
              <w:jc w:val="left"/>
            </w:pPr>
            <w:r>
              <w:rPr>
                <w:sz w:val="18"/>
              </w:rPr>
              <w:t xml:space="preserve">Time window (T) </w:t>
            </w:r>
          </w:p>
        </w:tc>
        <w:tc>
          <w:tcPr>
            <w:tcW w:w="1258" w:type="dxa"/>
          </w:tcPr>
          <w:p w14:paraId="18154E2F" w14:textId="77777777" w:rsidR="00021115" w:rsidRDefault="00E132EA">
            <w:pPr>
              <w:spacing w:after="0" w:line="259" w:lineRule="auto"/>
              <w:ind w:left="118" w:firstLine="0"/>
              <w:jc w:val="left"/>
            </w:pPr>
            <w:r>
              <w:rPr>
                <w:sz w:val="18"/>
              </w:rPr>
              <w:t xml:space="preserve">1-day </w:t>
            </w:r>
          </w:p>
        </w:tc>
        <w:tc>
          <w:tcPr>
            <w:tcW w:w="1255" w:type="dxa"/>
          </w:tcPr>
          <w:p w14:paraId="046515D4" w14:textId="77777777" w:rsidR="00021115" w:rsidRDefault="00E132EA">
            <w:pPr>
              <w:spacing w:after="0" w:line="259" w:lineRule="auto"/>
              <w:ind w:left="118" w:firstLine="0"/>
              <w:jc w:val="left"/>
            </w:pPr>
            <w:r>
              <w:rPr>
                <w:sz w:val="18"/>
              </w:rPr>
              <w:t xml:space="preserve">2-day </w:t>
            </w:r>
          </w:p>
        </w:tc>
        <w:tc>
          <w:tcPr>
            <w:tcW w:w="1258" w:type="dxa"/>
          </w:tcPr>
          <w:p w14:paraId="350314B2" w14:textId="77777777" w:rsidR="00021115" w:rsidRDefault="00E132EA">
            <w:pPr>
              <w:spacing w:after="0" w:line="259" w:lineRule="auto"/>
              <w:ind w:left="118" w:firstLine="0"/>
              <w:jc w:val="left"/>
            </w:pPr>
            <w:r>
              <w:rPr>
                <w:sz w:val="18"/>
              </w:rPr>
              <w:t xml:space="preserve">3-day </w:t>
            </w:r>
          </w:p>
        </w:tc>
        <w:tc>
          <w:tcPr>
            <w:tcW w:w="1275" w:type="dxa"/>
          </w:tcPr>
          <w:p w14:paraId="523DD0B9" w14:textId="77777777" w:rsidR="00021115" w:rsidRDefault="00E132EA">
            <w:pPr>
              <w:spacing w:after="0" w:line="259" w:lineRule="auto"/>
              <w:ind w:left="118" w:firstLine="0"/>
              <w:jc w:val="left"/>
            </w:pPr>
            <w:r>
              <w:rPr>
                <w:sz w:val="18"/>
              </w:rPr>
              <w:t xml:space="preserve">4-day </w:t>
            </w:r>
          </w:p>
        </w:tc>
        <w:tc>
          <w:tcPr>
            <w:tcW w:w="1174" w:type="dxa"/>
          </w:tcPr>
          <w:p w14:paraId="287D1DCE" w14:textId="77777777" w:rsidR="00021115" w:rsidRDefault="00E132EA">
            <w:pPr>
              <w:spacing w:after="0" w:line="259" w:lineRule="auto"/>
              <w:ind w:left="101" w:firstLine="0"/>
              <w:jc w:val="left"/>
            </w:pPr>
            <w:r>
              <w:rPr>
                <w:sz w:val="18"/>
              </w:rPr>
              <w:t xml:space="preserve">5-day </w:t>
            </w:r>
          </w:p>
        </w:tc>
        <w:tc>
          <w:tcPr>
            <w:tcW w:w="1092" w:type="dxa"/>
          </w:tcPr>
          <w:p w14:paraId="62ED1E15" w14:textId="77777777" w:rsidR="00021115" w:rsidRDefault="00E132EA">
            <w:pPr>
              <w:spacing w:after="0" w:line="259" w:lineRule="auto"/>
              <w:ind w:left="103" w:firstLine="0"/>
              <w:jc w:val="left"/>
            </w:pPr>
            <w:r>
              <w:rPr>
                <w:sz w:val="18"/>
              </w:rPr>
              <w:t xml:space="preserve">6-day </w:t>
            </w:r>
          </w:p>
        </w:tc>
        <w:tc>
          <w:tcPr>
            <w:tcW w:w="1093" w:type="dxa"/>
          </w:tcPr>
          <w:p w14:paraId="3DA7F8F3" w14:textId="77777777" w:rsidR="00021115" w:rsidRDefault="00E132EA">
            <w:pPr>
              <w:spacing w:after="0" w:line="259" w:lineRule="auto"/>
              <w:ind w:left="103" w:firstLine="0"/>
              <w:jc w:val="left"/>
            </w:pPr>
            <w:r>
              <w:rPr>
                <w:sz w:val="18"/>
              </w:rPr>
              <w:t xml:space="preserve">7-day </w:t>
            </w:r>
          </w:p>
        </w:tc>
        <w:tc>
          <w:tcPr>
            <w:tcW w:w="1092" w:type="dxa"/>
          </w:tcPr>
          <w:p w14:paraId="70065CA3" w14:textId="77777777" w:rsidR="00021115" w:rsidRDefault="00E132EA">
            <w:pPr>
              <w:spacing w:after="0" w:line="259" w:lineRule="auto"/>
              <w:ind w:left="103" w:firstLine="0"/>
              <w:jc w:val="left"/>
            </w:pPr>
            <w:r>
              <w:rPr>
                <w:sz w:val="18"/>
              </w:rPr>
              <w:t xml:space="preserve">8-day </w:t>
            </w:r>
          </w:p>
        </w:tc>
        <w:tc>
          <w:tcPr>
            <w:tcW w:w="1094" w:type="dxa"/>
          </w:tcPr>
          <w:p w14:paraId="3F1CDBAA" w14:textId="77777777" w:rsidR="00021115" w:rsidRDefault="00E132EA">
            <w:pPr>
              <w:spacing w:after="0" w:line="259" w:lineRule="auto"/>
              <w:ind w:left="103" w:firstLine="0"/>
              <w:jc w:val="left"/>
            </w:pPr>
            <w:r>
              <w:rPr>
                <w:sz w:val="18"/>
              </w:rPr>
              <w:t xml:space="preserve">9-day </w:t>
            </w:r>
          </w:p>
        </w:tc>
        <w:tc>
          <w:tcPr>
            <w:tcW w:w="857" w:type="dxa"/>
          </w:tcPr>
          <w:p w14:paraId="5123EBBD" w14:textId="77777777" w:rsidR="00021115" w:rsidRDefault="00E132EA">
            <w:pPr>
              <w:spacing w:after="0" w:line="259" w:lineRule="auto"/>
              <w:ind w:left="58" w:firstLine="0"/>
              <w:jc w:val="left"/>
            </w:pPr>
            <w:r>
              <w:rPr>
                <w:sz w:val="18"/>
              </w:rPr>
              <w:t xml:space="preserve">10-day </w:t>
            </w:r>
          </w:p>
        </w:tc>
      </w:tr>
      <w:tr w:rsidR="00021115" w14:paraId="2AFF83B8" w14:textId="77777777" w:rsidTr="006C2333">
        <w:trPr>
          <w:trHeight w:val="638"/>
        </w:trPr>
        <w:tc>
          <w:tcPr>
            <w:tcW w:w="0" w:type="auto"/>
            <w:vAlign w:val="center"/>
          </w:tcPr>
          <w:p w14:paraId="2401E2AA" w14:textId="735F7734" w:rsidR="00021115" w:rsidRDefault="006C2333" w:rsidP="006C2333">
            <w:pPr>
              <w:spacing w:after="160" w:line="259" w:lineRule="auto"/>
              <w:ind w:left="0"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1</w:t>
            </w:r>
            <w:r>
              <w:rPr>
                <w:sz w:val="18"/>
              </w:rPr>
              <w:t xml:space="preserve"> (</w:t>
            </w:r>
            <w:r>
              <w:rPr>
                <w:rFonts w:ascii="Cambria Math" w:eastAsia="Cambria Math" w:hAnsi="Cambria Math" w:cs="Cambria Math"/>
                <w:sz w:val="18"/>
              </w:rPr>
              <w:t>𝐵𝑎𝑛𝑘 𝑅𝑎𝑡𝑖𝑛𝑔 𝐶ℎ𝑎𝑛𝑔𝑒</w:t>
            </w:r>
            <w:r>
              <w:rPr>
                <w:sz w:val="18"/>
              </w:rPr>
              <w:t xml:space="preserve">) </w:t>
            </w:r>
            <w:r>
              <w:rPr>
                <w:sz w:val="18"/>
                <w:vertAlign w:val="superscript"/>
              </w:rPr>
              <w:t>a</w:t>
            </w:r>
          </w:p>
        </w:tc>
        <w:tc>
          <w:tcPr>
            <w:tcW w:w="1258" w:type="dxa"/>
          </w:tcPr>
          <w:p w14:paraId="6F127F9F" w14:textId="77777777" w:rsidR="00021115" w:rsidRDefault="00E132EA">
            <w:pPr>
              <w:spacing w:after="0" w:line="259" w:lineRule="auto"/>
              <w:ind w:left="0" w:firstLine="0"/>
              <w:jc w:val="left"/>
            </w:pPr>
            <w:r>
              <w:rPr>
                <w:sz w:val="18"/>
              </w:rPr>
              <w:t xml:space="preserve">-1.71*** </w:t>
            </w:r>
          </w:p>
          <w:p w14:paraId="33B6FB50" w14:textId="77777777" w:rsidR="00021115" w:rsidRDefault="00E132EA">
            <w:pPr>
              <w:spacing w:after="0" w:line="259" w:lineRule="auto"/>
              <w:ind w:left="74" w:firstLine="0"/>
              <w:jc w:val="left"/>
            </w:pPr>
            <w:r>
              <w:rPr>
                <w:sz w:val="18"/>
              </w:rPr>
              <w:t xml:space="preserve">(-4.37) </w:t>
            </w:r>
          </w:p>
        </w:tc>
        <w:tc>
          <w:tcPr>
            <w:tcW w:w="1255" w:type="dxa"/>
          </w:tcPr>
          <w:p w14:paraId="1610AD57" w14:textId="6E3C756E" w:rsidR="00021115" w:rsidRDefault="00E132EA" w:rsidP="006C2333">
            <w:pPr>
              <w:spacing w:after="0" w:line="259" w:lineRule="auto"/>
              <w:ind w:left="0" w:firstLine="0"/>
              <w:jc w:val="left"/>
            </w:pPr>
            <w:r>
              <w:rPr>
                <w:sz w:val="18"/>
              </w:rPr>
              <w:t xml:space="preserve">-2.50*** </w:t>
            </w:r>
          </w:p>
          <w:p w14:paraId="18D69C14" w14:textId="77777777" w:rsidR="00021115" w:rsidRDefault="00E132EA">
            <w:pPr>
              <w:spacing w:after="0" w:line="259" w:lineRule="auto"/>
              <w:ind w:left="77" w:firstLine="0"/>
              <w:jc w:val="left"/>
            </w:pPr>
            <w:r>
              <w:rPr>
                <w:sz w:val="18"/>
              </w:rPr>
              <w:t xml:space="preserve">(-4.62) </w:t>
            </w:r>
          </w:p>
        </w:tc>
        <w:tc>
          <w:tcPr>
            <w:tcW w:w="1258" w:type="dxa"/>
          </w:tcPr>
          <w:p w14:paraId="1BC9FB9E" w14:textId="77777777" w:rsidR="00021115" w:rsidRDefault="00E132EA">
            <w:pPr>
              <w:spacing w:after="0" w:line="259" w:lineRule="auto"/>
              <w:ind w:left="0" w:firstLine="0"/>
              <w:jc w:val="left"/>
            </w:pPr>
            <w:r>
              <w:rPr>
                <w:sz w:val="18"/>
              </w:rPr>
              <w:t xml:space="preserve">-1.87*** </w:t>
            </w:r>
          </w:p>
          <w:p w14:paraId="2EC6A24F" w14:textId="77777777" w:rsidR="00021115" w:rsidRDefault="00E132EA">
            <w:pPr>
              <w:spacing w:after="0" w:line="259" w:lineRule="auto"/>
              <w:ind w:left="77" w:firstLine="0"/>
              <w:jc w:val="left"/>
            </w:pPr>
            <w:r>
              <w:rPr>
                <w:sz w:val="18"/>
              </w:rPr>
              <w:t xml:space="preserve">(-2.85) </w:t>
            </w:r>
          </w:p>
        </w:tc>
        <w:tc>
          <w:tcPr>
            <w:tcW w:w="1275" w:type="dxa"/>
          </w:tcPr>
          <w:p w14:paraId="57BDA4DA" w14:textId="77777777" w:rsidR="00021115" w:rsidRDefault="00E132EA">
            <w:pPr>
              <w:spacing w:after="0" w:line="259" w:lineRule="auto"/>
              <w:ind w:left="0" w:firstLine="0"/>
              <w:jc w:val="left"/>
            </w:pPr>
            <w:r>
              <w:rPr>
                <w:sz w:val="18"/>
              </w:rPr>
              <w:t xml:space="preserve">-1.95*** </w:t>
            </w:r>
          </w:p>
          <w:p w14:paraId="216A1CDC" w14:textId="77777777" w:rsidR="00021115" w:rsidRDefault="00E132EA">
            <w:pPr>
              <w:spacing w:after="0" w:line="259" w:lineRule="auto"/>
              <w:ind w:left="77" w:firstLine="0"/>
              <w:jc w:val="left"/>
            </w:pPr>
            <w:r>
              <w:rPr>
                <w:sz w:val="18"/>
              </w:rPr>
              <w:t xml:space="preserve">(-2.59) </w:t>
            </w:r>
          </w:p>
        </w:tc>
        <w:tc>
          <w:tcPr>
            <w:tcW w:w="1174" w:type="dxa"/>
          </w:tcPr>
          <w:p w14:paraId="395BF25D" w14:textId="77777777" w:rsidR="00021115" w:rsidRDefault="00E132EA">
            <w:pPr>
              <w:spacing w:after="0" w:line="259" w:lineRule="auto"/>
              <w:ind w:left="29" w:firstLine="0"/>
              <w:jc w:val="left"/>
            </w:pPr>
            <w:r>
              <w:rPr>
                <w:sz w:val="18"/>
              </w:rPr>
              <w:t xml:space="preserve">-1.79** </w:t>
            </w:r>
          </w:p>
          <w:p w14:paraId="176DBB1F" w14:textId="77777777" w:rsidR="00021115" w:rsidRDefault="00E132EA">
            <w:pPr>
              <w:spacing w:after="0" w:line="259" w:lineRule="auto"/>
              <w:ind w:left="60" w:firstLine="0"/>
              <w:jc w:val="left"/>
            </w:pPr>
            <w:r>
              <w:rPr>
                <w:sz w:val="18"/>
              </w:rPr>
              <w:t xml:space="preserve">(-2.08) </w:t>
            </w:r>
          </w:p>
        </w:tc>
        <w:tc>
          <w:tcPr>
            <w:tcW w:w="1092" w:type="dxa"/>
          </w:tcPr>
          <w:p w14:paraId="70751290" w14:textId="77777777" w:rsidR="00021115" w:rsidRDefault="00E132EA">
            <w:pPr>
              <w:spacing w:after="0" w:line="259" w:lineRule="auto"/>
              <w:ind w:left="31" w:firstLine="0"/>
              <w:jc w:val="left"/>
            </w:pPr>
            <w:r>
              <w:rPr>
                <w:sz w:val="18"/>
              </w:rPr>
              <w:t xml:space="preserve">-2.20** </w:t>
            </w:r>
          </w:p>
          <w:p w14:paraId="56561200" w14:textId="77777777" w:rsidR="00021115" w:rsidRDefault="00E132EA">
            <w:pPr>
              <w:spacing w:after="0" w:line="259" w:lineRule="auto"/>
              <w:ind w:left="60" w:firstLine="0"/>
              <w:jc w:val="left"/>
            </w:pPr>
            <w:r>
              <w:rPr>
                <w:sz w:val="18"/>
              </w:rPr>
              <w:t xml:space="preserve">(-2.37) </w:t>
            </w:r>
          </w:p>
        </w:tc>
        <w:tc>
          <w:tcPr>
            <w:tcW w:w="1093" w:type="dxa"/>
          </w:tcPr>
          <w:p w14:paraId="1C86E2C7" w14:textId="77777777" w:rsidR="00021115" w:rsidRDefault="00E132EA">
            <w:pPr>
              <w:spacing w:after="0" w:line="259" w:lineRule="auto"/>
              <w:ind w:left="31" w:firstLine="0"/>
              <w:jc w:val="left"/>
            </w:pPr>
            <w:r>
              <w:rPr>
                <w:sz w:val="18"/>
              </w:rPr>
              <w:t xml:space="preserve">-1.96** </w:t>
            </w:r>
          </w:p>
          <w:p w14:paraId="7DB6A250" w14:textId="77777777" w:rsidR="00021115" w:rsidRDefault="00E132EA">
            <w:pPr>
              <w:spacing w:after="0" w:line="259" w:lineRule="auto"/>
              <w:ind w:left="60" w:firstLine="0"/>
              <w:jc w:val="left"/>
            </w:pPr>
            <w:r>
              <w:rPr>
                <w:sz w:val="18"/>
              </w:rPr>
              <w:t xml:space="preserve">(-1.97) </w:t>
            </w:r>
          </w:p>
        </w:tc>
        <w:tc>
          <w:tcPr>
            <w:tcW w:w="1092" w:type="dxa"/>
          </w:tcPr>
          <w:p w14:paraId="10817FD6" w14:textId="77777777" w:rsidR="00021115" w:rsidRDefault="00E132EA">
            <w:pPr>
              <w:spacing w:after="0" w:line="259" w:lineRule="auto"/>
              <w:ind w:left="120" w:firstLine="0"/>
              <w:jc w:val="left"/>
            </w:pPr>
            <w:r>
              <w:rPr>
                <w:sz w:val="18"/>
              </w:rPr>
              <w:t xml:space="preserve">-1.59 </w:t>
            </w:r>
          </w:p>
          <w:p w14:paraId="5311E957" w14:textId="77777777" w:rsidR="00021115" w:rsidRDefault="00E132EA">
            <w:pPr>
              <w:spacing w:after="0" w:line="259" w:lineRule="auto"/>
              <w:ind w:left="60" w:firstLine="0"/>
              <w:jc w:val="left"/>
            </w:pPr>
            <w:r>
              <w:rPr>
                <w:sz w:val="18"/>
              </w:rPr>
              <w:t xml:space="preserve">(-1.52) </w:t>
            </w:r>
          </w:p>
        </w:tc>
        <w:tc>
          <w:tcPr>
            <w:tcW w:w="1094" w:type="dxa"/>
          </w:tcPr>
          <w:p w14:paraId="173D6D35" w14:textId="77777777" w:rsidR="00021115" w:rsidRDefault="00E132EA">
            <w:pPr>
              <w:spacing w:after="0" w:line="259" w:lineRule="auto"/>
              <w:ind w:left="120" w:firstLine="0"/>
              <w:jc w:val="left"/>
            </w:pPr>
            <w:r>
              <w:rPr>
                <w:sz w:val="18"/>
              </w:rPr>
              <w:t xml:space="preserve">-1.21 </w:t>
            </w:r>
          </w:p>
          <w:p w14:paraId="2A9337BD" w14:textId="77777777" w:rsidR="00021115" w:rsidRDefault="00E132EA">
            <w:pPr>
              <w:spacing w:after="0" w:line="259" w:lineRule="auto"/>
              <w:ind w:left="60" w:firstLine="0"/>
              <w:jc w:val="left"/>
            </w:pPr>
            <w:r>
              <w:rPr>
                <w:sz w:val="18"/>
              </w:rPr>
              <w:t xml:space="preserve">(-1.10) </w:t>
            </w:r>
          </w:p>
        </w:tc>
        <w:tc>
          <w:tcPr>
            <w:tcW w:w="857" w:type="dxa"/>
          </w:tcPr>
          <w:p w14:paraId="3786FC72" w14:textId="77777777" w:rsidR="00021115" w:rsidRDefault="00E132EA">
            <w:pPr>
              <w:spacing w:after="0" w:line="259" w:lineRule="auto"/>
              <w:ind w:left="120" w:firstLine="0"/>
              <w:jc w:val="left"/>
            </w:pPr>
            <w:r>
              <w:rPr>
                <w:sz w:val="18"/>
              </w:rPr>
              <w:t xml:space="preserve">-1.54 </w:t>
            </w:r>
          </w:p>
          <w:p w14:paraId="508F781B" w14:textId="77777777" w:rsidR="00021115" w:rsidRDefault="00E132EA">
            <w:pPr>
              <w:spacing w:after="0" w:line="259" w:lineRule="auto"/>
              <w:ind w:left="60" w:firstLine="0"/>
              <w:jc w:val="left"/>
            </w:pPr>
            <w:r>
              <w:rPr>
                <w:sz w:val="18"/>
              </w:rPr>
              <w:t xml:space="preserve">(-1.34) </w:t>
            </w:r>
          </w:p>
        </w:tc>
      </w:tr>
      <w:tr w:rsidR="00021115" w14:paraId="16016DB0" w14:textId="77777777" w:rsidTr="006C2333">
        <w:trPr>
          <w:trHeight w:val="409"/>
        </w:trPr>
        <w:tc>
          <w:tcPr>
            <w:tcW w:w="2685" w:type="dxa"/>
          </w:tcPr>
          <w:p w14:paraId="276CF081" w14:textId="77777777" w:rsidR="00021115" w:rsidRDefault="00E132EA">
            <w:pPr>
              <w:spacing w:after="0" w:line="259" w:lineRule="auto"/>
              <w:ind w:left="596" w:firstLine="0"/>
              <w:jc w:val="left"/>
            </w:pPr>
            <w:r>
              <w:rPr>
                <w:rFonts w:ascii="Cambria Math" w:eastAsia="Cambria Math" w:hAnsi="Cambria Math" w:cs="Cambria Math"/>
                <w:sz w:val="18"/>
              </w:rPr>
              <w:t>γ</w:t>
            </w:r>
            <w:r>
              <w:rPr>
                <w:sz w:val="18"/>
              </w:rPr>
              <w:t xml:space="preserve"> (Index Return) </w:t>
            </w:r>
          </w:p>
          <w:p w14:paraId="1953435B" w14:textId="77777777" w:rsidR="00021115" w:rsidRDefault="00E132EA">
            <w:pPr>
              <w:spacing w:after="0" w:line="259" w:lineRule="auto"/>
              <w:ind w:left="122" w:firstLine="0"/>
              <w:jc w:val="left"/>
            </w:pPr>
            <w:r>
              <w:rPr>
                <w:sz w:val="16"/>
              </w:rPr>
              <w:t xml:space="preserve"> </w:t>
            </w:r>
          </w:p>
        </w:tc>
        <w:tc>
          <w:tcPr>
            <w:tcW w:w="1258" w:type="dxa"/>
          </w:tcPr>
          <w:p w14:paraId="2A4BC045" w14:textId="77777777" w:rsidR="00021115" w:rsidRDefault="00E132EA">
            <w:pPr>
              <w:spacing w:after="0" w:line="259" w:lineRule="auto"/>
              <w:ind w:left="29" w:firstLine="0"/>
              <w:jc w:val="left"/>
            </w:pPr>
            <w:r>
              <w:rPr>
                <w:sz w:val="18"/>
              </w:rPr>
              <w:t xml:space="preserve">0.84*** </w:t>
            </w:r>
          </w:p>
          <w:p w14:paraId="371BD21C" w14:textId="77777777" w:rsidR="00021115" w:rsidRDefault="00E132EA">
            <w:pPr>
              <w:spacing w:after="0" w:line="259" w:lineRule="auto"/>
              <w:ind w:left="14" w:firstLine="0"/>
              <w:jc w:val="left"/>
            </w:pPr>
            <w:r>
              <w:rPr>
                <w:sz w:val="18"/>
              </w:rPr>
              <w:t xml:space="preserve">(265.41) </w:t>
            </w:r>
          </w:p>
        </w:tc>
        <w:tc>
          <w:tcPr>
            <w:tcW w:w="1255" w:type="dxa"/>
          </w:tcPr>
          <w:p w14:paraId="41585B1B" w14:textId="77777777" w:rsidR="00021115" w:rsidRDefault="00E132EA">
            <w:pPr>
              <w:spacing w:after="0" w:line="259" w:lineRule="auto"/>
              <w:ind w:left="31" w:firstLine="0"/>
              <w:jc w:val="left"/>
            </w:pPr>
            <w:r>
              <w:rPr>
                <w:sz w:val="18"/>
              </w:rPr>
              <w:t xml:space="preserve">0.87*** </w:t>
            </w:r>
          </w:p>
          <w:p w14:paraId="75ABF9F7" w14:textId="77777777" w:rsidR="00021115" w:rsidRDefault="00E132EA">
            <w:pPr>
              <w:spacing w:after="0" w:line="259" w:lineRule="auto"/>
              <w:ind w:left="17" w:firstLine="0"/>
              <w:jc w:val="left"/>
            </w:pPr>
            <w:r>
              <w:rPr>
                <w:sz w:val="18"/>
              </w:rPr>
              <w:t xml:space="preserve">(293.12) </w:t>
            </w:r>
          </w:p>
        </w:tc>
        <w:tc>
          <w:tcPr>
            <w:tcW w:w="1258" w:type="dxa"/>
          </w:tcPr>
          <w:p w14:paraId="61A16CCB" w14:textId="77777777" w:rsidR="00021115" w:rsidRDefault="00E132EA">
            <w:pPr>
              <w:spacing w:after="0" w:line="259" w:lineRule="auto"/>
              <w:ind w:left="31" w:firstLine="0"/>
              <w:jc w:val="left"/>
            </w:pPr>
            <w:r>
              <w:rPr>
                <w:sz w:val="18"/>
              </w:rPr>
              <w:t xml:space="preserve">0.88*** </w:t>
            </w:r>
          </w:p>
          <w:p w14:paraId="08D78F87" w14:textId="77777777" w:rsidR="00021115" w:rsidRDefault="00E132EA">
            <w:pPr>
              <w:spacing w:after="0" w:line="259" w:lineRule="auto"/>
              <w:ind w:left="17" w:firstLine="0"/>
              <w:jc w:val="left"/>
            </w:pPr>
            <w:r>
              <w:rPr>
                <w:sz w:val="18"/>
              </w:rPr>
              <w:t xml:space="preserve">(302.85) </w:t>
            </w:r>
          </w:p>
        </w:tc>
        <w:tc>
          <w:tcPr>
            <w:tcW w:w="1275" w:type="dxa"/>
          </w:tcPr>
          <w:p w14:paraId="50A9D11C" w14:textId="77777777" w:rsidR="00021115" w:rsidRDefault="00E132EA">
            <w:pPr>
              <w:spacing w:after="0" w:line="259" w:lineRule="auto"/>
              <w:ind w:left="31" w:firstLine="0"/>
              <w:jc w:val="left"/>
            </w:pPr>
            <w:r>
              <w:rPr>
                <w:sz w:val="18"/>
              </w:rPr>
              <w:t xml:space="preserve">0.89*** </w:t>
            </w:r>
          </w:p>
          <w:p w14:paraId="1DC7F950" w14:textId="77777777" w:rsidR="00021115" w:rsidRDefault="00E132EA">
            <w:pPr>
              <w:spacing w:after="0" w:line="259" w:lineRule="auto"/>
              <w:ind w:left="17" w:firstLine="0"/>
              <w:jc w:val="left"/>
            </w:pPr>
            <w:r>
              <w:rPr>
                <w:sz w:val="18"/>
              </w:rPr>
              <w:t xml:space="preserve">(306.45) </w:t>
            </w:r>
          </w:p>
        </w:tc>
        <w:tc>
          <w:tcPr>
            <w:tcW w:w="1174" w:type="dxa"/>
          </w:tcPr>
          <w:p w14:paraId="1BB4393F" w14:textId="77777777" w:rsidR="00021115" w:rsidRDefault="00E132EA">
            <w:pPr>
              <w:spacing w:after="0" w:line="259" w:lineRule="auto"/>
              <w:ind w:left="14" w:firstLine="0"/>
              <w:jc w:val="left"/>
            </w:pPr>
            <w:r>
              <w:rPr>
                <w:sz w:val="18"/>
              </w:rPr>
              <w:t xml:space="preserve">0.90*** </w:t>
            </w:r>
          </w:p>
          <w:p w14:paraId="6C04EECA" w14:textId="77777777" w:rsidR="00021115" w:rsidRDefault="00E132EA">
            <w:pPr>
              <w:spacing w:after="0" w:line="259" w:lineRule="auto"/>
              <w:ind w:left="0" w:firstLine="0"/>
              <w:jc w:val="left"/>
            </w:pPr>
            <w:r>
              <w:rPr>
                <w:sz w:val="18"/>
              </w:rPr>
              <w:t xml:space="preserve">(301.91) </w:t>
            </w:r>
          </w:p>
        </w:tc>
        <w:tc>
          <w:tcPr>
            <w:tcW w:w="1092" w:type="dxa"/>
          </w:tcPr>
          <w:p w14:paraId="1449B179" w14:textId="77777777" w:rsidR="00021115" w:rsidRDefault="00E132EA">
            <w:pPr>
              <w:spacing w:after="0" w:line="259" w:lineRule="auto"/>
              <w:ind w:left="14" w:firstLine="0"/>
              <w:jc w:val="left"/>
            </w:pPr>
            <w:r>
              <w:rPr>
                <w:sz w:val="18"/>
              </w:rPr>
              <w:t xml:space="preserve">0.91*** </w:t>
            </w:r>
          </w:p>
          <w:p w14:paraId="6A2A2C9F" w14:textId="77777777" w:rsidR="00021115" w:rsidRDefault="00E132EA">
            <w:pPr>
              <w:spacing w:after="0" w:line="259" w:lineRule="auto"/>
              <w:ind w:left="0" w:firstLine="0"/>
              <w:jc w:val="left"/>
            </w:pPr>
            <w:r>
              <w:rPr>
                <w:sz w:val="18"/>
              </w:rPr>
              <w:t xml:space="preserve">(304.63) </w:t>
            </w:r>
          </w:p>
        </w:tc>
        <w:tc>
          <w:tcPr>
            <w:tcW w:w="1093" w:type="dxa"/>
          </w:tcPr>
          <w:p w14:paraId="6EFEBC68" w14:textId="77777777" w:rsidR="00021115" w:rsidRDefault="00E132EA">
            <w:pPr>
              <w:spacing w:after="0" w:line="259" w:lineRule="auto"/>
              <w:ind w:left="14" w:firstLine="0"/>
              <w:jc w:val="left"/>
            </w:pPr>
            <w:r>
              <w:rPr>
                <w:sz w:val="18"/>
              </w:rPr>
              <w:t xml:space="preserve">0.91*** </w:t>
            </w:r>
          </w:p>
          <w:p w14:paraId="3D8ECA28" w14:textId="77777777" w:rsidR="00021115" w:rsidRDefault="00E132EA">
            <w:pPr>
              <w:spacing w:after="0" w:line="259" w:lineRule="auto"/>
              <w:ind w:left="0" w:firstLine="0"/>
              <w:jc w:val="left"/>
            </w:pPr>
            <w:r>
              <w:rPr>
                <w:sz w:val="18"/>
              </w:rPr>
              <w:t xml:space="preserve">(307.19) </w:t>
            </w:r>
          </w:p>
        </w:tc>
        <w:tc>
          <w:tcPr>
            <w:tcW w:w="1092" w:type="dxa"/>
          </w:tcPr>
          <w:p w14:paraId="29EE3B6C" w14:textId="77777777" w:rsidR="00021115" w:rsidRDefault="00E132EA">
            <w:pPr>
              <w:spacing w:after="0" w:line="259" w:lineRule="auto"/>
              <w:ind w:left="14" w:firstLine="0"/>
              <w:jc w:val="left"/>
            </w:pPr>
            <w:r>
              <w:rPr>
                <w:sz w:val="18"/>
              </w:rPr>
              <w:t xml:space="preserve">0.91*** </w:t>
            </w:r>
          </w:p>
          <w:p w14:paraId="336A5E60" w14:textId="77777777" w:rsidR="00021115" w:rsidRDefault="00E132EA">
            <w:pPr>
              <w:spacing w:after="0" w:line="259" w:lineRule="auto"/>
              <w:ind w:left="0" w:firstLine="0"/>
              <w:jc w:val="left"/>
            </w:pPr>
            <w:r>
              <w:rPr>
                <w:sz w:val="18"/>
              </w:rPr>
              <w:t xml:space="preserve">(310.80) </w:t>
            </w:r>
          </w:p>
        </w:tc>
        <w:tc>
          <w:tcPr>
            <w:tcW w:w="1094" w:type="dxa"/>
          </w:tcPr>
          <w:p w14:paraId="12B34EF0" w14:textId="77777777" w:rsidR="00021115" w:rsidRDefault="00E132EA">
            <w:pPr>
              <w:spacing w:after="0" w:line="259" w:lineRule="auto"/>
              <w:ind w:left="14" w:firstLine="0"/>
              <w:jc w:val="left"/>
            </w:pPr>
            <w:r>
              <w:rPr>
                <w:sz w:val="18"/>
              </w:rPr>
              <w:t xml:space="preserve">0.92*** </w:t>
            </w:r>
          </w:p>
          <w:p w14:paraId="03E7FA4C" w14:textId="77777777" w:rsidR="00021115" w:rsidRDefault="00E132EA">
            <w:pPr>
              <w:spacing w:after="0" w:line="259" w:lineRule="auto"/>
              <w:ind w:left="0" w:firstLine="0"/>
              <w:jc w:val="left"/>
            </w:pPr>
            <w:r>
              <w:rPr>
                <w:sz w:val="18"/>
              </w:rPr>
              <w:t xml:space="preserve">(314.20) </w:t>
            </w:r>
          </w:p>
        </w:tc>
        <w:tc>
          <w:tcPr>
            <w:tcW w:w="857" w:type="dxa"/>
          </w:tcPr>
          <w:p w14:paraId="7579F66B" w14:textId="77777777" w:rsidR="00021115" w:rsidRDefault="00E132EA">
            <w:pPr>
              <w:spacing w:after="0" w:line="259" w:lineRule="auto"/>
              <w:ind w:left="14" w:firstLine="0"/>
              <w:jc w:val="left"/>
            </w:pPr>
            <w:r>
              <w:rPr>
                <w:sz w:val="18"/>
              </w:rPr>
              <w:t xml:space="preserve">0.92*** </w:t>
            </w:r>
          </w:p>
          <w:p w14:paraId="62EF6BA4" w14:textId="77777777" w:rsidR="00021115" w:rsidRDefault="00E132EA">
            <w:pPr>
              <w:spacing w:after="0" w:line="259" w:lineRule="auto"/>
              <w:ind w:left="0" w:firstLine="0"/>
              <w:jc w:val="left"/>
            </w:pPr>
            <w:r>
              <w:rPr>
                <w:sz w:val="18"/>
              </w:rPr>
              <w:t xml:space="preserve">(317.35) </w:t>
            </w:r>
          </w:p>
        </w:tc>
      </w:tr>
      <w:tr w:rsidR="00021115" w14:paraId="29126A21" w14:textId="77777777" w:rsidTr="006C2333">
        <w:trPr>
          <w:trHeight w:val="228"/>
        </w:trPr>
        <w:tc>
          <w:tcPr>
            <w:tcW w:w="2685" w:type="dxa"/>
          </w:tcPr>
          <w:p w14:paraId="4FD9BD1F" w14:textId="77777777" w:rsidR="00021115" w:rsidRDefault="00E132EA">
            <w:pPr>
              <w:spacing w:after="0" w:line="259" w:lineRule="auto"/>
              <w:ind w:left="552" w:firstLine="0"/>
              <w:jc w:val="left"/>
            </w:pPr>
            <w:r>
              <w:rPr>
                <w:sz w:val="18"/>
              </w:rPr>
              <w:t xml:space="preserve">Year Fixed Effect </w:t>
            </w:r>
          </w:p>
        </w:tc>
        <w:tc>
          <w:tcPr>
            <w:tcW w:w="1258" w:type="dxa"/>
          </w:tcPr>
          <w:p w14:paraId="6F393356" w14:textId="77777777" w:rsidR="00021115" w:rsidRDefault="00E132EA">
            <w:pPr>
              <w:spacing w:after="0" w:line="259" w:lineRule="auto"/>
              <w:ind w:left="182" w:firstLine="0"/>
              <w:jc w:val="left"/>
            </w:pPr>
            <w:r>
              <w:rPr>
                <w:sz w:val="18"/>
              </w:rPr>
              <w:t xml:space="preserve">Yes </w:t>
            </w:r>
          </w:p>
        </w:tc>
        <w:tc>
          <w:tcPr>
            <w:tcW w:w="1255" w:type="dxa"/>
          </w:tcPr>
          <w:p w14:paraId="00736BB9" w14:textId="77777777" w:rsidR="00021115" w:rsidRDefault="00E132EA">
            <w:pPr>
              <w:spacing w:after="0" w:line="259" w:lineRule="auto"/>
              <w:ind w:left="182" w:firstLine="0"/>
              <w:jc w:val="left"/>
            </w:pPr>
            <w:r>
              <w:rPr>
                <w:sz w:val="18"/>
              </w:rPr>
              <w:t xml:space="preserve">Yes </w:t>
            </w:r>
          </w:p>
        </w:tc>
        <w:tc>
          <w:tcPr>
            <w:tcW w:w="1258" w:type="dxa"/>
          </w:tcPr>
          <w:p w14:paraId="66F846E3" w14:textId="77777777" w:rsidR="00021115" w:rsidRDefault="00E132EA">
            <w:pPr>
              <w:spacing w:after="0" w:line="259" w:lineRule="auto"/>
              <w:ind w:left="182" w:firstLine="0"/>
              <w:jc w:val="left"/>
            </w:pPr>
            <w:r>
              <w:rPr>
                <w:sz w:val="18"/>
              </w:rPr>
              <w:t xml:space="preserve">Yes </w:t>
            </w:r>
          </w:p>
        </w:tc>
        <w:tc>
          <w:tcPr>
            <w:tcW w:w="1275" w:type="dxa"/>
          </w:tcPr>
          <w:p w14:paraId="5DC45286" w14:textId="77777777" w:rsidR="00021115" w:rsidRDefault="00E132EA">
            <w:pPr>
              <w:spacing w:after="0" w:line="259" w:lineRule="auto"/>
              <w:ind w:left="182" w:firstLine="0"/>
              <w:jc w:val="left"/>
            </w:pPr>
            <w:r>
              <w:rPr>
                <w:sz w:val="18"/>
              </w:rPr>
              <w:t xml:space="preserve">Yes </w:t>
            </w:r>
          </w:p>
        </w:tc>
        <w:tc>
          <w:tcPr>
            <w:tcW w:w="1174" w:type="dxa"/>
          </w:tcPr>
          <w:p w14:paraId="4F9EBEBD" w14:textId="77777777" w:rsidR="00021115" w:rsidRDefault="00E132EA">
            <w:pPr>
              <w:spacing w:after="0" w:line="259" w:lineRule="auto"/>
              <w:ind w:left="166" w:firstLine="0"/>
              <w:jc w:val="left"/>
            </w:pPr>
            <w:r>
              <w:rPr>
                <w:sz w:val="18"/>
              </w:rPr>
              <w:t xml:space="preserve">Yes </w:t>
            </w:r>
          </w:p>
        </w:tc>
        <w:tc>
          <w:tcPr>
            <w:tcW w:w="1092" w:type="dxa"/>
          </w:tcPr>
          <w:p w14:paraId="18082D42" w14:textId="77777777" w:rsidR="00021115" w:rsidRDefault="00E132EA">
            <w:pPr>
              <w:spacing w:after="0" w:line="259" w:lineRule="auto"/>
              <w:ind w:left="168" w:firstLine="0"/>
              <w:jc w:val="left"/>
            </w:pPr>
            <w:r>
              <w:rPr>
                <w:sz w:val="18"/>
              </w:rPr>
              <w:t xml:space="preserve">Yes </w:t>
            </w:r>
          </w:p>
        </w:tc>
        <w:tc>
          <w:tcPr>
            <w:tcW w:w="1093" w:type="dxa"/>
          </w:tcPr>
          <w:p w14:paraId="0CBCF33A" w14:textId="77777777" w:rsidR="00021115" w:rsidRDefault="00E132EA">
            <w:pPr>
              <w:spacing w:after="0" w:line="259" w:lineRule="auto"/>
              <w:ind w:left="168" w:firstLine="0"/>
              <w:jc w:val="left"/>
            </w:pPr>
            <w:r>
              <w:rPr>
                <w:sz w:val="18"/>
              </w:rPr>
              <w:t xml:space="preserve">Yes </w:t>
            </w:r>
          </w:p>
        </w:tc>
        <w:tc>
          <w:tcPr>
            <w:tcW w:w="1092" w:type="dxa"/>
          </w:tcPr>
          <w:p w14:paraId="47CBBF07" w14:textId="77777777" w:rsidR="00021115" w:rsidRDefault="00E132EA">
            <w:pPr>
              <w:spacing w:after="0" w:line="259" w:lineRule="auto"/>
              <w:ind w:left="168" w:firstLine="0"/>
              <w:jc w:val="left"/>
            </w:pPr>
            <w:r>
              <w:rPr>
                <w:sz w:val="18"/>
              </w:rPr>
              <w:t xml:space="preserve">Yes </w:t>
            </w:r>
          </w:p>
        </w:tc>
        <w:tc>
          <w:tcPr>
            <w:tcW w:w="1094" w:type="dxa"/>
          </w:tcPr>
          <w:p w14:paraId="6E6C49E7" w14:textId="77777777" w:rsidR="00021115" w:rsidRDefault="00E132EA">
            <w:pPr>
              <w:spacing w:after="0" w:line="259" w:lineRule="auto"/>
              <w:ind w:left="168" w:firstLine="0"/>
              <w:jc w:val="left"/>
            </w:pPr>
            <w:r>
              <w:rPr>
                <w:sz w:val="18"/>
              </w:rPr>
              <w:t xml:space="preserve">Yes </w:t>
            </w:r>
          </w:p>
        </w:tc>
        <w:tc>
          <w:tcPr>
            <w:tcW w:w="857" w:type="dxa"/>
          </w:tcPr>
          <w:p w14:paraId="4B5C255E" w14:textId="77777777" w:rsidR="00021115" w:rsidRDefault="00E132EA">
            <w:pPr>
              <w:spacing w:after="0" w:line="259" w:lineRule="auto"/>
              <w:ind w:left="168" w:firstLine="0"/>
              <w:jc w:val="left"/>
            </w:pPr>
            <w:r>
              <w:rPr>
                <w:sz w:val="18"/>
              </w:rPr>
              <w:t xml:space="preserve">Yes </w:t>
            </w:r>
          </w:p>
        </w:tc>
      </w:tr>
      <w:tr w:rsidR="00021115" w14:paraId="64815A8F" w14:textId="77777777" w:rsidTr="006C2333">
        <w:trPr>
          <w:trHeight w:val="197"/>
        </w:trPr>
        <w:tc>
          <w:tcPr>
            <w:tcW w:w="2685" w:type="dxa"/>
          </w:tcPr>
          <w:p w14:paraId="427E4BCE" w14:textId="77777777" w:rsidR="00021115" w:rsidRDefault="00E132EA">
            <w:pPr>
              <w:spacing w:after="0" w:line="259" w:lineRule="auto"/>
              <w:ind w:left="552" w:firstLine="0"/>
              <w:jc w:val="left"/>
            </w:pPr>
            <w:r>
              <w:rPr>
                <w:sz w:val="18"/>
              </w:rPr>
              <w:t xml:space="preserve">Firm Fixed Effect </w:t>
            </w:r>
          </w:p>
        </w:tc>
        <w:tc>
          <w:tcPr>
            <w:tcW w:w="1258" w:type="dxa"/>
          </w:tcPr>
          <w:p w14:paraId="022EF32F" w14:textId="77777777" w:rsidR="00021115" w:rsidRDefault="00E132EA">
            <w:pPr>
              <w:spacing w:after="0" w:line="259" w:lineRule="auto"/>
              <w:ind w:left="182" w:firstLine="0"/>
              <w:jc w:val="left"/>
            </w:pPr>
            <w:r>
              <w:rPr>
                <w:sz w:val="18"/>
              </w:rPr>
              <w:t xml:space="preserve">Yes </w:t>
            </w:r>
          </w:p>
        </w:tc>
        <w:tc>
          <w:tcPr>
            <w:tcW w:w="1255" w:type="dxa"/>
          </w:tcPr>
          <w:p w14:paraId="5E340147" w14:textId="77777777" w:rsidR="00021115" w:rsidRDefault="00E132EA">
            <w:pPr>
              <w:spacing w:after="0" w:line="259" w:lineRule="auto"/>
              <w:ind w:left="182" w:firstLine="0"/>
              <w:jc w:val="left"/>
            </w:pPr>
            <w:r>
              <w:rPr>
                <w:sz w:val="18"/>
              </w:rPr>
              <w:t xml:space="preserve">Yes </w:t>
            </w:r>
          </w:p>
        </w:tc>
        <w:tc>
          <w:tcPr>
            <w:tcW w:w="1258" w:type="dxa"/>
          </w:tcPr>
          <w:p w14:paraId="0C21EB46" w14:textId="77777777" w:rsidR="00021115" w:rsidRDefault="00E132EA">
            <w:pPr>
              <w:spacing w:after="0" w:line="259" w:lineRule="auto"/>
              <w:ind w:left="182" w:firstLine="0"/>
              <w:jc w:val="left"/>
            </w:pPr>
            <w:r>
              <w:rPr>
                <w:sz w:val="18"/>
              </w:rPr>
              <w:t xml:space="preserve">Yes </w:t>
            </w:r>
          </w:p>
        </w:tc>
        <w:tc>
          <w:tcPr>
            <w:tcW w:w="1275" w:type="dxa"/>
          </w:tcPr>
          <w:p w14:paraId="0C4B84D2" w14:textId="77777777" w:rsidR="00021115" w:rsidRDefault="00E132EA">
            <w:pPr>
              <w:spacing w:after="0" w:line="259" w:lineRule="auto"/>
              <w:ind w:left="182" w:firstLine="0"/>
              <w:jc w:val="left"/>
            </w:pPr>
            <w:r>
              <w:rPr>
                <w:sz w:val="18"/>
              </w:rPr>
              <w:t xml:space="preserve">Yes </w:t>
            </w:r>
          </w:p>
        </w:tc>
        <w:tc>
          <w:tcPr>
            <w:tcW w:w="1174" w:type="dxa"/>
          </w:tcPr>
          <w:p w14:paraId="48331C18" w14:textId="77777777" w:rsidR="00021115" w:rsidRDefault="00E132EA">
            <w:pPr>
              <w:spacing w:after="0" w:line="259" w:lineRule="auto"/>
              <w:ind w:left="166" w:firstLine="0"/>
              <w:jc w:val="left"/>
            </w:pPr>
            <w:r>
              <w:rPr>
                <w:sz w:val="18"/>
              </w:rPr>
              <w:t xml:space="preserve">Yes </w:t>
            </w:r>
          </w:p>
        </w:tc>
        <w:tc>
          <w:tcPr>
            <w:tcW w:w="1092" w:type="dxa"/>
          </w:tcPr>
          <w:p w14:paraId="6BC99A36" w14:textId="77777777" w:rsidR="00021115" w:rsidRDefault="00E132EA">
            <w:pPr>
              <w:spacing w:after="0" w:line="259" w:lineRule="auto"/>
              <w:ind w:left="168" w:firstLine="0"/>
              <w:jc w:val="left"/>
            </w:pPr>
            <w:r>
              <w:rPr>
                <w:sz w:val="18"/>
              </w:rPr>
              <w:t xml:space="preserve">Yes </w:t>
            </w:r>
          </w:p>
        </w:tc>
        <w:tc>
          <w:tcPr>
            <w:tcW w:w="1093" w:type="dxa"/>
          </w:tcPr>
          <w:p w14:paraId="302DED20" w14:textId="77777777" w:rsidR="00021115" w:rsidRDefault="00E132EA">
            <w:pPr>
              <w:spacing w:after="0" w:line="259" w:lineRule="auto"/>
              <w:ind w:left="168" w:firstLine="0"/>
              <w:jc w:val="left"/>
            </w:pPr>
            <w:r>
              <w:rPr>
                <w:sz w:val="18"/>
              </w:rPr>
              <w:t xml:space="preserve">Yes </w:t>
            </w:r>
          </w:p>
        </w:tc>
        <w:tc>
          <w:tcPr>
            <w:tcW w:w="1092" w:type="dxa"/>
          </w:tcPr>
          <w:p w14:paraId="6CEEA07E" w14:textId="77777777" w:rsidR="00021115" w:rsidRDefault="00E132EA">
            <w:pPr>
              <w:spacing w:after="0" w:line="259" w:lineRule="auto"/>
              <w:ind w:left="168" w:firstLine="0"/>
              <w:jc w:val="left"/>
            </w:pPr>
            <w:r>
              <w:rPr>
                <w:sz w:val="18"/>
              </w:rPr>
              <w:t xml:space="preserve">Yes </w:t>
            </w:r>
          </w:p>
        </w:tc>
        <w:tc>
          <w:tcPr>
            <w:tcW w:w="1094" w:type="dxa"/>
          </w:tcPr>
          <w:p w14:paraId="198FE0A3" w14:textId="77777777" w:rsidR="00021115" w:rsidRDefault="00E132EA">
            <w:pPr>
              <w:spacing w:after="0" w:line="259" w:lineRule="auto"/>
              <w:ind w:left="168" w:firstLine="0"/>
              <w:jc w:val="left"/>
            </w:pPr>
            <w:r>
              <w:rPr>
                <w:sz w:val="18"/>
              </w:rPr>
              <w:t xml:space="preserve">Yes </w:t>
            </w:r>
          </w:p>
        </w:tc>
        <w:tc>
          <w:tcPr>
            <w:tcW w:w="857" w:type="dxa"/>
          </w:tcPr>
          <w:p w14:paraId="3FA97F31" w14:textId="77777777" w:rsidR="00021115" w:rsidRDefault="00E132EA">
            <w:pPr>
              <w:spacing w:after="0" w:line="259" w:lineRule="auto"/>
              <w:ind w:left="168" w:firstLine="0"/>
              <w:jc w:val="left"/>
            </w:pPr>
            <w:r>
              <w:rPr>
                <w:sz w:val="18"/>
              </w:rPr>
              <w:t xml:space="preserve">Yes </w:t>
            </w:r>
          </w:p>
        </w:tc>
      </w:tr>
      <w:tr w:rsidR="00021115" w14:paraId="495D07D4" w14:textId="77777777" w:rsidTr="006C2333">
        <w:trPr>
          <w:trHeight w:val="217"/>
        </w:trPr>
        <w:tc>
          <w:tcPr>
            <w:tcW w:w="2685" w:type="dxa"/>
          </w:tcPr>
          <w:p w14:paraId="517BFF08" w14:textId="77777777" w:rsidR="00021115" w:rsidRDefault="00E132EA">
            <w:pPr>
              <w:spacing w:after="0" w:line="259" w:lineRule="auto"/>
              <w:ind w:left="0" w:right="177" w:firstLine="0"/>
              <w:jc w:val="center"/>
            </w:pPr>
            <w:r>
              <w:rPr>
                <w:sz w:val="18"/>
              </w:rPr>
              <w:t>R</w:t>
            </w:r>
            <w:r>
              <w:rPr>
                <w:sz w:val="12"/>
              </w:rPr>
              <w:t xml:space="preserve">2 </w:t>
            </w:r>
          </w:p>
        </w:tc>
        <w:tc>
          <w:tcPr>
            <w:tcW w:w="1258" w:type="dxa"/>
          </w:tcPr>
          <w:p w14:paraId="1CF3C301" w14:textId="77777777" w:rsidR="00021115" w:rsidRDefault="00E132EA">
            <w:pPr>
              <w:spacing w:after="0" w:line="259" w:lineRule="auto"/>
              <w:ind w:left="46" w:firstLine="0"/>
              <w:jc w:val="left"/>
            </w:pPr>
            <w:r>
              <w:rPr>
                <w:sz w:val="18"/>
              </w:rPr>
              <w:t xml:space="preserve">25.33% </w:t>
            </w:r>
          </w:p>
        </w:tc>
        <w:tc>
          <w:tcPr>
            <w:tcW w:w="1255" w:type="dxa"/>
          </w:tcPr>
          <w:p w14:paraId="4E8CC2D2" w14:textId="77777777" w:rsidR="00021115" w:rsidRDefault="00E132EA">
            <w:pPr>
              <w:spacing w:after="0" w:line="259" w:lineRule="auto"/>
              <w:ind w:left="46" w:firstLine="0"/>
              <w:jc w:val="left"/>
            </w:pPr>
            <w:r>
              <w:rPr>
                <w:sz w:val="18"/>
              </w:rPr>
              <w:t xml:space="preserve">29.38% </w:t>
            </w:r>
          </w:p>
        </w:tc>
        <w:tc>
          <w:tcPr>
            <w:tcW w:w="1258" w:type="dxa"/>
          </w:tcPr>
          <w:p w14:paraId="091ADABE" w14:textId="77777777" w:rsidR="00021115" w:rsidRDefault="00E132EA">
            <w:pPr>
              <w:spacing w:after="0" w:line="259" w:lineRule="auto"/>
              <w:ind w:left="46" w:firstLine="0"/>
              <w:jc w:val="left"/>
            </w:pPr>
            <w:r>
              <w:rPr>
                <w:sz w:val="18"/>
              </w:rPr>
              <w:t xml:space="preserve">30.86% </w:t>
            </w:r>
          </w:p>
        </w:tc>
        <w:tc>
          <w:tcPr>
            <w:tcW w:w="1275" w:type="dxa"/>
          </w:tcPr>
          <w:p w14:paraId="66466671" w14:textId="77777777" w:rsidR="00021115" w:rsidRDefault="00E132EA">
            <w:pPr>
              <w:spacing w:after="0" w:line="259" w:lineRule="auto"/>
              <w:ind w:left="46" w:firstLine="0"/>
              <w:jc w:val="left"/>
            </w:pPr>
            <w:r>
              <w:rPr>
                <w:sz w:val="18"/>
              </w:rPr>
              <w:t xml:space="preserve">31.48% </w:t>
            </w:r>
          </w:p>
        </w:tc>
        <w:tc>
          <w:tcPr>
            <w:tcW w:w="1174" w:type="dxa"/>
          </w:tcPr>
          <w:p w14:paraId="35D4D877" w14:textId="77777777" w:rsidR="00021115" w:rsidRDefault="00E132EA">
            <w:pPr>
              <w:spacing w:after="0" w:line="259" w:lineRule="auto"/>
              <w:ind w:left="29" w:firstLine="0"/>
              <w:jc w:val="left"/>
            </w:pPr>
            <w:r>
              <w:rPr>
                <w:sz w:val="18"/>
              </w:rPr>
              <w:t xml:space="preserve">30.96% </w:t>
            </w:r>
          </w:p>
        </w:tc>
        <w:tc>
          <w:tcPr>
            <w:tcW w:w="1092" w:type="dxa"/>
          </w:tcPr>
          <w:p w14:paraId="418117C9" w14:textId="77777777" w:rsidR="00021115" w:rsidRDefault="00E132EA">
            <w:pPr>
              <w:spacing w:after="0" w:line="259" w:lineRule="auto"/>
              <w:ind w:left="31" w:firstLine="0"/>
              <w:jc w:val="left"/>
            </w:pPr>
            <w:r>
              <w:rPr>
                <w:sz w:val="18"/>
              </w:rPr>
              <w:t xml:space="preserve">31.48% </w:t>
            </w:r>
          </w:p>
        </w:tc>
        <w:tc>
          <w:tcPr>
            <w:tcW w:w="1093" w:type="dxa"/>
          </w:tcPr>
          <w:p w14:paraId="107A4999" w14:textId="77777777" w:rsidR="00021115" w:rsidRDefault="00E132EA">
            <w:pPr>
              <w:spacing w:after="0" w:line="259" w:lineRule="auto"/>
              <w:ind w:left="31" w:firstLine="0"/>
              <w:jc w:val="left"/>
            </w:pPr>
            <w:r>
              <w:rPr>
                <w:sz w:val="18"/>
              </w:rPr>
              <w:t xml:space="preserve">31.98% </w:t>
            </w:r>
          </w:p>
        </w:tc>
        <w:tc>
          <w:tcPr>
            <w:tcW w:w="1092" w:type="dxa"/>
          </w:tcPr>
          <w:p w14:paraId="3E662250" w14:textId="77777777" w:rsidR="00021115" w:rsidRDefault="00E132EA">
            <w:pPr>
              <w:spacing w:after="0" w:line="259" w:lineRule="auto"/>
              <w:ind w:left="31" w:firstLine="0"/>
              <w:jc w:val="left"/>
            </w:pPr>
            <w:r>
              <w:rPr>
                <w:sz w:val="18"/>
              </w:rPr>
              <w:t xml:space="preserve">32.62% </w:t>
            </w:r>
          </w:p>
        </w:tc>
        <w:tc>
          <w:tcPr>
            <w:tcW w:w="1094" w:type="dxa"/>
          </w:tcPr>
          <w:p w14:paraId="6F3F2596" w14:textId="77777777" w:rsidR="00021115" w:rsidRDefault="00E132EA">
            <w:pPr>
              <w:spacing w:after="0" w:line="259" w:lineRule="auto"/>
              <w:ind w:left="31" w:firstLine="0"/>
              <w:jc w:val="left"/>
            </w:pPr>
            <w:r>
              <w:rPr>
                <w:sz w:val="18"/>
              </w:rPr>
              <w:t xml:space="preserve">33.23% </w:t>
            </w:r>
          </w:p>
        </w:tc>
        <w:tc>
          <w:tcPr>
            <w:tcW w:w="857" w:type="dxa"/>
          </w:tcPr>
          <w:p w14:paraId="6491D31E" w14:textId="77777777" w:rsidR="00021115" w:rsidRDefault="00E132EA">
            <w:pPr>
              <w:spacing w:after="0" w:line="259" w:lineRule="auto"/>
              <w:ind w:left="31" w:firstLine="0"/>
              <w:jc w:val="left"/>
            </w:pPr>
            <w:r>
              <w:rPr>
                <w:sz w:val="18"/>
              </w:rPr>
              <w:t xml:space="preserve">33.81% </w:t>
            </w:r>
          </w:p>
        </w:tc>
      </w:tr>
      <w:tr w:rsidR="00021115" w14:paraId="4A93246A" w14:textId="77777777" w:rsidTr="006C2333">
        <w:trPr>
          <w:trHeight w:val="208"/>
        </w:trPr>
        <w:tc>
          <w:tcPr>
            <w:tcW w:w="2685" w:type="dxa"/>
          </w:tcPr>
          <w:p w14:paraId="1102395E" w14:textId="77777777" w:rsidR="00021115" w:rsidRDefault="00E132EA">
            <w:pPr>
              <w:spacing w:after="0" w:line="259" w:lineRule="auto"/>
              <w:ind w:left="0" w:right="179" w:firstLine="0"/>
              <w:jc w:val="center"/>
            </w:pPr>
            <w:r>
              <w:rPr>
                <w:sz w:val="18"/>
              </w:rPr>
              <w:t xml:space="preserve">N </w:t>
            </w:r>
          </w:p>
        </w:tc>
        <w:tc>
          <w:tcPr>
            <w:tcW w:w="1258" w:type="dxa"/>
          </w:tcPr>
          <w:p w14:paraId="1D5F8D76" w14:textId="77777777" w:rsidR="00021115" w:rsidRDefault="00E132EA">
            <w:pPr>
              <w:spacing w:after="0" w:line="259" w:lineRule="auto"/>
              <w:ind w:left="233" w:firstLine="0"/>
              <w:jc w:val="left"/>
            </w:pPr>
            <w:r>
              <w:rPr>
                <w:sz w:val="18"/>
              </w:rPr>
              <w:t xml:space="preserve">55 </w:t>
            </w:r>
          </w:p>
        </w:tc>
        <w:tc>
          <w:tcPr>
            <w:tcW w:w="1255" w:type="dxa"/>
          </w:tcPr>
          <w:p w14:paraId="75C2B830" w14:textId="77777777" w:rsidR="00021115" w:rsidRDefault="00E132EA">
            <w:pPr>
              <w:spacing w:after="0" w:line="259" w:lineRule="auto"/>
              <w:ind w:left="233" w:firstLine="0"/>
              <w:jc w:val="left"/>
            </w:pPr>
            <w:r>
              <w:rPr>
                <w:sz w:val="18"/>
              </w:rPr>
              <w:t xml:space="preserve">55 </w:t>
            </w:r>
          </w:p>
        </w:tc>
        <w:tc>
          <w:tcPr>
            <w:tcW w:w="1258" w:type="dxa"/>
          </w:tcPr>
          <w:p w14:paraId="4A20FEDA" w14:textId="77777777" w:rsidR="00021115" w:rsidRDefault="00E132EA">
            <w:pPr>
              <w:spacing w:after="0" w:line="259" w:lineRule="auto"/>
              <w:ind w:left="233" w:firstLine="0"/>
              <w:jc w:val="left"/>
            </w:pPr>
            <w:r>
              <w:rPr>
                <w:sz w:val="18"/>
              </w:rPr>
              <w:t xml:space="preserve">55 </w:t>
            </w:r>
          </w:p>
        </w:tc>
        <w:tc>
          <w:tcPr>
            <w:tcW w:w="1275" w:type="dxa"/>
          </w:tcPr>
          <w:p w14:paraId="6EDDBCF2" w14:textId="77777777" w:rsidR="00021115" w:rsidRDefault="00E132EA">
            <w:pPr>
              <w:spacing w:after="0" w:line="259" w:lineRule="auto"/>
              <w:ind w:left="233" w:firstLine="0"/>
              <w:jc w:val="left"/>
            </w:pPr>
            <w:r>
              <w:rPr>
                <w:sz w:val="18"/>
              </w:rPr>
              <w:t xml:space="preserve">55 </w:t>
            </w:r>
          </w:p>
        </w:tc>
        <w:tc>
          <w:tcPr>
            <w:tcW w:w="1174" w:type="dxa"/>
          </w:tcPr>
          <w:p w14:paraId="4BA68241" w14:textId="77777777" w:rsidR="00021115" w:rsidRDefault="00E132EA">
            <w:pPr>
              <w:spacing w:after="0" w:line="259" w:lineRule="auto"/>
              <w:ind w:left="216" w:firstLine="0"/>
              <w:jc w:val="left"/>
            </w:pPr>
            <w:r>
              <w:rPr>
                <w:sz w:val="18"/>
              </w:rPr>
              <w:t xml:space="preserve">55 </w:t>
            </w:r>
          </w:p>
        </w:tc>
        <w:tc>
          <w:tcPr>
            <w:tcW w:w="1092" w:type="dxa"/>
          </w:tcPr>
          <w:p w14:paraId="4DDFD8A5" w14:textId="77777777" w:rsidR="00021115" w:rsidRDefault="00E132EA">
            <w:pPr>
              <w:spacing w:after="0" w:line="259" w:lineRule="auto"/>
              <w:ind w:left="218" w:firstLine="0"/>
              <w:jc w:val="left"/>
            </w:pPr>
            <w:r>
              <w:rPr>
                <w:sz w:val="18"/>
              </w:rPr>
              <w:t xml:space="preserve">55 </w:t>
            </w:r>
          </w:p>
        </w:tc>
        <w:tc>
          <w:tcPr>
            <w:tcW w:w="1093" w:type="dxa"/>
          </w:tcPr>
          <w:p w14:paraId="1F871466" w14:textId="77777777" w:rsidR="00021115" w:rsidRDefault="00E132EA">
            <w:pPr>
              <w:spacing w:after="0" w:line="259" w:lineRule="auto"/>
              <w:ind w:left="218" w:firstLine="0"/>
              <w:jc w:val="left"/>
            </w:pPr>
            <w:r>
              <w:rPr>
                <w:sz w:val="18"/>
              </w:rPr>
              <w:t xml:space="preserve">55 </w:t>
            </w:r>
          </w:p>
        </w:tc>
        <w:tc>
          <w:tcPr>
            <w:tcW w:w="1092" w:type="dxa"/>
          </w:tcPr>
          <w:p w14:paraId="1C265A75" w14:textId="77777777" w:rsidR="00021115" w:rsidRDefault="00E132EA">
            <w:pPr>
              <w:spacing w:after="0" w:line="259" w:lineRule="auto"/>
              <w:ind w:left="218" w:firstLine="0"/>
              <w:jc w:val="left"/>
            </w:pPr>
            <w:r>
              <w:rPr>
                <w:sz w:val="18"/>
              </w:rPr>
              <w:t xml:space="preserve">55 </w:t>
            </w:r>
          </w:p>
        </w:tc>
        <w:tc>
          <w:tcPr>
            <w:tcW w:w="1094" w:type="dxa"/>
          </w:tcPr>
          <w:p w14:paraId="06690656" w14:textId="77777777" w:rsidR="00021115" w:rsidRDefault="00E132EA">
            <w:pPr>
              <w:spacing w:after="0" w:line="259" w:lineRule="auto"/>
              <w:ind w:left="218" w:firstLine="0"/>
              <w:jc w:val="left"/>
            </w:pPr>
            <w:r>
              <w:rPr>
                <w:sz w:val="18"/>
              </w:rPr>
              <w:t xml:space="preserve">55 </w:t>
            </w:r>
          </w:p>
        </w:tc>
        <w:tc>
          <w:tcPr>
            <w:tcW w:w="857" w:type="dxa"/>
          </w:tcPr>
          <w:p w14:paraId="0624BDD4" w14:textId="77777777" w:rsidR="00021115" w:rsidRDefault="00E132EA">
            <w:pPr>
              <w:spacing w:after="0" w:line="259" w:lineRule="auto"/>
              <w:ind w:left="218" w:firstLine="0"/>
              <w:jc w:val="left"/>
            </w:pPr>
            <w:r>
              <w:rPr>
                <w:sz w:val="18"/>
              </w:rPr>
              <w:t xml:space="preserve">55 </w:t>
            </w:r>
          </w:p>
        </w:tc>
      </w:tr>
      <w:tr w:rsidR="00021115" w14:paraId="0669446F" w14:textId="77777777" w:rsidTr="006C2333">
        <w:trPr>
          <w:trHeight w:val="194"/>
        </w:trPr>
        <w:tc>
          <w:tcPr>
            <w:tcW w:w="2685" w:type="dxa"/>
          </w:tcPr>
          <w:p w14:paraId="09E8CB68" w14:textId="77777777" w:rsidR="00021115" w:rsidRDefault="00E132EA">
            <w:pPr>
              <w:spacing w:after="0" w:line="259" w:lineRule="auto"/>
              <w:ind w:left="0" w:right="180" w:firstLine="0"/>
              <w:jc w:val="center"/>
            </w:pPr>
            <w:r>
              <w:rPr>
                <w:sz w:val="18"/>
              </w:rPr>
              <w:t xml:space="preserve">T </w:t>
            </w:r>
          </w:p>
        </w:tc>
        <w:tc>
          <w:tcPr>
            <w:tcW w:w="1258" w:type="dxa"/>
          </w:tcPr>
          <w:p w14:paraId="42D0008A" w14:textId="77777777" w:rsidR="00021115" w:rsidRDefault="00E132EA">
            <w:pPr>
              <w:spacing w:after="0" w:line="259" w:lineRule="auto"/>
              <w:ind w:left="142" w:firstLine="0"/>
              <w:jc w:val="left"/>
            </w:pPr>
            <w:r>
              <w:rPr>
                <w:sz w:val="18"/>
              </w:rPr>
              <w:t xml:space="preserve">4374 </w:t>
            </w:r>
          </w:p>
        </w:tc>
        <w:tc>
          <w:tcPr>
            <w:tcW w:w="1255" w:type="dxa"/>
          </w:tcPr>
          <w:p w14:paraId="40B18AF8" w14:textId="77777777" w:rsidR="00021115" w:rsidRDefault="00E132EA">
            <w:pPr>
              <w:spacing w:after="0" w:line="259" w:lineRule="auto"/>
              <w:ind w:left="144" w:firstLine="0"/>
              <w:jc w:val="left"/>
            </w:pPr>
            <w:r>
              <w:rPr>
                <w:sz w:val="18"/>
              </w:rPr>
              <w:t xml:space="preserve">4373 </w:t>
            </w:r>
          </w:p>
        </w:tc>
        <w:tc>
          <w:tcPr>
            <w:tcW w:w="1258" w:type="dxa"/>
          </w:tcPr>
          <w:p w14:paraId="762D27F4" w14:textId="77777777" w:rsidR="00021115" w:rsidRDefault="00E132EA">
            <w:pPr>
              <w:spacing w:after="0" w:line="259" w:lineRule="auto"/>
              <w:ind w:left="144" w:firstLine="0"/>
              <w:jc w:val="left"/>
            </w:pPr>
            <w:r>
              <w:rPr>
                <w:sz w:val="18"/>
              </w:rPr>
              <w:t xml:space="preserve">4372 </w:t>
            </w:r>
          </w:p>
        </w:tc>
        <w:tc>
          <w:tcPr>
            <w:tcW w:w="1275" w:type="dxa"/>
          </w:tcPr>
          <w:p w14:paraId="3D62B001" w14:textId="77777777" w:rsidR="00021115" w:rsidRDefault="00E132EA">
            <w:pPr>
              <w:spacing w:after="0" w:line="259" w:lineRule="auto"/>
              <w:ind w:left="144" w:firstLine="0"/>
              <w:jc w:val="left"/>
            </w:pPr>
            <w:r>
              <w:rPr>
                <w:sz w:val="18"/>
              </w:rPr>
              <w:t xml:space="preserve">4371 </w:t>
            </w:r>
          </w:p>
        </w:tc>
        <w:tc>
          <w:tcPr>
            <w:tcW w:w="1174" w:type="dxa"/>
          </w:tcPr>
          <w:p w14:paraId="0E06F3A7" w14:textId="77777777" w:rsidR="00021115" w:rsidRDefault="00E132EA">
            <w:pPr>
              <w:spacing w:after="0" w:line="259" w:lineRule="auto"/>
              <w:ind w:left="127" w:firstLine="0"/>
              <w:jc w:val="left"/>
            </w:pPr>
            <w:r>
              <w:rPr>
                <w:sz w:val="18"/>
              </w:rPr>
              <w:t xml:space="preserve">4370 </w:t>
            </w:r>
          </w:p>
        </w:tc>
        <w:tc>
          <w:tcPr>
            <w:tcW w:w="1092" w:type="dxa"/>
          </w:tcPr>
          <w:p w14:paraId="3BBE069D" w14:textId="77777777" w:rsidR="00021115" w:rsidRDefault="00E132EA">
            <w:pPr>
              <w:spacing w:after="0" w:line="259" w:lineRule="auto"/>
              <w:ind w:left="127" w:firstLine="0"/>
              <w:jc w:val="left"/>
            </w:pPr>
            <w:r>
              <w:rPr>
                <w:sz w:val="18"/>
              </w:rPr>
              <w:t xml:space="preserve">4369 </w:t>
            </w:r>
          </w:p>
        </w:tc>
        <w:tc>
          <w:tcPr>
            <w:tcW w:w="1093" w:type="dxa"/>
          </w:tcPr>
          <w:p w14:paraId="041090AD" w14:textId="77777777" w:rsidR="00021115" w:rsidRDefault="00E132EA">
            <w:pPr>
              <w:spacing w:after="0" w:line="259" w:lineRule="auto"/>
              <w:ind w:left="127" w:firstLine="0"/>
              <w:jc w:val="left"/>
            </w:pPr>
            <w:r>
              <w:rPr>
                <w:sz w:val="18"/>
              </w:rPr>
              <w:t xml:space="preserve">4368 </w:t>
            </w:r>
          </w:p>
        </w:tc>
        <w:tc>
          <w:tcPr>
            <w:tcW w:w="1092" w:type="dxa"/>
          </w:tcPr>
          <w:p w14:paraId="0A8AF5F2" w14:textId="77777777" w:rsidR="00021115" w:rsidRDefault="00E132EA">
            <w:pPr>
              <w:spacing w:after="0" w:line="259" w:lineRule="auto"/>
              <w:ind w:left="127" w:firstLine="0"/>
              <w:jc w:val="left"/>
            </w:pPr>
            <w:r>
              <w:rPr>
                <w:sz w:val="18"/>
              </w:rPr>
              <w:t xml:space="preserve">4367 </w:t>
            </w:r>
          </w:p>
        </w:tc>
        <w:tc>
          <w:tcPr>
            <w:tcW w:w="1094" w:type="dxa"/>
          </w:tcPr>
          <w:p w14:paraId="100A0821" w14:textId="77777777" w:rsidR="00021115" w:rsidRDefault="00E132EA">
            <w:pPr>
              <w:spacing w:after="0" w:line="259" w:lineRule="auto"/>
              <w:ind w:left="127" w:firstLine="0"/>
              <w:jc w:val="left"/>
            </w:pPr>
            <w:r>
              <w:rPr>
                <w:sz w:val="18"/>
              </w:rPr>
              <w:t xml:space="preserve">4366 </w:t>
            </w:r>
          </w:p>
        </w:tc>
        <w:tc>
          <w:tcPr>
            <w:tcW w:w="857" w:type="dxa"/>
          </w:tcPr>
          <w:p w14:paraId="6BE68AD7" w14:textId="77777777" w:rsidR="00021115" w:rsidRDefault="00E132EA">
            <w:pPr>
              <w:spacing w:after="0" w:line="259" w:lineRule="auto"/>
              <w:ind w:left="127" w:firstLine="0"/>
              <w:jc w:val="left"/>
            </w:pPr>
            <w:r>
              <w:rPr>
                <w:sz w:val="18"/>
              </w:rPr>
              <w:t xml:space="preserve">4365 </w:t>
            </w:r>
          </w:p>
        </w:tc>
      </w:tr>
      <w:tr w:rsidR="006C2333" w14:paraId="48539011" w14:textId="77777777" w:rsidTr="006C2333">
        <w:trPr>
          <w:trHeight w:val="941"/>
        </w:trPr>
        <w:tc>
          <w:tcPr>
            <w:tcW w:w="5198" w:type="dxa"/>
            <w:gridSpan w:val="3"/>
          </w:tcPr>
          <w:p w14:paraId="0F730036" w14:textId="77777777" w:rsidR="006C2333" w:rsidRDefault="006C2333">
            <w:pPr>
              <w:spacing w:after="11" w:line="259" w:lineRule="auto"/>
              <w:ind w:left="122" w:firstLine="0"/>
              <w:jc w:val="left"/>
            </w:pPr>
            <w:r>
              <w:rPr>
                <w:sz w:val="16"/>
              </w:rPr>
              <w:t>a: The actual coefficients are those figures shown in the table times 10</w:t>
            </w:r>
            <w:r>
              <w:rPr>
                <w:sz w:val="16"/>
                <w:vertAlign w:val="superscript"/>
              </w:rPr>
              <w:t xml:space="preserve">-3 </w:t>
            </w:r>
          </w:p>
          <w:p w14:paraId="49DBDFB3" w14:textId="77777777" w:rsidR="006C2333" w:rsidRDefault="006C2333">
            <w:pPr>
              <w:spacing w:after="0" w:line="259" w:lineRule="auto"/>
              <w:ind w:left="122" w:firstLine="0"/>
              <w:jc w:val="left"/>
            </w:pPr>
            <w:r>
              <w:rPr>
                <w:sz w:val="16"/>
              </w:rPr>
              <w:t xml:space="preserve">Figures in brackets are corresponding t-statistics </w:t>
            </w:r>
          </w:p>
          <w:p w14:paraId="1321A5D4" w14:textId="77777777" w:rsidR="006C2333" w:rsidRDefault="006C2333">
            <w:pPr>
              <w:spacing w:after="0" w:line="259" w:lineRule="auto"/>
              <w:ind w:left="122" w:firstLine="0"/>
              <w:jc w:val="left"/>
            </w:pPr>
            <w:r>
              <w:rPr>
                <w:sz w:val="16"/>
              </w:rPr>
              <w:t xml:space="preserve">*** 1% significance level  </w:t>
            </w:r>
          </w:p>
          <w:p w14:paraId="0CE37AA7" w14:textId="77777777" w:rsidR="006C2333" w:rsidRDefault="006C2333">
            <w:pPr>
              <w:spacing w:after="0" w:line="259" w:lineRule="auto"/>
              <w:ind w:left="122" w:right="3223" w:firstLine="0"/>
              <w:jc w:val="left"/>
            </w:pPr>
            <w:r>
              <w:rPr>
                <w:sz w:val="16"/>
              </w:rPr>
              <w:t xml:space="preserve">** 5% significance </w:t>
            </w:r>
            <w:proofErr w:type="gramStart"/>
            <w:r>
              <w:rPr>
                <w:sz w:val="16"/>
              </w:rPr>
              <w:t>level  *</w:t>
            </w:r>
            <w:proofErr w:type="gramEnd"/>
            <w:r>
              <w:rPr>
                <w:sz w:val="16"/>
              </w:rPr>
              <w:t xml:space="preserve"> 10% significance level</w:t>
            </w:r>
            <w:r>
              <w:rPr>
                <w:rFonts w:ascii="Calibri" w:eastAsia="Calibri" w:hAnsi="Calibri" w:cs="Calibri"/>
                <w:sz w:val="18"/>
              </w:rPr>
              <w:t xml:space="preserve"> </w:t>
            </w:r>
          </w:p>
        </w:tc>
        <w:tc>
          <w:tcPr>
            <w:tcW w:w="8935" w:type="dxa"/>
            <w:gridSpan w:val="8"/>
          </w:tcPr>
          <w:p w14:paraId="23F9FC5F" w14:textId="77777777" w:rsidR="006C2333" w:rsidRDefault="006C2333">
            <w:pPr>
              <w:spacing w:after="160" w:line="259" w:lineRule="auto"/>
              <w:ind w:left="0" w:firstLine="0"/>
              <w:jc w:val="left"/>
            </w:pPr>
          </w:p>
        </w:tc>
      </w:tr>
    </w:tbl>
    <w:p w14:paraId="48CAC7EC" w14:textId="77777777" w:rsidR="00021115" w:rsidRDefault="00E132EA">
      <w:pPr>
        <w:spacing w:after="175" w:line="259" w:lineRule="auto"/>
        <w:ind w:left="0" w:firstLine="0"/>
        <w:jc w:val="left"/>
      </w:pPr>
      <w:r>
        <w:rPr>
          <w:rFonts w:ascii="Calibri" w:eastAsia="Calibri" w:hAnsi="Calibri" w:cs="Calibri"/>
          <w:sz w:val="22"/>
        </w:rPr>
        <w:t xml:space="preserve"> </w:t>
      </w:r>
    </w:p>
    <w:p w14:paraId="26648A38" w14:textId="77777777" w:rsidR="00021115" w:rsidRDefault="00E132EA">
      <w:pPr>
        <w:spacing w:after="4169"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A1745E1" w14:textId="77777777" w:rsidR="00021115" w:rsidRDefault="00E132EA">
      <w:pPr>
        <w:spacing w:after="12" w:line="249" w:lineRule="auto"/>
        <w:ind w:left="644" w:right="3500"/>
        <w:jc w:val="left"/>
      </w:pPr>
      <w:r>
        <w:rPr>
          <w:rFonts w:ascii="Calibri" w:eastAsia="Calibri" w:hAnsi="Calibri" w:cs="Calibri"/>
          <w:sz w:val="22"/>
        </w:rPr>
        <w:lastRenderedPageBreak/>
        <w:t>58</w:t>
      </w:r>
    </w:p>
    <w:p w14:paraId="69E0CA23" w14:textId="34471B98" w:rsidR="00021115" w:rsidRDefault="006C2333">
      <w:pPr>
        <w:spacing w:after="169"/>
        <w:ind w:left="764" w:right="223"/>
        <w:jc w:val="center"/>
      </w:pPr>
      <w:r>
        <w:rPr>
          <w:rFonts w:ascii="Calibri" w:eastAsia="Calibri" w:hAnsi="Calibri" w:cs="Calibri"/>
          <w:sz w:val="18"/>
        </w:rPr>
        <w:t xml:space="preserve">Table </w:t>
      </w:r>
      <w:r w:rsidR="00E132EA">
        <w:rPr>
          <w:rFonts w:ascii="Calibri" w:eastAsia="Calibri" w:hAnsi="Calibri" w:cs="Calibri"/>
          <w:sz w:val="18"/>
        </w:rPr>
        <w:t>11</w:t>
      </w:r>
    </w:p>
    <w:p w14:paraId="6FB7953A" w14:textId="77777777" w:rsidR="00021115" w:rsidRDefault="00E132EA">
      <w:pPr>
        <w:spacing w:after="0" w:line="259" w:lineRule="auto"/>
        <w:jc w:val="center"/>
      </w:pPr>
      <w:r>
        <w:rPr>
          <w:sz w:val="18"/>
        </w:rPr>
        <w:t xml:space="preserve">This table shows the regression result of Model (6). The dependent variable is the daily returns of banks for different time windows (T). Key independent variables are dummies indicating the occurrence of downgrade/upgrade rating events. Coefficients are estimated by fixed-effect estimation.  </w:t>
      </w:r>
    </w:p>
    <w:tbl>
      <w:tblPr>
        <w:tblStyle w:val="TableGrid0"/>
        <w:tblW w:w="13965" w:type="dxa"/>
        <w:tblLook w:val="04A0" w:firstRow="1" w:lastRow="0" w:firstColumn="1" w:lastColumn="0" w:noHBand="0" w:noVBand="1"/>
      </w:tblPr>
      <w:tblGrid>
        <w:gridCol w:w="2606"/>
        <w:gridCol w:w="1161"/>
        <w:gridCol w:w="1162"/>
        <w:gridCol w:w="1159"/>
        <w:gridCol w:w="1179"/>
        <w:gridCol w:w="1162"/>
        <w:gridCol w:w="1162"/>
        <w:gridCol w:w="1162"/>
        <w:gridCol w:w="1162"/>
        <w:gridCol w:w="1162"/>
        <w:gridCol w:w="888"/>
      </w:tblGrid>
      <w:tr w:rsidR="00021115" w14:paraId="0A3DCABF" w14:textId="77777777" w:rsidTr="006C2333">
        <w:trPr>
          <w:trHeight w:val="226"/>
        </w:trPr>
        <w:tc>
          <w:tcPr>
            <w:tcW w:w="2606" w:type="dxa"/>
          </w:tcPr>
          <w:p w14:paraId="123BDD98" w14:textId="60DA4225" w:rsidR="00021115" w:rsidRDefault="00E132EA" w:rsidP="006C2333">
            <w:pPr>
              <w:spacing w:after="206" w:line="259" w:lineRule="auto"/>
              <w:ind w:left="543" w:firstLine="0"/>
              <w:jc w:val="left"/>
            </w:pPr>
            <w:r>
              <w:rPr>
                <w:sz w:val="18"/>
              </w:rPr>
              <w:t xml:space="preserve">Time window (T) </w:t>
            </w:r>
          </w:p>
        </w:tc>
        <w:tc>
          <w:tcPr>
            <w:tcW w:w="1161" w:type="dxa"/>
          </w:tcPr>
          <w:p w14:paraId="1DB0D861" w14:textId="77777777" w:rsidR="00021115" w:rsidRDefault="00E132EA">
            <w:pPr>
              <w:spacing w:after="0" w:line="259" w:lineRule="auto"/>
              <w:ind w:left="118" w:firstLine="0"/>
              <w:jc w:val="left"/>
            </w:pPr>
            <w:r>
              <w:rPr>
                <w:sz w:val="18"/>
              </w:rPr>
              <w:t xml:space="preserve">1-day </w:t>
            </w:r>
          </w:p>
        </w:tc>
        <w:tc>
          <w:tcPr>
            <w:tcW w:w="1162" w:type="dxa"/>
          </w:tcPr>
          <w:p w14:paraId="2469B1A5" w14:textId="77777777" w:rsidR="00021115" w:rsidRDefault="00E132EA">
            <w:pPr>
              <w:spacing w:after="0" w:line="259" w:lineRule="auto"/>
              <w:ind w:left="118" w:firstLine="0"/>
              <w:jc w:val="left"/>
            </w:pPr>
            <w:r>
              <w:rPr>
                <w:sz w:val="18"/>
              </w:rPr>
              <w:t xml:space="preserve">2-day </w:t>
            </w:r>
          </w:p>
        </w:tc>
        <w:tc>
          <w:tcPr>
            <w:tcW w:w="1159" w:type="dxa"/>
          </w:tcPr>
          <w:p w14:paraId="05D0C775" w14:textId="77777777" w:rsidR="00021115" w:rsidRDefault="00E132EA">
            <w:pPr>
              <w:spacing w:after="0" w:line="259" w:lineRule="auto"/>
              <w:ind w:left="118" w:firstLine="0"/>
              <w:jc w:val="left"/>
            </w:pPr>
            <w:r>
              <w:rPr>
                <w:sz w:val="18"/>
              </w:rPr>
              <w:t xml:space="preserve">3-day </w:t>
            </w:r>
          </w:p>
        </w:tc>
        <w:tc>
          <w:tcPr>
            <w:tcW w:w="1179" w:type="dxa"/>
          </w:tcPr>
          <w:p w14:paraId="3580960B" w14:textId="77777777" w:rsidR="00021115" w:rsidRDefault="00E132EA">
            <w:pPr>
              <w:spacing w:after="0" w:line="259" w:lineRule="auto"/>
              <w:ind w:left="118" w:firstLine="0"/>
              <w:jc w:val="left"/>
            </w:pPr>
            <w:r>
              <w:rPr>
                <w:sz w:val="18"/>
              </w:rPr>
              <w:t xml:space="preserve">4-day </w:t>
            </w:r>
          </w:p>
        </w:tc>
        <w:tc>
          <w:tcPr>
            <w:tcW w:w="1162" w:type="dxa"/>
          </w:tcPr>
          <w:p w14:paraId="2108E2DD" w14:textId="77777777" w:rsidR="00021115" w:rsidRDefault="00E132EA">
            <w:pPr>
              <w:spacing w:after="0" w:line="259" w:lineRule="auto"/>
              <w:ind w:left="101" w:firstLine="0"/>
              <w:jc w:val="left"/>
            </w:pPr>
            <w:r>
              <w:rPr>
                <w:sz w:val="18"/>
              </w:rPr>
              <w:t xml:space="preserve">5-day </w:t>
            </w:r>
          </w:p>
        </w:tc>
        <w:tc>
          <w:tcPr>
            <w:tcW w:w="1162" w:type="dxa"/>
          </w:tcPr>
          <w:p w14:paraId="6CF3FAF8" w14:textId="77777777" w:rsidR="00021115" w:rsidRDefault="00E132EA">
            <w:pPr>
              <w:spacing w:after="0" w:line="259" w:lineRule="auto"/>
              <w:ind w:left="101" w:firstLine="0"/>
              <w:jc w:val="left"/>
            </w:pPr>
            <w:r>
              <w:rPr>
                <w:sz w:val="18"/>
              </w:rPr>
              <w:t xml:space="preserve">6-day </w:t>
            </w:r>
          </w:p>
        </w:tc>
        <w:tc>
          <w:tcPr>
            <w:tcW w:w="1162" w:type="dxa"/>
          </w:tcPr>
          <w:p w14:paraId="66EFEF42" w14:textId="77777777" w:rsidR="00021115" w:rsidRDefault="00E132EA">
            <w:pPr>
              <w:spacing w:after="0" w:line="259" w:lineRule="auto"/>
              <w:ind w:left="101" w:firstLine="0"/>
              <w:jc w:val="left"/>
            </w:pPr>
            <w:r>
              <w:rPr>
                <w:sz w:val="18"/>
              </w:rPr>
              <w:t xml:space="preserve">7-day </w:t>
            </w:r>
          </w:p>
        </w:tc>
        <w:tc>
          <w:tcPr>
            <w:tcW w:w="1162" w:type="dxa"/>
          </w:tcPr>
          <w:p w14:paraId="1DBA97DC" w14:textId="77777777" w:rsidR="00021115" w:rsidRDefault="00E132EA">
            <w:pPr>
              <w:spacing w:after="0" w:line="259" w:lineRule="auto"/>
              <w:ind w:left="101" w:firstLine="0"/>
              <w:jc w:val="left"/>
            </w:pPr>
            <w:r>
              <w:rPr>
                <w:sz w:val="18"/>
              </w:rPr>
              <w:t xml:space="preserve">8-day </w:t>
            </w:r>
          </w:p>
        </w:tc>
        <w:tc>
          <w:tcPr>
            <w:tcW w:w="1162" w:type="dxa"/>
          </w:tcPr>
          <w:p w14:paraId="1A60A772" w14:textId="77777777" w:rsidR="00021115" w:rsidRDefault="00E132EA">
            <w:pPr>
              <w:spacing w:after="0" w:line="259" w:lineRule="auto"/>
              <w:ind w:left="101" w:firstLine="0"/>
              <w:jc w:val="left"/>
            </w:pPr>
            <w:r>
              <w:rPr>
                <w:sz w:val="18"/>
              </w:rPr>
              <w:t xml:space="preserve">9-day </w:t>
            </w:r>
          </w:p>
        </w:tc>
        <w:tc>
          <w:tcPr>
            <w:tcW w:w="888" w:type="dxa"/>
          </w:tcPr>
          <w:p w14:paraId="09046FB3" w14:textId="77777777" w:rsidR="00021115" w:rsidRDefault="00E132EA">
            <w:pPr>
              <w:spacing w:after="0" w:line="259" w:lineRule="auto"/>
              <w:ind w:left="58" w:firstLine="0"/>
              <w:jc w:val="left"/>
            </w:pPr>
            <w:r>
              <w:rPr>
                <w:sz w:val="18"/>
              </w:rPr>
              <w:t xml:space="preserve">10-day </w:t>
            </w:r>
          </w:p>
        </w:tc>
      </w:tr>
      <w:tr w:rsidR="00021115" w14:paraId="73797B6F" w14:textId="77777777" w:rsidTr="006C2333">
        <w:trPr>
          <w:trHeight w:val="637"/>
        </w:trPr>
        <w:tc>
          <w:tcPr>
            <w:tcW w:w="0" w:type="auto"/>
            <w:vAlign w:val="center"/>
          </w:tcPr>
          <w:p w14:paraId="7F97B502" w14:textId="2D52E9A6" w:rsidR="00021115" w:rsidRDefault="006C2333" w:rsidP="006C2333">
            <w:pPr>
              <w:spacing w:after="160" w:line="259" w:lineRule="auto"/>
              <w:ind w:left="0"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1</w:t>
            </w:r>
            <w:r>
              <w:rPr>
                <w:sz w:val="18"/>
              </w:rPr>
              <w:t xml:space="preserve"> (</w:t>
            </w:r>
            <w:r>
              <w:rPr>
                <w:rFonts w:ascii="Cambria Math" w:eastAsia="Cambria Math" w:hAnsi="Cambria Math" w:cs="Cambria Math"/>
                <w:sz w:val="18"/>
              </w:rPr>
              <w:t>𝐴𝑐𝑡𝑢𝑎𝑙_𝑑𝑜𝑤𝑛</w:t>
            </w:r>
            <w:r>
              <w:rPr>
                <w:sz w:val="18"/>
              </w:rPr>
              <w:t xml:space="preserve">) </w:t>
            </w:r>
            <w:r>
              <w:rPr>
                <w:sz w:val="18"/>
                <w:vertAlign w:val="superscript"/>
              </w:rPr>
              <w:t>a</w:t>
            </w:r>
          </w:p>
        </w:tc>
        <w:tc>
          <w:tcPr>
            <w:tcW w:w="1161" w:type="dxa"/>
          </w:tcPr>
          <w:p w14:paraId="7A0813B2" w14:textId="77777777" w:rsidR="00021115" w:rsidRDefault="00E132EA">
            <w:pPr>
              <w:spacing w:after="0" w:line="259" w:lineRule="auto"/>
              <w:ind w:left="77" w:hanging="77"/>
              <w:jc w:val="left"/>
            </w:pPr>
            <w:r>
              <w:rPr>
                <w:sz w:val="18"/>
              </w:rPr>
              <w:t xml:space="preserve">-5.02*** (-3.28) </w:t>
            </w:r>
          </w:p>
        </w:tc>
        <w:tc>
          <w:tcPr>
            <w:tcW w:w="1162" w:type="dxa"/>
          </w:tcPr>
          <w:p w14:paraId="22E88B2D" w14:textId="77777777" w:rsidR="00021115" w:rsidRDefault="00E132EA">
            <w:pPr>
              <w:spacing w:after="0" w:line="259" w:lineRule="auto"/>
              <w:ind w:left="77" w:hanging="77"/>
              <w:jc w:val="left"/>
            </w:pPr>
            <w:r>
              <w:rPr>
                <w:sz w:val="18"/>
              </w:rPr>
              <w:t xml:space="preserve">-7.79*** (-3.67) </w:t>
            </w:r>
          </w:p>
        </w:tc>
        <w:tc>
          <w:tcPr>
            <w:tcW w:w="1159" w:type="dxa"/>
          </w:tcPr>
          <w:p w14:paraId="4E300C65" w14:textId="77777777" w:rsidR="00021115" w:rsidRDefault="00E132EA">
            <w:pPr>
              <w:spacing w:after="0" w:line="259" w:lineRule="auto"/>
              <w:ind w:left="77" w:hanging="77"/>
              <w:jc w:val="left"/>
            </w:pPr>
            <w:r>
              <w:rPr>
                <w:sz w:val="18"/>
              </w:rPr>
              <w:t xml:space="preserve">-8.27*** (-3.22) </w:t>
            </w:r>
          </w:p>
        </w:tc>
        <w:tc>
          <w:tcPr>
            <w:tcW w:w="1179" w:type="dxa"/>
          </w:tcPr>
          <w:p w14:paraId="6FE9A14E" w14:textId="77777777" w:rsidR="00021115" w:rsidRDefault="00E132EA">
            <w:pPr>
              <w:spacing w:after="0" w:line="259" w:lineRule="auto"/>
              <w:ind w:left="46" w:firstLine="0"/>
              <w:jc w:val="left"/>
            </w:pPr>
            <w:r>
              <w:rPr>
                <w:sz w:val="18"/>
              </w:rPr>
              <w:t xml:space="preserve">-7.57** </w:t>
            </w:r>
          </w:p>
          <w:p w14:paraId="70DE1256" w14:textId="77777777" w:rsidR="00021115" w:rsidRDefault="00E132EA">
            <w:pPr>
              <w:spacing w:after="0" w:line="259" w:lineRule="auto"/>
              <w:ind w:left="77" w:firstLine="0"/>
              <w:jc w:val="left"/>
            </w:pPr>
            <w:r>
              <w:rPr>
                <w:sz w:val="18"/>
              </w:rPr>
              <w:t xml:space="preserve">(-2.57) </w:t>
            </w:r>
          </w:p>
        </w:tc>
        <w:tc>
          <w:tcPr>
            <w:tcW w:w="1162" w:type="dxa"/>
          </w:tcPr>
          <w:p w14:paraId="127267C1" w14:textId="77777777" w:rsidR="00021115" w:rsidRDefault="00E132EA">
            <w:pPr>
              <w:spacing w:after="0" w:line="259" w:lineRule="auto"/>
              <w:ind w:left="120" w:firstLine="0"/>
              <w:jc w:val="left"/>
            </w:pPr>
            <w:r>
              <w:rPr>
                <w:sz w:val="18"/>
              </w:rPr>
              <w:t xml:space="preserve">-3.95 </w:t>
            </w:r>
          </w:p>
          <w:p w14:paraId="4A0309FD" w14:textId="77777777" w:rsidR="00021115" w:rsidRDefault="00E132EA">
            <w:pPr>
              <w:spacing w:after="0" w:line="259" w:lineRule="auto"/>
              <w:ind w:left="60" w:firstLine="0"/>
              <w:jc w:val="left"/>
            </w:pPr>
            <w:r>
              <w:rPr>
                <w:sz w:val="18"/>
              </w:rPr>
              <w:t xml:space="preserve">(-1.18) </w:t>
            </w:r>
          </w:p>
        </w:tc>
        <w:tc>
          <w:tcPr>
            <w:tcW w:w="1162" w:type="dxa"/>
          </w:tcPr>
          <w:p w14:paraId="71A3158F" w14:textId="77777777" w:rsidR="00021115" w:rsidRDefault="00E132EA">
            <w:pPr>
              <w:spacing w:after="0" w:line="259" w:lineRule="auto"/>
              <w:ind w:left="120" w:firstLine="0"/>
              <w:jc w:val="left"/>
            </w:pPr>
            <w:r>
              <w:rPr>
                <w:sz w:val="18"/>
              </w:rPr>
              <w:t xml:space="preserve">-5.12 </w:t>
            </w:r>
          </w:p>
          <w:p w14:paraId="187F094F" w14:textId="77777777" w:rsidR="00021115" w:rsidRDefault="00E132EA">
            <w:pPr>
              <w:spacing w:after="0" w:line="259" w:lineRule="auto"/>
              <w:ind w:left="60" w:firstLine="0"/>
              <w:jc w:val="left"/>
            </w:pPr>
            <w:r>
              <w:rPr>
                <w:sz w:val="18"/>
              </w:rPr>
              <w:t xml:space="preserve">(-1.41) </w:t>
            </w:r>
          </w:p>
        </w:tc>
        <w:tc>
          <w:tcPr>
            <w:tcW w:w="1162" w:type="dxa"/>
          </w:tcPr>
          <w:p w14:paraId="5C94E700" w14:textId="77777777" w:rsidR="00021115" w:rsidRDefault="00E132EA">
            <w:pPr>
              <w:spacing w:after="0" w:line="259" w:lineRule="auto"/>
              <w:ind w:left="120" w:firstLine="0"/>
              <w:jc w:val="left"/>
            </w:pPr>
            <w:r>
              <w:rPr>
                <w:sz w:val="18"/>
              </w:rPr>
              <w:t xml:space="preserve">-3.81 </w:t>
            </w:r>
          </w:p>
          <w:p w14:paraId="576ED9E5" w14:textId="77777777" w:rsidR="00021115" w:rsidRDefault="00E132EA">
            <w:pPr>
              <w:spacing w:after="0" w:line="259" w:lineRule="auto"/>
              <w:ind w:left="60" w:firstLine="0"/>
              <w:jc w:val="left"/>
            </w:pPr>
            <w:r>
              <w:rPr>
                <w:sz w:val="18"/>
              </w:rPr>
              <w:t xml:space="preserve">(-0.98) </w:t>
            </w:r>
          </w:p>
        </w:tc>
        <w:tc>
          <w:tcPr>
            <w:tcW w:w="1162" w:type="dxa"/>
          </w:tcPr>
          <w:p w14:paraId="52A9F970" w14:textId="77777777" w:rsidR="00021115" w:rsidRDefault="00E132EA">
            <w:pPr>
              <w:spacing w:after="0" w:line="259" w:lineRule="auto"/>
              <w:ind w:left="120" w:firstLine="0"/>
              <w:jc w:val="left"/>
            </w:pPr>
            <w:r>
              <w:rPr>
                <w:sz w:val="18"/>
              </w:rPr>
              <w:t xml:space="preserve">-2.05 </w:t>
            </w:r>
          </w:p>
          <w:p w14:paraId="5DD30FF5" w14:textId="77777777" w:rsidR="00021115" w:rsidRDefault="00E132EA">
            <w:pPr>
              <w:spacing w:after="0" w:line="259" w:lineRule="auto"/>
              <w:ind w:left="60" w:firstLine="0"/>
              <w:jc w:val="left"/>
            </w:pPr>
            <w:r>
              <w:rPr>
                <w:sz w:val="18"/>
              </w:rPr>
              <w:t xml:space="preserve">(-0.50) </w:t>
            </w:r>
          </w:p>
        </w:tc>
        <w:tc>
          <w:tcPr>
            <w:tcW w:w="1162" w:type="dxa"/>
          </w:tcPr>
          <w:p w14:paraId="051814C8" w14:textId="77777777" w:rsidR="00021115" w:rsidRDefault="00E132EA">
            <w:pPr>
              <w:spacing w:after="0" w:line="259" w:lineRule="auto"/>
              <w:ind w:left="149" w:firstLine="0"/>
              <w:jc w:val="left"/>
            </w:pPr>
            <w:r>
              <w:rPr>
                <w:sz w:val="18"/>
              </w:rPr>
              <w:t xml:space="preserve">1.23 </w:t>
            </w:r>
          </w:p>
          <w:p w14:paraId="07E1E9EB" w14:textId="77777777" w:rsidR="00021115" w:rsidRDefault="00E132EA">
            <w:pPr>
              <w:spacing w:after="0" w:line="259" w:lineRule="auto"/>
              <w:ind w:left="89" w:firstLine="0"/>
              <w:jc w:val="left"/>
            </w:pPr>
            <w:r>
              <w:rPr>
                <w:sz w:val="18"/>
              </w:rPr>
              <w:t xml:space="preserve">(0.29) </w:t>
            </w:r>
          </w:p>
        </w:tc>
        <w:tc>
          <w:tcPr>
            <w:tcW w:w="888" w:type="dxa"/>
          </w:tcPr>
          <w:p w14:paraId="00D784C3" w14:textId="77777777" w:rsidR="00021115" w:rsidRDefault="00E132EA">
            <w:pPr>
              <w:spacing w:after="0" w:line="259" w:lineRule="auto"/>
              <w:ind w:left="149" w:firstLine="0"/>
              <w:jc w:val="left"/>
            </w:pPr>
            <w:r>
              <w:rPr>
                <w:sz w:val="18"/>
              </w:rPr>
              <w:t xml:space="preserve">0.86 </w:t>
            </w:r>
          </w:p>
          <w:p w14:paraId="670CDCA4" w14:textId="77777777" w:rsidR="00021115" w:rsidRDefault="00E132EA">
            <w:pPr>
              <w:spacing w:after="0" w:line="259" w:lineRule="auto"/>
              <w:ind w:left="89" w:firstLine="0"/>
              <w:jc w:val="left"/>
            </w:pPr>
            <w:r>
              <w:rPr>
                <w:sz w:val="18"/>
              </w:rPr>
              <w:t xml:space="preserve">(0.19) </w:t>
            </w:r>
          </w:p>
        </w:tc>
      </w:tr>
      <w:tr w:rsidR="00021115" w14:paraId="3B7FED2A" w14:textId="77777777" w:rsidTr="006C2333">
        <w:trPr>
          <w:trHeight w:val="416"/>
        </w:trPr>
        <w:tc>
          <w:tcPr>
            <w:tcW w:w="2606" w:type="dxa"/>
          </w:tcPr>
          <w:p w14:paraId="1681404C" w14:textId="77777777" w:rsidR="00021115" w:rsidRDefault="00E132EA">
            <w:pPr>
              <w:spacing w:after="0" w:line="259" w:lineRule="auto"/>
              <w:ind w:left="382"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2</w:t>
            </w:r>
            <w:r>
              <w:rPr>
                <w:sz w:val="18"/>
              </w:rPr>
              <w:t xml:space="preserve"> (</w:t>
            </w:r>
            <w:r>
              <w:rPr>
                <w:rFonts w:ascii="Cambria Math" w:eastAsia="Cambria Math" w:hAnsi="Cambria Math" w:cs="Cambria Math"/>
                <w:sz w:val="18"/>
              </w:rPr>
              <w:t>𝑃𝑜𝑠𝑠𝑖𝑏𝑙𝑒_</w:t>
            </w:r>
            <w:proofErr w:type="gramStart"/>
            <w:r>
              <w:rPr>
                <w:rFonts w:ascii="Cambria Math" w:eastAsia="Cambria Math" w:hAnsi="Cambria Math" w:cs="Cambria Math"/>
                <w:sz w:val="18"/>
              </w:rPr>
              <w:t>𝑑𝑜𝑤𝑛)</w:t>
            </w:r>
            <w:r>
              <w:rPr>
                <w:sz w:val="18"/>
                <w:vertAlign w:val="superscript"/>
              </w:rPr>
              <w:t>a</w:t>
            </w:r>
            <w:proofErr w:type="gramEnd"/>
            <w:r>
              <w:rPr>
                <w:sz w:val="18"/>
                <w:vertAlign w:val="superscript"/>
              </w:rPr>
              <w:t xml:space="preserve"> </w:t>
            </w:r>
          </w:p>
        </w:tc>
        <w:tc>
          <w:tcPr>
            <w:tcW w:w="1161" w:type="dxa"/>
          </w:tcPr>
          <w:p w14:paraId="778C5788" w14:textId="77777777" w:rsidR="00021115" w:rsidRDefault="00E132EA">
            <w:pPr>
              <w:spacing w:after="0" w:line="259" w:lineRule="auto"/>
              <w:ind w:left="77" w:hanging="77"/>
              <w:jc w:val="left"/>
            </w:pPr>
            <w:r>
              <w:rPr>
                <w:sz w:val="18"/>
              </w:rPr>
              <w:t xml:space="preserve">-4.77*** (-3.82) </w:t>
            </w:r>
          </w:p>
        </w:tc>
        <w:tc>
          <w:tcPr>
            <w:tcW w:w="1162" w:type="dxa"/>
          </w:tcPr>
          <w:p w14:paraId="5E06F7E3" w14:textId="77777777" w:rsidR="00021115" w:rsidRDefault="00E132EA">
            <w:pPr>
              <w:spacing w:after="0" w:line="259" w:lineRule="auto"/>
              <w:ind w:left="77" w:hanging="77"/>
              <w:jc w:val="left"/>
            </w:pPr>
            <w:r>
              <w:rPr>
                <w:sz w:val="18"/>
              </w:rPr>
              <w:t xml:space="preserve">-7.81*** (-4.52) </w:t>
            </w:r>
          </w:p>
        </w:tc>
        <w:tc>
          <w:tcPr>
            <w:tcW w:w="1159" w:type="dxa"/>
          </w:tcPr>
          <w:p w14:paraId="4C60A67E" w14:textId="77777777" w:rsidR="00021115" w:rsidRDefault="00E132EA">
            <w:pPr>
              <w:spacing w:after="0" w:line="259" w:lineRule="auto"/>
              <w:ind w:left="77" w:hanging="77"/>
              <w:jc w:val="left"/>
            </w:pPr>
            <w:r>
              <w:rPr>
                <w:sz w:val="18"/>
              </w:rPr>
              <w:t xml:space="preserve">-8.01*** (-3.83) </w:t>
            </w:r>
          </w:p>
        </w:tc>
        <w:tc>
          <w:tcPr>
            <w:tcW w:w="1179" w:type="dxa"/>
          </w:tcPr>
          <w:p w14:paraId="32E0003F" w14:textId="77777777" w:rsidR="00021115" w:rsidRDefault="00E132EA">
            <w:pPr>
              <w:spacing w:after="0" w:line="259" w:lineRule="auto"/>
              <w:ind w:left="77" w:hanging="77"/>
              <w:jc w:val="left"/>
            </w:pPr>
            <w:r>
              <w:rPr>
                <w:sz w:val="18"/>
              </w:rPr>
              <w:t xml:space="preserve">-6.60*** (-2.74) </w:t>
            </w:r>
          </w:p>
        </w:tc>
        <w:tc>
          <w:tcPr>
            <w:tcW w:w="1162" w:type="dxa"/>
          </w:tcPr>
          <w:p w14:paraId="56764DDF" w14:textId="77777777" w:rsidR="00021115" w:rsidRDefault="00E132EA">
            <w:pPr>
              <w:spacing w:after="0" w:line="259" w:lineRule="auto"/>
              <w:ind w:left="60" w:hanging="31"/>
              <w:jc w:val="left"/>
            </w:pPr>
            <w:r>
              <w:rPr>
                <w:sz w:val="18"/>
              </w:rPr>
              <w:t xml:space="preserve">-5.93** (-2.16) </w:t>
            </w:r>
          </w:p>
        </w:tc>
        <w:tc>
          <w:tcPr>
            <w:tcW w:w="1162" w:type="dxa"/>
          </w:tcPr>
          <w:p w14:paraId="13964DD0" w14:textId="77777777" w:rsidR="00021115" w:rsidRDefault="00E132EA">
            <w:pPr>
              <w:spacing w:after="0" w:line="259" w:lineRule="auto"/>
              <w:ind w:left="60" w:hanging="31"/>
              <w:jc w:val="left"/>
            </w:pPr>
            <w:r>
              <w:rPr>
                <w:sz w:val="18"/>
              </w:rPr>
              <w:t xml:space="preserve">-7.11** (-2.39) </w:t>
            </w:r>
          </w:p>
        </w:tc>
        <w:tc>
          <w:tcPr>
            <w:tcW w:w="1162" w:type="dxa"/>
          </w:tcPr>
          <w:p w14:paraId="0833EA53" w14:textId="77777777" w:rsidR="00021115" w:rsidRDefault="00E132EA">
            <w:pPr>
              <w:spacing w:after="0" w:line="259" w:lineRule="auto"/>
              <w:ind w:left="120" w:firstLine="0"/>
              <w:jc w:val="left"/>
            </w:pPr>
            <w:r>
              <w:rPr>
                <w:sz w:val="18"/>
              </w:rPr>
              <w:t xml:space="preserve">-4.39 </w:t>
            </w:r>
          </w:p>
          <w:p w14:paraId="4AB129C0" w14:textId="77777777" w:rsidR="00021115" w:rsidRDefault="00E132EA">
            <w:pPr>
              <w:spacing w:after="0" w:line="259" w:lineRule="auto"/>
              <w:ind w:left="60" w:firstLine="0"/>
              <w:jc w:val="left"/>
            </w:pPr>
            <w:r>
              <w:rPr>
                <w:sz w:val="18"/>
              </w:rPr>
              <w:t xml:space="preserve">(-1.39) </w:t>
            </w:r>
          </w:p>
        </w:tc>
        <w:tc>
          <w:tcPr>
            <w:tcW w:w="1162" w:type="dxa"/>
          </w:tcPr>
          <w:p w14:paraId="099B7C0D" w14:textId="77777777" w:rsidR="00021115" w:rsidRDefault="00E132EA">
            <w:pPr>
              <w:spacing w:after="0" w:line="259" w:lineRule="auto"/>
              <w:ind w:left="120" w:firstLine="0"/>
              <w:jc w:val="left"/>
            </w:pPr>
            <w:r>
              <w:rPr>
                <w:sz w:val="18"/>
              </w:rPr>
              <w:t xml:space="preserve">-4.26 </w:t>
            </w:r>
          </w:p>
          <w:p w14:paraId="2CF2B546" w14:textId="77777777" w:rsidR="00021115" w:rsidRDefault="00E132EA">
            <w:pPr>
              <w:spacing w:after="0" w:line="259" w:lineRule="auto"/>
              <w:ind w:left="60" w:firstLine="0"/>
              <w:jc w:val="left"/>
            </w:pPr>
            <w:r>
              <w:rPr>
                <w:sz w:val="18"/>
              </w:rPr>
              <w:t xml:space="preserve">(-1.28) </w:t>
            </w:r>
          </w:p>
        </w:tc>
        <w:tc>
          <w:tcPr>
            <w:tcW w:w="1162" w:type="dxa"/>
          </w:tcPr>
          <w:p w14:paraId="7620FAE5" w14:textId="77777777" w:rsidR="00021115" w:rsidRDefault="00E132EA">
            <w:pPr>
              <w:spacing w:after="0" w:line="259" w:lineRule="auto"/>
              <w:ind w:left="120" w:firstLine="0"/>
              <w:jc w:val="left"/>
            </w:pPr>
            <w:r>
              <w:rPr>
                <w:sz w:val="18"/>
              </w:rPr>
              <w:t xml:space="preserve">-4.80 </w:t>
            </w:r>
          </w:p>
          <w:p w14:paraId="6A46136F" w14:textId="77777777" w:rsidR="00021115" w:rsidRDefault="00E132EA">
            <w:pPr>
              <w:spacing w:after="0" w:line="259" w:lineRule="auto"/>
              <w:ind w:left="60" w:firstLine="0"/>
              <w:jc w:val="left"/>
            </w:pPr>
            <w:r>
              <w:rPr>
                <w:sz w:val="18"/>
              </w:rPr>
              <w:t xml:space="preserve">(-1.37) </w:t>
            </w:r>
          </w:p>
        </w:tc>
        <w:tc>
          <w:tcPr>
            <w:tcW w:w="888" w:type="dxa"/>
          </w:tcPr>
          <w:p w14:paraId="1D646710" w14:textId="77777777" w:rsidR="00021115" w:rsidRDefault="00E132EA">
            <w:pPr>
              <w:spacing w:after="0" w:line="259" w:lineRule="auto"/>
              <w:ind w:left="120" w:firstLine="0"/>
              <w:jc w:val="left"/>
            </w:pPr>
            <w:r>
              <w:rPr>
                <w:sz w:val="18"/>
              </w:rPr>
              <w:t xml:space="preserve">-3.54 </w:t>
            </w:r>
          </w:p>
          <w:p w14:paraId="2FD28D35" w14:textId="77777777" w:rsidR="00021115" w:rsidRDefault="00E132EA">
            <w:pPr>
              <w:spacing w:after="0" w:line="259" w:lineRule="auto"/>
              <w:ind w:left="60" w:firstLine="0"/>
              <w:jc w:val="left"/>
            </w:pPr>
            <w:r>
              <w:rPr>
                <w:sz w:val="18"/>
              </w:rPr>
              <w:t xml:space="preserve">(-1.46) </w:t>
            </w:r>
          </w:p>
        </w:tc>
      </w:tr>
      <w:tr w:rsidR="00021115" w14:paraId="455063EB" w14:textId="77777777" w:rsidTr="006C2333">
        <w:trPr>
          <w:trHeight w:val="413"/>
        </w:trPr>
        <w:tc>
          <w:tcPr>
            <w:tcW w:w="2606" w:type="dxa"/>
          </w:tcPr>
          <w:p w14:paraId="35BA45F7" w14:textId="77777777" w:rsidR="00021115" w:rsidRDefault="00E132EA">
            <w:pPr>
              <w:spacing w:after="0" w:line="259" w:lineRule="auto"/>
              <w:ind w:left="507"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3</w:t>
            </w:r>
            <w:r>
              <w:rPr>
                <w:sz w:val="18"/>
              </w:rPr>
              <w:t xml:space="preserve"> (</w:t>
            </w:r>
            <w:r>
              <w:rPr>
                <w:rFonts w:ascii="Cambria Math" w:eastAsia="Cambria Math" w:hAnsi="Cambria Math" w:cs="Cambria Math"/>
                <w:sz w:val="18"/>
              </w:rPr>
              <w:t>𝑃𝑜𝑠𝑠𝑖𝑏𝑙𝑒_</w:t>
            </w:r>
            <w:proofErr w:type="gramStart"/>
            <w:r>
              <w:rPr>
                <w:rFonts w:ascii="Cambria Math" w:eastAsia="Cambria Math" w:hAnsi="Cambria Math" w:cs="Cambria Math"/>
                <w:sz w:val="18"/>
              </w:rPr>
              <w:t>𝑢𝑝</w:t>
            </w:r>
            <w:r>
              <w:rPr>
                <w:sz w:val="18"/>
              </w:rPr>
              <w:t>)</w:t>
            </w:r>
            <w:r>
              <w:rPr>
                <w:sz w:val="18"/>
                <w:vertAlign w:val="superscript"/>
              </w:rPr>
              <w:t>a</w:t>
            </w:r>
            <w:proofErr w:type="gramEnd"/>
            <w:r>
              <w:rPr>
                <w:sz w:val="18"/>
                <w:vertAlign w:val="superscript"/>
              </w:rPr>
              <w:t xml:space="preserve"> </w:t>
            </w:r>
          </w:p>
        </w:tc>
        <w:tc>
          <w:tcPr>
            <w:tcW w:w="1161" w:type="dxa"/>
          </w:tcPr>
          <w:p w14:paraId="461AE92D" w14:textId="77777777" w:rsidR="00021115" w:rsidRDefault="00E132EA">
            <w:pPr>
              <w:spacing w:after="0" w:line="259" w:lineRule="auto"/>
              <w:ind w:left="137" w:firstLine="0"/>
              <w:jc w:val="left"/>
            </w:pPr>
            <w:r>
              <w:rPr>
                <w:sz w:val="18"/>
              </w:rPr>
              <w:t xml:space="preserve">-0.05 </w:t>
            </w:r>
          </w:p>
          <w:p w14:paraId="11703207" w14:textId="77777777" w:rsidR="00021115" w:rsidRDefault="00E132EA">
            <w:pPr>
              <w:spacing w:after="0" w:line="259" w:lineRule="auto"/>
              <w:ind w:left="77" w:firstLine="0"/>
              <w:jc w:val="left"/>
            </w:pPr>
            <w:r>
              <w:rPr>
                <w:sz w:val="18"/>
              </w:rPr>
              <w:t xml:space="preserve">(-0.03) </w:t>
            </w:r>
          </w:p>
        </w:tc>
        <w:tc>
          <w:tcPr>
            <w:tcW w:w="1162" w:type="dxa"/>
          </w:tcPr>
          <w:p w14:paraId="183BDF62" w14:textId="77777777" w:rsidR="00021115" w:rsidRDefault="00E132EA">
            <w:pPr>
              <w:spacing w:after="0" w:line="259" w:lineRule="auto"/>
              <w:ind w:left="166" w:firstLine="0"/>
              <w:jc w:val="left"/>
            </w:pPr>
            <w:r>
              <w:rPr>
                <w:sz w:val="18"/>
              </w:rPr>
              <w:t xml:space="preserve">0.29 </w:t>
            </w:r>
          </w:p>
          <w:p w14:paraId="4BF565DA" w14:textId="77777777" w:rsidR="00021115" w:rsidRDefault="00E132EA">
            <w:pPr>
              <w:spacing w:after="0" w:line="259" w:lineRule="auto"/>
              <w:ind w:left="106" w:firstLine="0"/>
              <w:jc w:val="left"/>
            </w:pPr>
            <w:r>
              <w:rPr>
                <w:sz w:val="18"/>
              </w:rPr>
              <w:t xml:space="preserve">(1.34) </w:t>
            </w:r>
          </w:p>
        </w:tc>
        <w:tc>
          <w:tcPr>
            <w:tcW w:w="1159" w:type="dxa"/>
          </w:tcPr>
          <w:p w14:paraId="20513F54" w14:textId="77777777" w:rsidR="00021115" w:rsidRDefault="00E132EA">
            <w:pPr>
              <w:spacing w:after="0" w:line="259" w:lineRule="auto"/>
              <w:ind w:left="166" w:firstLine="0"/>
              <w:jc w:val="left"/>
            </w:pPr>
            <w:r>
              <w:rPr>
                <w:sz w:val="18"/>
              </w:rPr>
              <w:t xml:space="preserve">3.24 </w:t>
            </w:r>
          </w:p>
          <w:p w14:paraId="67F738E7" w14:textId="77777777" w:rsidR="00021115" w:rsidRDefault="00E132EA">
            <w:pPr>
              <w:spacing w:after="0" w:line="259" w:lineRule="auto"/>
              <w:ind w:left="106" w:firstLine="0"/>
              <w:jc w:val="left"/>
            </w:pPr>
            <w:r>
              <w:rPr>
                <w:sz w:val="18"/>
              </w:rPr>
              <w:t xml:space="preserve">(1.23) </w:t>
            </w:r>
          </w:p>
        </w:tc>
        <w:tc>
          <w:tcPr>
            <w:tcW w:w="1179" w:type="dxa"/>
          </w:tcPr>
          <w:p w14:paraId="124EE963" w14:textId="77777777" w:rsidR="00021115" w:rsidRDefault="00E132EA">
            <w:pPr>
              <w:spacing w:after="0" w:line="259" w:lineRule="auto"/>
              <w:ind w:left="166" w:firstLine="0"/>
              <w:jc w:val="left"/>
            </w:pPr>
            <w:r>
              <w:rPr>
                <w:sz w:val="18"/>
              </w:rPr>
              <w:t xml:space="preserve">1.92 </w:t>
            </w:r>
          </w:p>
          <w:p w14:paraId="785C2AEA" w14:textId="77777777" w:rsidR="00021115" w:rsidRDefault="00E132EA">
            <w:pPr>
              <w:spacing w:after="0" w:line="259" w:lineRule="auto"/>
              <w:ind w:left="106" w:firstLine="0"/>
              <w:jc w:val="left"/>
            </w:pPr>
            <w:r>
              <w:rPr>
                <w:sz w:val="18"/>
              </w:rPr>
              <w:t xml:space="preserve">(0.63) </w:t>
            </w:r>
          </w:p>
        </w:tc>
        <w:tc>
          <w:tcPr>
            <w:tcW w:w="1162" w:type="dxa"/>
          </w:tcPr>
          <w:p w14:paraId="02E75CCE" w14:textId="77777777" w:rsidR="00021115" w:rsidRDefault="00E132EA">
            <w:pPr>
              <w:spacing w:after="0" w:line="259" w:lineRule="auto"/>
              <w:ind w:left="149" w:firstLine="0"/>
              <w:jc w:val="left"/>
            </w:pPr>
            <w:r>
              <w:rPr>
                <w:sz w:val="18"/>
              </w:rPr>
              <w:t xml:space="preserve">0.07 </w:t>
            </w:r>
          </w:p>
          <w:p w14:paraId="00DFFFD0" w14:textId="77777777" w:rsidR="00021115" w:rsidRDefault="00E132EA">
            <w:pPr>
              <w:spacing w:after="0" w:line="259" w:lineRule="auto"/>
              <w:ind w:left="89" w:firstLine="0"/>
              <w:jc w:val="left"/>
            </w:pPr>
            <w:r>
              <w:rPr>
                <w:sz w:val="18"/>
              </w:rPr>
              <w:t xml:space="preserve">(0.20) </w:t>
            </w:r>
          </w:p>
        </w:tc>
        <w:tc>
          <w:tcPr>
            <w:tcW w:w="1162" w:type="dxa"/>
          </w:tcPr>
          <w:p w14:paraId="2C659227" w14:textId="77777777" w:rsidR="00021115" w:rsidRDefault="00E132EA">
            <w:pPr>
              <w:spacing w:after="0" w:line="259" w:lineRule="auto"/>
              <w:ind w:left="149" w:firstLine="0"/>
              <w:jc w:val="left"/>
            </w:pPr>
            <w:r>
              <w:rPr>
                <w:sz w:val="18"/>
              </w:rPr>
              <w:t xml:space="preserve">2.53 </w:t>
            </w:r>
          </w:p>
          <w:p w14:paraId="4FA4A67F" w14:textId="77777777" w:rsidR="00021115" w:rsidRDefault="00E132EA">
            <w:pPr>
              <w:spacing w:after="0" w:line="259" w:lineRule="auto"/>
              <w:ind w:left="89" w:firstLine="0"/>
              <w:jc w:val="left"/>
            </w:pPr>
            <w:r>
              <w:rPr>
                <w:sz w:val="18"/>
              </w:rPr>
              <w:t xml:space="preserve">(0.67) </w:t>
            </w:r>
          </w:p>
        </w:tc>
        <w:tc>
          <w:tcPr>
            <w:tcW w:w="1162" w:type="dxa"/>
          </w:tcPr>
          <w:p w14:paraId="7A943601" w14:textId="77777777" w:rsidR="00021115" w:rsidRDefault="00E132EA">
            <w:pPr>
              <w:spacing w:after="0" w:line="259" w:lineRule="auto"/>
              <w:ind w:left="149" w:firstLine="0"/>
              <w:jc w:val="left"/>
            </w:pPr>
            <w:r>
              <w:rPr>
                <w:sz w:val="18"/>
              </w:rPr>
              <w:t xml:space="preserve">2.40 </w:t>
            </w:r>
          </w:p>
          <w:p w14:paraId="22E8C10C" w14:textId="77777777" w:rsidR="00021115" w:rsidRDefault="00E132EA">
            <w:pPr>
              <w:spacing w:after="0" w:line="259" w:lineRule="auto"/>
              <w:ind w:left="89" w:firstLine="0"/>
              <w:jc w:val="left"/>
            </w:pPr>
            <w:r>
              <w:rPr>
                <w:sz w:val="18"/>
              </w:rPr>
              <w:t xml:space="preserve">(0.60) </w:t>
            </w:r>
          </w:p>
        </w:tc>
        <w:tc>
          <w:tcPr>
            <w:tcW w:w="1162" w:type="dxa"/>
          </w:tcPr>
          <w:p w14:paraId="5642A66D" w14:textId="77777777" w:rsidR="00021115" w:rsidRDefault="00E132EA">
            <w:pPr>
              <w:spacing w:after="0" w:line="259" w:lineRule="auto"/>
              <w:ind w:left="149" w:firstLine="0"/>
              <w:jc w:val="left"/>
            </w:pPr>
            <w:r>
              <w:rPr>
                <w:sz w:val="18"/>
              </w:rPr>
              <w:t xml:space="preserve">0.26 </w:t>
            </w:r>
          </w:p>
          <w:p w14:paraId="55F77EDC" w14:textId="77777777" w:rsidR="00021115" w:rsidRDefault="00E132EA">
            <w:pPr>
              <w:spacing w:after="0" w:line="259" w:lineRule="auto"/>
              <w:ind w:left="89" w:firstLine="0"/>
              <w:jc w:val="left"/>
            </w:pPr>
            <w:r>
              <w:rPr>
                <w:sz w:val="18"/>
              </w:rPr>
              <w:t xml:space="preserve">(0.06) </w:t>
            </w:r>
          </w:p>
        </w:tc>
        <w:tc>
          <w:tcPr>
            <w:tcW w:w="1162" w:type="dxa"/>
          </w:tcPr>
          <w:p w14:paraId="12CAA0E8" w14:textId="77777777" w:rsidR="00021115" w:rsidRDefault="00E132EA">
            <w:pPr>
              <w:spacing w:after="0" w:line="259" w:lineRule="auto"/>
              <w:ind w:left="149" w:firstLine="0"/>
              <w:jc w:val="left"/>
            </w:pPr>
            <w:r>
              <w:rPr>
                <w:sz w:val="18"/>
              </w:rPr>
              <w:t xml:space="preserve">2.34 </w:t>
            </w:r>
          </w:p>
          <w:p w14:paraId="028B95BD" w14:textId="77777777" w:rsidR="00021115" w:rsidRDefault="00E132EA">
            <w:pPr>
              <w:spacing w:after="0" w:line="259" w:lineRule="auto"/>
              <w:ind w:left="89" w:firstLine="0"/>
              <w:jc w:val="left"/>
            </w:pPr>
            <w:r>
              <w:rPr>
                <w:sz w:val="18"/>
              </w:rPr>
              <w:t xml:space="preserve">(0.53) </w:t>
            </w:r>
          </w:p>
        </w:tc>
        <w:tc>
          <w:tcPr>
            <w:tcW w:w="888" w:type="dxa"/>
          </w:tcPr>
          <w:p w14:paraId="3FFC22A4" w14:textId="77777777" w:rsidR="00021115" w:rsidRDefault="00E132EA">
            <w:pPr>
              <w:spacing w:after="0" w:line="259" w:lineRule="auto"/>
              <w:ind w:left="149" w:firstLine="0"/>
              <w:jc w:val="left"/>
            </w:pPr>
            <w:r>
              <w:rPr>
                <w:sz w:val="18"/>
              </w:rPr>
              <w:t xml:space="preserve">1.26 </w:t>
            </w:r>
          </w:p>
          <w:p w14:paraId="46C9C326" w14:textId="77777777" w:rsidR="00021115" w:rsidRDefault="00E132EA">
            <w:pPr>
              <w:spacing w:after="0" w:line="259" w:lineRule="auto"/>
              <w:ind w:left="89" w:firstLine="0"/>
              <w:jc w:val="left"/>
            </w:pPr>
            <w:r>
              <w:rPr>
                <w:sz w:val="18"/>
              </w:rPr>
              <w:t xml:space="preserve">(0.27) </w:t>
            </w:r>
          </w:p>
        </w:tc>
      </w:tr>
      <w:tr w:rsidR="00021115" w14:paraId="160C6CA7" w14:textId="77777777" w:rsidTr="006C2333">
        <w:trPr>
          <w:trHeight w:val="417"/>
        </w:trPr>
        <w:tc>
          <w:tcPr>
            <w:tcW w:w="2606" w:type="dxa"/>
          </w:tcPr>
          <w:p w14:paraId="3816036A" w14:textId="77777777" w:rsidR="00021115" w:rsidRDefault="00E132EA">
            <w:pPr>
              <w:spacing w:after="0" w:line="259" w:lineRule="auto"/>
              <w:ind w:left="579"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4</w:t>
            </w:r>
            <w:r>
              <w:rPr>
                <w:sz w:val="18"/>
              </w:rPr>
              <w:t xml:space="preserve"> (</w:t>
            </w:r>
            <w:r>
              <w:rPr>
                <w:rFonts w:ascii="Cambria Math" w:eastAsia="Cambria Math" w:hAnsi="Cambria Math" w:cs="Cambria Math"/>
                <w:sz w:val="18"/>
              </w:rPr>
              <w:t>𝐴𝑐𝑡𝑢𝑎𝑙_</w:t>
            </w:r>
            <w:proofErr w:type="gramStart"/>
            <w:r>
              <w:rPr>
                <w:rFonts w:ascii="Cambria Math" w:eastAsia="Cambria Math" w:hAnsi="Cambria Math" w:cs="Cambria Math"/>
                <w:sz w:val="18"/>
              </w:rPr>
              <w:t>𝑢𝑝</w:t>
            </w:r>
            <w:r>
              <w:rPr>
                <w:sz w:val="18"/>
              </w:rPr>
              <w:t>)</w:t>
            </w:r>
            <w:r>
              <w:rPr>
                <w:sz w:val="18"/>
                <w:vertAlign w:val="superscript"/>
              </w:rPr>
              <w:t>a</w:t>
            </w:r>
            <w:proofErr w:type="gramEnd"/>
            <w:r>
              <w:rPr>
                <w:sz w:val="18"/>
                <w:vertAlign w:val="superscript"/>
              </w:rPr>
              <w:t xml:space="preserve"> </w:t>
            </w:r>
          </w:p>
        </w:tc>
        <w:tc>
          <w:tcPr>
            <w:tcW w:w="1161" w:type="dxa"/>
          </w:tcPr>
          <w:p w14:paraId="3F8DD991" w14:textId="77777777" w:rsidR="00021115" w:rsidRDefault="00E132EA">
            <w:pPr>
              <w:spacing w:after="0" w:line="259" w:lineRule="auto"/>
              <w:ind w:left="137" w:firstLine="0"/>
              <w:jc w:val="left"/>
            </w:pPr>
            <w:r>
              <w:rPr>
                <w:sz w:val="18"/>
              </w:rPr>
              <w:t xml:space="preserve">-0.18 </w:t>
            </w:r>
          </w:p>
          <w:p w14:paraId="3FE06445" w14:textId="77777777" w:rsidR="00021115" w:rsidRDefault="00E132EA">
            <w:pPr>
              <w:spacing w:after="0" w:line="259" w:lineRule="auto"/>
              <w:ind w:left="77" w:firstLine="0"/>
              <w:jc w:val="left"/>
            </w:pPr>
            <w:r>
              <w:rPr>
                <w:sz w:val="18"/>
              </w:rPr>
              <w:t xml:space="preserve">(-0.84) </w:t>
            </w:r>
          </w:p>
        </w:tc>
        <w:tc>
          <w:tcPr>
            <w:tcW w:w="1162" w:type="dxa"/>
          </w:tcPr>
          <w:p w14:paraId="1E7387AE" w14:textId="77777777" w:rsidR="00021115" w:rsidRDefault="00E132EA">
            <w:pPr>
              <w:spacing w:after="0" w:line="259" w:lineRule="auto"/>
              <w:ind w:left="166" w:firstLine="0"/>
              <w:jc w:val="left"/>
            </w:pPr>
            <w:r>
              <w:rPr>
                <w:sz w:val="18"/>
              </w:rPr>
              <w:t xml:space="preserve">1.14 </w:t>
            </w:r>
          </w:p>
          <w:p w14:paraId="5128E52B" w14:textId="77777777" w:rsidR="00021115" w:rsidRDefault="00E132EA">
            <w:pPr>
              <w:spacing w:after="0" w:line="259" w:lineRule="auto"/>
              <w:ind w:left="106" w:firstLine="0"/>
              <w:jc w:val="left"/>
            </w:pPr>
            <w:r>
              <w:rPr>
                <w:sz w:val="18"/>
              </w:rPr>
              <w:t xml:space="preserve">(0.38) </w:t>
            </w:r>
          </w:p>
        </w:tc>
        <w:tc>
          <w:tcPr>
            <w:tcW w:w="1159" w:type="dxa"/>
          </w:tcPr>
          <w:p w14:paraId="28EC7CFD" w14:textId="77777777" w:rsidR="00021115" w:rsidRDefault="00E132EA">
            <w:pPr>
              <w:spacing w:after="0" w:line="259" w:lineRule="auto"/>
              <w:ind w:left="137" w:firstLine="0"/>
              <w:jc w:val="left"/>
            </w:pPr>
            <w:r>
              <w:rPr>
                <w:sz w:val="18"/>
              </w:rPr>
              <w:t xml:space="preserve">-2.90 </w:t>
            </w:r>
          </w:p>
          <w:p w14:paraId="1383ABA3" w14:textId="77777777" w:rsidR="00021115" w:rsidRDefault="00E132EA">
            <w:pPr>
              <w:spacing w:after="0" w:line="259" w:lineRule="auto"/>
              <w:ind w:left="77" w:firstLine="0"/>
              <w:jc w:val="left"/>
            </w:pPr>
            <w:r>
              <w:rPr>
                <w:sz w:val="18"/>
              </w:rPr>
              <w:t xml:space="preserve">(-0.81) </w:t>
            </w:r>
          </w:p>
        </w:tc>
        <w:tc>
          <w:tcPr>
            <w:tcW w:w="1179" w:type="dxa"/>
          </w:tcPr>
          <w:p w14:paraId="3D5C48C2" w14:textId="77777777" w:rsidR="00021115" w:rsidRDefault="00E132EA">
            <w:pPr>
              <w:spacing w:after="0" w:line="259" w:lineRule="auto"/>
              <w:ind w:left="137" w:firstLine="0"/>
              <w:jc w:val="left"/>
            </w:pPr>
            <w:r>
              <w:rPr>
                <w:sz w:val="18"/>
              </w:rPr>
              <w:t xml:space="preserve">-2.98 </w:t>
            </w:r>
          </w:p>
          <w:p w14:paraId="18600B54" w14:textId="77777777" w:rsidR="00021115" w:rsidRDefault="00E132EA">
            <w:pPr>
              <w:spacing w:after="0" w:line="259" w:lineRule="auto"/>
              <w:ind w:left="77" w:firstLine="0"/>
              <w:jc w:val="left"/>
            </w:pPr>
            <w:r>
              <w:rPr>
                <w:sz w:val="18"/>
              </w:rPr>
              <w:t xml:space="preserve">(-0.72) </w:t>
            </w:r>
          </w:p>
        </w:tc>
        <w:tc>
          <w:tcPr>
            <w:tcW w:w="1162" w:type="dxa"/>
          </w:tcPr>
          <w:p w14:paraId="379F489E" w14:textId="77777777" w:rsidR="00021115" w:rsidRDefault="00E132EA">
            <w:pPr>
              <w:spacing w:after="0" w:line="259" w:lineRule="auto"/>
              <w:ind w:left="120" w:firstLine="0"/>
              <w:jc w:val="left"/>
            </w:pPr>
            <w:r>
              <w:rPr>
                <w:sz w:val="18"/>
              </w:rPr>
              <w:t xml:space="preserve">-2.57 </w:t>
            </w:r>
          </w:p>
          <w:p w14:paraId="74B1AA97" w14:textId="77777777" w:rsidR="00021115" w:rsidRDefault="00E132EA">
            <w:pPr>
              <w:spacing w:after="0" w:line="259" w:lineRule="auto"/>
              <w:ind w:left="60" w:firstLine="0"/>
              <w:jc w:val="left"/>
            </w:pPr>
            <w:r>
              <w:rPr>
                <w:sz w:val="18"/>
              </w:rPr>
              <w:t xml:space="preserve">(-0.55) </w:t>
            </w:r>
          </w:p>
        </w:tc>
        <w:tc>
          <w:tcPr>
            <w:tcW w:w="1162" w:type="dxa"/>
          </w:tcPr>
          <w:p w14:paraId="5EEA50D9" w14:textId="77777777" w:rsidR="00021115" w:rsidRDefault="00E132EA">
            <w:pPr>
              <w:spacing w:after="0" w:line="259" w:lineRule="auto"/>
              <w:ind w:left="120" w:firstLine="0"/>
              <w:jc w:val="left"/>
            </w:pPr>
            <w:r>
              <w:rPr>
                <w:sz w:val="18"/>
              </w:rPr>
              <w:t xml:space="preserve">-1.35 </w:t>
            </w:r>
          </w:p>
          <w:p w14:paraId="5E2C878C" w14:textId="77777777" w:rsidR="00021115" w:rsidRDefault="00E132EA">
            <w:pPr>
              <w:spacing w:after="0" w:line="259" w:lineRule="auto"/>
              <w:ind w:left="60" w:firstLine="0"/>
              <w:jc w:val="left"/>
            </w:pPr>
            <w:r>
              <w:rPr>
                <w:sz w:val="18"/>
              </w:rPr>
              <w:t xml:space="preserve">(-0.26) </w:t>
            </w:r>
          </w:p>
        </w:tc>
        <w:tc>
          <w:tcPr>
            <w:tcW w:w="1162" w:type="dxa"/>
          </w:tcPr>
          <w:p w14:paraId="6D58E338" w14:textId="77777777" w:rsidR="00021115" w:rsidRDefault="00E132EA">
            <w:pPr>
              <w:spacing w:after="0" w:line="259" w:lineRule="auto"/>
              <w:ind w:left="120" w:firstLine="0"/>
              <w:jc w:val="left"/>
            </w:pPr>
            <w:r>
              <w:rPr>
                <w:sz w:val="18"/>
              </w:rPr>
              <w:t xml:space="preserve">-0.36 </w:t>
            </w:r>
          </w:p>
          <w:p w14:paraId="0611C1A0" w14:textId="77777777" w:rsidR="00021115" w:rsidRDefault="00E132EA">
            <w:pPr>
              <w:spacing w:after="0" w:line="259" w:lineRule="auto"/>
              <w:ind w:left="60" w:firstLine="0"/>
              <w:jc w:val="left"/>
            </w:pPr>
            <w:r>
              <w:rPr>
                <w:sz w:val="18"/>
              </w:rPr>
              <w:t xml:space="preserve">(-0.07) </w:t>
            </w:r>
          </w:p>
        </w:tc>
        <w:tc>
          <w:tcPr>
            <w:tcW w:w="1162" w:type="dxa"/>
          </w:tcPr>
          <w:p w14:paraId="723DC85A" w14:textId="77777777" w:rsidR="00021115" w:rsidRDefault="00E132EA">
            <w:pPr>
              <w:spacing w:after="0" w:line="259" w:lineRule="auto"/>
              <w:ind w:left="149" w:firstLine="0"/>
              <w:jc w:val="left"/>
            </w:pPr>
            <w:r>
              <w:rPr>
                <w:sz w:val="18"/>
              </w:rPr>
              <w:t xml:space="preserve">0.86 </w:t>
            </w:r>
          </w:p>
          <w:p w14:paraId="473C0B7F" w14:textId="77777777" w:rsidR="00021115" w:rsidRDefault="00E132EA">
            <w:pPr>
              <w:spacing w:after="0" w:line="259" w:lineRule="auto"/>
              <w:ind w:left="89" w:firstLine="0"/>
              <w:jc w:val="left"/>
            </w:pPr>
            <w:r>
              <w:rPr>
                <w:sz w:val="18"/>
              </w:rPr>
              <w:t xml:space="preserve">(0.15) </w:t>
            </w:r>
          </w:p>
        </w:tc>
        <w:tc>
          <w:tcPr>
            <w:tcW w:w="1162" w:type="dxa"/>
          </w:tcPr>
          <w:p w14:paraId="6591E911" w14:textId="77777777" w:rsidR="00021115" w:rsidRDefault="00E132EA">
            <w:pPr>
              <w:spacing w:after="0" w:line="259" w:lineRule="auto"/>
              <w:ind w:left="149" w:firstLine="0"/>
              <w:jc w:val="left"/>
            </w:pPr>
            <w:r>
              <w:rPr>
                <w:sz w:val="18"/>
              </w:rPr>
              <w:t xml:space="preserve">3.96 </w:t>
            </w:r>
          </w:p>
          <w:p w14:paraId="29A71A87" w14:textId="77777777" w:rsidR="00021115" w:rsidRDefault="00E132EA">
            <w:pPr>
              <w:spacing w:after="0" w:line="259" w:lineRule="auto"/>
              <w:ind w:left="89" w:firstLine="0"/>
              <w:jc w:val="left"/>
            </w:pPr>
            <w:r>
              <w:rPr>
                <w:sz w:val="18"/>
              </w:rPr>
              <w:t xml:space="preserve">(0.66) </w:t>
            </w:r>
          </w:p>
        </w:tc>
        <w:tc>
          <w:tcPr>
            <w:tcW w:w="888" w:type="dxa"/>
          </w:tcPr>
          <w:p w14:paraId="0AB16F5C" w14:textId="77777777" w:rsidR="00021115" w:rsidRDefault="00E132EA">
            <w:pPr>
              <w:spacing w:after="0" w:line="259" w:lineRule="auto"/>
              <w:ind w:left="149" w:firstLine="0"/>
              <w:jc w:val="left"/>
            </w:pPr>
            <w:r>
              <w:rPr>
                <w:sz w:val="18"/>
              </w:rPr>
              <w:t xml:space="preserve">5.65 </w:t>
            </w:r>
          </w:p>
          <w:p w14:paraId="5409C661" w14:textId="77777777" w:rsidR="00021115" w:rsidRDefault="00E132EA">
            <w:pPr>
              <w:spacing w:after="0" w:line="259" w:lineRule="auto"/>
              <w:ind w:left="89" w:firstLine="0"/>
              <w:jc w:val="left"/>
            </w:pPr>
            <w:r>
              <w:rPr>
                <w:sz w:val="18"/>
              </w:rPr>
              <w:t xml:space="preserve">(0.90) </w:t>
            </w:r>
          </w:p>
        </w:tc>
      </w:tr>
      <w:tr w:rsidR="00021115" w14:paraId="5220DA4D" w14:textId="77777777" w:rsidTr="006C2333">
        <w:trPr>
          <w:trHeight w:val="406"/>
        </w:trPr>
        <w:tc>
          <w:tcPr>
            <w:tcW w:w="2606" w:type="dxa"/>
          </w:tcPr>
          <w:p w14:paraId="75B10E58" w14:textId="77777777" w:rsidR="00021115" w:rsidRDefault="00E132EA">
            <w:pPr>
              <w:spacing w:after="0" w:line="259" w:lineRule="auto"/>
              <w:ind w:left="581" w:firstLine="0"/>
              <w:jc w:val="left"/>
            </w:pPr>
            <w:r>
              <w:rPr>
                <w:rFonts w:ascii="Cambria Math" w:eastAsia="Cambria Math" w:hAnsi="Cambria Math" w:cs="Cambria Math"/>
                <w:sz w:val="18"/>
              </w:rPr>
              <w:t>γ</w:t>
            </w:r>
            <w:r>
              <w:rPr>
                <w:sz w:val="18"/>
              </w:rPr>
              <w:t xml:space="preserve"> (Index Return) </w:t>
            </w:r>
          </w:p>
        </w:tc>
        <w:tc>
          <w:tcPr>
            <w:tcW w:w="1161" w:type="dxa"/>
          </w:tcPr>
          <w:p w14:paraId="24803158" w14:textId="77777777" w:rsidR="00021115" w:rsidRDefault="00E132EA">
            <w:pPr>
              <w:spacing w:after="0" w:line="259" w:lineRule="auto"/>
              <w:ind w:left="31" w:firstLine="0"/>
              <w:jc w:val="left"/>
            </w:pPr>
            <w:r>
              <w:rPr>
                <w:sz w:val="18"/>
              </w:rPr>
              <w:t xml:space="preserve">0.86*** </w:t>
            </w:r>
          </w:p>
          <w:p w14:paraId="64F1BBAF" w14:textId="77777777" w:rsidR="00021115" w:rsidRDefault="00E132EA">
            <w:pPr>
              <w:spacing w:after="0" w:line="259" w:lineRule="auto"/>
              <w:ind w:left="17" w:firstLine="0"/>
              <w:jc w:val="left"/>
            </w:pPr>
            <w:r>
              <w:rPr>
                <w:sz w:val="18"/>
              </w:rPr>
              <w:t xml:space="preserve">(285.50) </w:t>
            </w:r>
          </w:p>
        </w:tc>
        <w:tc>
          <w:tcPr>
            <w:tcW w:w="1162" w:type="dxa"/>
          </w:tcPr>
          <w:p w14:paraId="28BA03B0" w14:textId="77777777" w:rsidR="00021115" w:rsidRDefault="00E132EA">
            <w:pPr>
              <w:spacing w:after="0" w:line="259" w:lineRule="auto"/>
              <w:ind w:left="31" w:firstLine="0"/>
              <w:jc w:val="left"/>
            </w:pPr>
            <w:r>
              <w:rPr>
                <w:sz w:val="18"/>
              </w:rPr>
              <w:t xml:space="preserve">0.88*** </w:t>
            </w:r>
          </w:p>
          <w:p w14:paraId="032C4BFC" w14:textId="77777777" w:rsidR="00021115" w:rsidRDefault="00E132EA">
            <w:pPr>
              <w:spacing w:after="0" w:line="259" w:lineRule="auto"/>
              <w:ind w:left="17" w:firstLine="0"/>
              <w:jc w:val="left"/>
            </w:pPr>
            <w:r>
              <w:rPr>
                <w:sz w:val="18"/>
              </w:rPr>
              <w:t xml:space="preserve">(302.91) </w:t>
            </w:r>
          </w:p>
        </w:tc>
        <w:tc>
          <w:tcPr>
            <w:tcW w:w="1159" w:type="dxa"/>
          </w:tcPr>
          <w:p w14:paraId="556BBC3E" w14:textId="77777777" w:rsidR="00021115" w:rsidRDefault="00E132EA">
            <w:pPr>
              <w:spacing w:after="0" w:line="259" w:lineRule="auto"/>
              <w:ind w:left="31" w:firstLine="0"/>
              <w:jc w:val="left"/>
            </w:pPr>
            <w:r>
              <w:rPr>
                <w:sz w:val="18"/>
              </w:rPr>
              <w:t xml:space="preserve">0.89*** </w:t>
            </w:r>
          </w:p>
          <w:p w14:paraId="21216B1F" w14:textId="77777777" w:rsidR="00021115" w:rsidRDefault="00E132EA">
            <w:pPr>
              <w:spacing w:after="0" w:line="259" w:lineRule="auto"/>
              <w:ind w:left="17" w:firstLine="0"/>
              <w:jc w:val="left"/>
            </w:pPr>
            <w:r>
              <w:rPr>
                <w:sz w:val="18"/>
              </w:rPr>
              <w:t xml:space="preserve">(309.28) </w:t>
            </w:r>
          </w:p>
        </w:tc>
        <w:tc>
          <w:tcPr>
            <w:tcW w:w="1179" w:type="dxa"/>
          </w:tcPr>
          <w:p w14:paraId="1A175184" w14:textId="77777777" w:rsidR="00021115" w:rsidRDefault="00E132EA">
            <w:pPr>
              <w:spacing w:after="0" w:line="259" w:lineRule="auto"/>
              <w:ind w:left="31" w:firstLine="0"/>
              <w:jc w:val="left"/>
            </w:pPr>
            <w:r>
              <w:rPr>
                <w:sz w:val="18"/>
              </w:rPr>
              <w:t xml:space="preserve">0.90*** </w:t>
            </w:r>
          </w:p>
          <w:p w14:paraId="0B9EF2D9" w14:textId="77777777" w:rsidR="00021115" w:rsidRDefault="00E132EA">
            <w:pPr>
              <w:spacing w:after="0" w:line="259" w:lineRule="auto"/>
              <w:ind w:left="17" w:firstLine="0"/>
              <w:jc w:val="left"/>
            </w:pPr>
            <w:r>
              <w:rPr>
                <w:sz w:val="18"/>
              </w:rPr>
              <w:t xml:space="preserve">(311.27) </w:t>
            </w:r>
          </w:p>
        </w:tc>
        <w:tc>
          <w:tcPr>
            <w:tcW w:w="1162" w:type="dxa"/>
          </w:tcPr>
          <w:p w14:paraId="6BD723A7" w14:textId="77777777" w:rsidR="00021115" w:rsidRDefault="00E132EA">
            <w:pPr>
              <w:spacing w:after="0" w:line="259" w:lineRule="auto"/>
              <w:ind w:left="14" w:firstLine="0"/>
              <w:jc w:val="left"/>
            </w:pPr>
            <w:r>
              <w:rPr>
                <w:sz w:val="18"/>
              </w:rPr>
              <w:t xml:space="preserve">0.90*** </w:t>
            </w:r>
          </w:p>
          <w:p w14:paraId="377FC00B" w14:textId="77777777" w:rsidR="00021115" w:rsidRDefault="00E132EA">
            <w:pPr>
              <w:spacing w:after="0" w:line="259" w:lineRule="auto"/>
              <w:ind w:left="0" w:firstLine="0"/>
              <w:jc w:val="left"/>
            </w:pPr>
            <w:r>
              <w:rPr>
                <w:sz w:val="18"/>
              </w:rPr>
              <w:t xml:space="preserve">(305.67) </w:t>
            </w:r>
          </w:p>
        </w:tc>
        <w:tc>
          <w:tcPr>
            <w:tcW w:w="1162" w:type="dxa"/>
          </w:tcPr>
          <w:p w14:paraId="3AF741EF" w14:textId="77777777" w:rsidR="00021115" w:rsidRDefault="00E132EA">
            <w:pPr>
              <w:spacing w:after="0" w:line="259" w:lineRule="auto"/>
              <w:ind w:left="14" w:firstLine="0"/>
              <w:jc w:val="left"/>
            </w:pPr>
            <w:r>
              <w:rPr>
                <w:sz w:val="18"/>
              </w:rPr>
              <w:t xml:space="preserve">0.91*** </w:t>
            </w:r>
          </w:p>
          <w:p w14:paraId="3AA942CB" w14:textId="77777777" w:rsidR="00021115" w:rsidRDefault="00E132EA">
            <w:pPr>
              <w:spacing w:after="0" w:line="259" w:lineRule="auto"/>
              <w:ind w:left="0" w:firstLine="0"/>
              <w:jc w:val="left"/>
            </w:pPr>
            <w:r>
              <w:rPr>
                <w:sz w:val="18"/>
              </w:rPr>
              <w:t xml:space="preserve">(307.82) </w:t>
            </w:r>
          </w:p>
        </w:tc>
        <w:tc>
          <w:tcPr>
            <w:tcW w:w="1162" w:type="dxa"/>
          </w:tcPr>
          <w:p w14:paraId="0A743ED7" w14:textId="77777777" w:rsidR="00021115" w:rsidRDefault="00E132EA">
            <w:pPr>
              <w:spacing w:after="0" w:line="259" w:lineRule="auto"/>
              <w:ind w:left="14" w:firstLine="0"/>
              <w:jc w:val="left"/>
            </w:pPr>
            <w:r>
              <w:rPr>
                <w:sz w:val="18"/>
              </w:rPr>
              <w:t xml:space="preserve">0.91*** </w:t>
            </w:r>
          </w:p>
          <w:p w14:paraId="289B7076" w14:textId="77777777" w:rsidR="00021115" w:rsidRDefault="00E132EA">
            <w:pPr>
              <w:spacing w:after="0" w:line="259" w:lineRule="auto"/>
              <w:ind w:left="0" w:firstLine="0"/>
              <w:jc w:val="left"/>
            </w:pPr>
            <w:r>
              <w:rPr>
                <w:sz w:val="18"/>
              </w:rPr>
              <w:t xml:space="preserve">(309.99) </w:t>
            </w:r>
          </w:p>
        </w:tc>
        <w:tc>
          <w:tcPr>
            <w:tcW w:w="1162" w:type="dxa"/>
          </w:tcPr>
          <w:p w14:paraId="6E3614BD" w14:textId="77777777" w:rsidR="00021115" w:rsidRDefault="00E132EA">
            <w:pPr>
              <w:spacing w:after="0" w:line="259" w:lineRule="auto"/>
              <w:ind w:left="14" w:firstLine="0"/>
              <w:jc w:val="left"/>
            </w:pPr>
            <w:r>
              <w:rPr>
                <w:sz w:val="18"/>
              </w:rPr>
              <w:t xml:space="preserve">0.91*** </w:t>
            </w:r>
          </w:p>
          <w:p w14:paraId="2BC68781" w14:textId="77777777" w:rsidR="00021115" w:rsidRDefault="00E132EA">
            <w:pPr>
              <w:spacing w:after="0" w:line="259" w:lineRule="auto"/>
              <w:ind w:left="0" w:firstLine="0"/>
              <w:jc w:val="left"/>
            </w:pPr>
            <w:r>
              <w:rPr>
                <w:sz w:val="18"/>
              </w:rPr>
              <w:t xml:space="preserve">(313.27) </w:t>
            </w:r>
          </w:p>
        </w:tc>
        <w:tc>
          <w:tcPr>
            <w:tcW w:w="1162" w:type="dxa"/>
          </w:tcPr>
          <w:p w14:paraId="7A49289E" w14:textId="77777777" w:rsidR="00021115" w:rsidRDefault="00E132EA">
            <w:pPr>
              <w:spacing w:after="0" w:line="259" w:lineRule="auto"/>
              <w:ind w:left="14" w:firstLine="0"/>
              <w:jc w:val="left"/>
            </w:pPr>
            <w:r>
              <w:rPr>
                <w:sz w:val="18"/>
              </w:rPr>
              <w:t xml:space="preserve">0.92*** </w:t>
            </w:r>
          </w:p>
          <w:p w14:paraId="63A81D8C" w14:textId="77777777" w:rsidR="00021115" w:rsidRDefault="00E132EA">
            <w:pPr>
              <w:spacing w:after="0" w:line="259" w:lineRule="auto"/>
              <w:ind w:left="0" w:firstLine="0"/>
              <w:jc w:val="left"/>
            </w:pPr>
            <w:r>
              <w:rPr>
                <w:sz w:val="18"/>
              </w:rPr>
              <w:t xml:space="preserve">(316.43) </w:t>
            </w:r>
          </w:p>
        </w:tc>
        <w:tc>
          <w:tcPr>
            <w:tcW w:w="888" w:type="dxa"/>
          </w:tcPr>
          <w:p w14:paraId="43827048" w14:textId="77777777" w:rsidR="00021115" w:rsidRDefault="00E132EA">
            <w:pPr>
              <w:spacing w:after="0" w:line="259" w:lineRule="auto"/>
              <w:ind w:left="14" w:firstLine="0"/>
              <w:jc w:val="left"/>
            </w:pPr>
            <w:r>
              <w:rPr>
                <w:sz w:val="18"/>
              </w:rPr>
              <w:t xml:space="preserve">0.92*** </w:t>
            </w:r>
          </w:p>
          <w:p w14:paraId="7E1A4D9F" w14:textId="77777777" w:rsidR="00021115" w:rsidRDefault="00E132EA">
            <w:pPr>
              <w:spacing w:after="0" w:line="259" w:lineRule="auto"/>
              <w:ind w:left="0" w:firstLine="0"/>
              <w:jc w:val="left"/>
            </w:pPr>
            <w:r>
              <w:rPr>
                <w:sz w:val="18"/>
              </w:rPr>
              <w:t xml:space="preserve">(319.38) </w:t>
            </w:r>
          </w:p>
        </w:tc>
      </w:tr>
      <w:tr w:rsidR="00021115" w14:paraId="11935216" w14:textId="77777777" w:rsidTr="006C2333">
        <w:trPr>
          <w:trHeight w:val="229"/>
        </w:trPr>
        <w:tc>
          <w:tcPr>
            <w:tcW w:w="2606" w:type="dxa"/>
          </w:tcPr>
          <w:p w14:paraId="51639A75" w14:textId="77777777" w:rsidR="00021115" w:rsidRDefault="00E132EA">
            <w:pPr>
              <w:spacing w:after="0" w:line="259" w:lineRule="auto"/>
              <w:ind w:left="538" w:firstLine="0"/>
              <w:jc w:val="left"/>
            </w:pPr>
            <w:r>
              <w:rPr>
                <w:sz w:val="18"/>
              </w:rPr>
              <w:t xml:space="preserve">Year Fixed Effect </w:t>
            </w:r>
          </w:p>
        </w:tc>
        <w:tc>
          <w:tcPr>
            <w:tcW w:w="1161" w:type="dxa"/>
          </w:tcPr>
          <w:p w14:paraId="75295637" w14:textId="77777777" w:rsidR="00021115" w:rsidRDefault="00E132EA">
            <w:pPr>
              <w:spacing w:after="0" w:line="259" w:lineRule="auto"/>
              <w:ind w:left="182" w:firstLine="0"/>
              <w:jc w:val="left"/>
            </w:pPr>
            <w:r>
              <w:rPr>
                <w:sz w:val="18"/>
              </w:rPr>
              <w:t xml:space="preserve">Yes </w:t>
            </w:r>
          </w:p>
        </w:tc>
        <w:tc>
          <w:tcPr>
            <w:tcW w:w="1162" w:type="dxa"/>
          </w:tcPr>
          <w:p w14:paraId="4DDD6268" w14:textId="77777777" w:rsidR="00021115" w:rsidRDefault="00E132EA">
            <w:pPr>
              <w:spacing w:after="0" w:line="259" w:lineRule="auto"/>
              <w:ind w:left="182" w:firstLine="0"/>
              <w:jc w:val="left"/>
            </w:pPr>
            <w:r>
              <w:rPr>
                <w:sz w:val="18"/>
              </w:rPr>
              <w:t xml:space="preserve">Yes </w:t>
            </w:r>
          </w:p>
        </w:tc>
        <w:tc>
          <w:tcPr>
            <w:tcW w:w="1159" w:type="dxa"/>
          </w:tcPr>
          <w:p w14:paraId="4115154F" w14:textId="77777777" w:rsidR="00021115" w:rsidRDefault="00E132EA">
            <w:pPr>
              <w:spacing w:after="0" w:line="259" w:lineRule="auto"/>
              <w:ind w:left="182" w:firstLine="0"/>
              <w:jc w:val="left"/>
            </w:pPr>
            <w:r>
              <w:rPr>
                <w:sz w:val="18"/>
              </w:rPr>
              <w:t xml:space="preserve">Yes </w:t>
            </w:r>
          </w:p>
        </w:tc>
        <w:tc>
          <w:tcPr>
            <w:tcW w:w="1179" w:type="dxa"/>
          </w:tcPr>
          <w:p w14:paraId="60DF5642" w14:textId="77777777" w:rsidR="00021115" w:rsidRDefault="00E132EA">
            <w:pPr>
              <w:spacing w:after="0" w:line="259" w:lineRule="auto"/>
              <w:ind w:left="182" w:firstLine="0"/>
              <w:jc w:val="left"/>
            </w:pPr>
            <w:r>
              <w:rPr>
                <w:sz w:val="18"/>
              </w:rPr>
              <w:t xml:space="preserve">Yes </w:t>
            </w:r>
          </w:p>
        </w:tc>
        <w:tc>
          <w:tcPr>
            <w:tcW w:w="1162" w:type="dxa"/>
          </w:tcPr>
          <w:p w14:paraId="72FD04A8" w14:textId="77777777" w:rsidR="00021115" w:rsidRDefault="00E132EA">
            <w:pPr>
              <w:spacing w:after="0" w:line="259" w:lineRule="auto"/>
              <w:ind w:left="166" w:firstLine="0"/>
              <w:jc w:val="left"/>
            </w:pPr>
            <w:r>
              <w:rPr>
                <w:sz w:val="18"/>
              </w:rPr>
              <w:t xml:space="preserve">Yes </w:t>
            </w:r>
          </w:p>
        </w:tc>
        <w:tc>
          <w:tcPr>
            <w:tcW w:w="1162" w:type="dxa"/>
          </w:tcPr>
          <w:p w14:paraId="6FA88356" w14:textId="77777777" w:rsidR="00021115" w:rsidRDefault="00E132EA">
            <w:pPr>
              <w:spacing w:after="0" w:line="259" w:lineRule="auto"/>
              <w:ind w:left="166" w:firstLine="0"/>
              <w:jc w:val="left"/>
            </w:pPr>
            <w:r>
              <w:rPr>
                <w:sz w:val="18"/>
              </w:rPr>
              <w:t xml:space="preserve">Yes </w:t>
            </w:r>
          </w:p>
        </w:tc>
        <w:tc>
          <w:tcPr>
            <w:tcW w:w="1162" w:type="dxa"/>
          </w:tcPr>
          <w:p w14:paraId="2EC36012" w14:textId="77777777" w:rsidR="00021115" w:rsidRDefault="00E132EA">
            <w:pPr>
              <w:spacing w:after="0" w:line="259" w:lineRule="auto"/>
              <w:ind w:left="166" w:firstLine="0"/>
              <w:jc w:val="left"/>
            </w:pPr>
            <w:r>
              <w:rPr>
                <w:sz w:val="18"/>
              </w:rPr>
              <w:t xml:space="preserve">Yes </w:t>
            </w:r>
          </w:p>
        </w:tc>
        <w:tc>
          <w:tcPr>
            <w:tcW w:w="1162" w:type="dxa"/>
          </w:tcPr>
          <w:p w14:paraId="184966B0" w14:textId="77777777" w:rsidR="00021115" w:rsidRDefault="00E132EA">
            <w:pPr>
              <w:spacing w:after="0" w:line="259" w:lineRule="auto"/>
              <w:ind w:left="166" w:firstLine="0"/>
              <w:jc w:val="left"/>
            </w:pPr>
            <w:r>
              <w:rPr>
                <w:sz w:val="18"/>
              </w:rPr>
              <w:t xml:space="preserve">Yes </w:t>
            </w:r>
          </w:p>
        </w:tc>
        <w:tc>
          <w:tcPr>
            <w:tcW w:w="1162" w:type="dxa"/>
          </w:tcPr>
          <w:p w14:paraId="52F520BD" w14:textId="77777777" w:rsidR="00021115" w:rsidRDefault="00E132EA">
            <w:pPr>
              <w:spacing w:after="0" w:line="259" w:lineRule="auto"/>
              <w:ind w:left="166" w:firstLine="0"/>
              <w:jc w:val="left"/>
            </w:pPr>
            <w:r>
              <w:rPr>
                <w:sz w:val="18"/>
              </w:rPr>
              <w:t xml:space="preserve">Yes </w:t>
            </w:r>
          </w:p>
        </w:tc>
        <w:tc>
          <w:tcPr>
            <w:tcW w:w="888" w:type="dxa"/>
          </w:tcPr>
          <w:p w14:paraId="20F5D259" w14:textId="77777777" w:rsidR="00021115" w:rsidRDefault="00E132EA">
            <w:pPr>
              <w:spacing w:after="0" w:line="259" w:lineRule="auto"/>
              <w:ind w:left="166" w:firstLine="0"/>
              <w:jc w:val="left"/>
            </w:pPr>
            <w:r>
              <w:rPr>
                <w:sz w:val="18"/>
              </w:rPr>
              <w:t xml:space="preserve">Yes </w:t>
            </w:r>
          </w:p>
        </w:tc>
      </w:tr>
      <w:tr w:rsidR="00021115" w14:paraId="134234D7" w14:textId="77777777" w:rsidTr="006C2333">
        <w:trPr>
          <w:trHeight w:val="198"/>
        </w:trPr>
        <w:tc>
          <w:tcPr>
            <w:tcW w:w="2606" w:type="dxa"/>
          </w:tcPr>
          <w:p w14:paraId="5BC0E0D8" w14:textId="77777777" w:rsidR="00021115" w:rsidRDefault="00E132EA">
            <w:pPr>
              <w:spacing w:after="0" w:line="259" w:lineRule="auto"/>
              <w:ind w:left="538" w:firstLine="0"/>
              <w:jc w:val="left"/>
            </w:pPr>
            <w:r>
              <w:rPr>
                <w:sz w:val="18"/>
              </w:rPr>
              <w:t xml:space="preserve">Firm Fixed Effect </w:t>
            </w:r>
          </w:p>
        </w:tc>
        <w:tc>
          <w:tcPr>
            <w:tcW w:w="1161" w:type="dxa"/>
          </w:tcPr>
          <w:p w14:paraId="117EA9EB" w14:textId="77777777" w:rsidR="00021115" w:rsidRDefault="00E132EA">
            <w:pPr>
              <w:spacing w:after="0" w:line="259" w:lineRule="auto"/>
              <w:ind w:left="182" w:firstLine="0"/>
              <w:jc w:val="left"/>
            </w:pPr>
            <w:r>
              <w:rPr>
                <w:sz w:val="18"/>
              </w:rPr>
              <w:t xml:space="preserve">Yes </w:t>
            </w:r>
          </w:p>
        </w:tc>
        <w:tc>
          <w:tcPr>
            <w:tcW w:w="1162" w:type="dxa"/>
          </w:tcPr>
          <w:p w14:paraId="434961FB" w14:textId="77777777" w:rsidR="00021115" w:rsidRDefault="00E132EA">
            <w:pPr>
              <w:spacing w:after="0" w:line="259" w:lineRule="auto"/>
              <w:ind w:left="182" w:firstLine="0"/>
              <w:jc w:val="left"/>
            </w:pPr>
            <w:r>
              <w:rPr>
                <w:sz w:val="18"/>
              </w:rPr>
              <w:t xml:space="preserve">Yes </w:t>
            </w:r>
          </w:p>
        </w:tc>
        <w:tc>
          <w:tcPr>
            <w:tcW w:w="1159" w:type="dxa"/>
          </w:tcPr>
          <w:p w14:paraId="7140AA34" w14:textId="77777777" w:rsidR="00021115" w:rsidRDefault="00E132EA">
            <w:pPr>
              <w:spacing w:after="0" w:line="259" w:lineRule="auto"/>
              <w:ind w:left="182" w:firstLine="0"/>
              <w:jc w:val="left"/>
            </w:pPr>
            <w:r>
              <w:rPr>
                <w:sz w:val="18"/>
              </w:rPr>
              <w:t xml:space="preserve">Yes </w:t>
            </w:r>
          </w:p>
        </w:tc>
        <w:tc>
          <w:tcPr>
            <w:tcW w:w="1179" w:type="dxa"/>
          </w:tcPr>
          <w:p w14:paraId="58CE8CCB" w14:textId="77777777" w:rsidR="00021115" w:rsidRDefault="00E132EA">
            <w:pPr>
              <w:spacing w:after="0" w:line="259" w:lineRule="auto"/>
              <w:ind w:left="182" w:firstLine="0"/>
              <w:jc w:val="left"/>
            </w:pPr>
            <w:r>
              <w:rPr>
                <w:sz w:val="18"/>
              </w:rPr>
              <w:t xml:space="preserve">Yes </w:t>
            </w:r>
          </w:p>
        </w:tc>
        <w:tc>
          <w:tcPr>
            <w:tcW w:w="1162" w:type="dxa"/>
          </w:tcPr>
          <w:p w14:paraId="06FC23FD" w14:textId="77777777" w:rsidR="00021115" w:rsidRDefault="00E132EA">
            <w:pPr>
              <w:spacing w:after="0" w:line="259" w:lineRule="auto"/>
              <w:ind w:left="166" w:firstLine="0"/>
              <w:jc w:val="left"/>
            </w:pPr>
            <w:r>
              <w:rPr>
                <w:sz w:val="18"/>
              </w:rPr>
              <w:t xml:space="preserve">Yes </w:t>
            </w:r>
          </w:p>
        </w:tc>
        <w:tc>
          <w:tcPr>
            <w:tcW w:w="1162" w:type="dxa"/>
          </w:tcPr>
          <w:p w14:paraId="11FD4507" w14:textId="77777777" w:rsidR="00021115" w:rsidRDefault="00E132EA">
            <w:pPr>
              <w:spacing w:after="0" w:line="259" w:lineRule="auto"/>
              <w:ind w:left="166" w:firstLine="0"/>
              <w:jc w:val="left"/>
            </w:pPr>
            <w:r>
              <w:rPr>
                <w:sz w:val="18"/>
              </w:rPr>
              <w:t xml:space="preserve">Yes </w:t>
            </w:r>
          </w:p>
        </w:tc>
        <w:tc>
          <w:tcPr>
            <w:tcW w:w="1162" w:type="dxa"/>
          </w:tcPr>
          <w:p w14:paraId="3C4DE626" w14:textId="77777777" w:rsidR="00021115" w:rsidRDefault="00E132EA">
            <w:pPr>
              <w:spacing w:after="0" w:line="259" w:lineRule="auto"/>
              <w:ind w:left="166" w:firstLine="0"/>
              <w:jc w:val="left"/>
            </w:pPr>
            <w:r>
              <w:rPr>
                <w:sz w:val="18"/>
              </w:rPr>
              <w:t xml:space="preserve">Yes </w:t>
            </w:r>
          </w:p>
        </w:tc>
        <w:tc>
          <w:tcPr>
            <w:tcW w:w="1162" w:type="dxa"/>
          </w:tcPr>
          <w:p w14:paraId="13831A05" w14:textId="77777777" w:rsidR="00021115" w:rsidRDefault="00E132EA">
            <w:pPr>
              <w:spacing w:after="0" w:line="259" w:lineRule="auto"/>
              <w:ind w:left="166" w:firstLine="0"/>
              <w:jc w:val="left"/>
            </w:pPr>
            <w:r>
              <w:rPr>
                <w:sz w:val="18"/>
              </w:rPr>
              <w:t xml:space="preserve">Yes </w:t>
            </w:r>
          </w:p>
        </w:tc>
        <w:tc>
          <w:tcPr>
            <w:tcW w:w="1162" w:type="dxa"/>
          </w:tcPr>
          <w:p w14:paraId="2789FFF8" w14:textId="77777777" w:rsidR="00021115" w:rsidRDefault="00E132EA">
            <w:pPr>
              <w:spacing w:after="0" w:line="259" w:lineRule="auto"/>
              <w:ind w:left="166" w:firstLine="0"/>
              <w:jc w:val="left"/>
            </w:pPr>
            <w:r>
              <w:rPr>
                <w:sz w:val="18"/>
              </w:rPr>
              <w:t xml:space="preserve">Yes </w:t>
            </w:r>
          </w:p>
        </w:tc>
        <w:tc>
          <w:tcPr>
            <w:tcW w:w="888" w:type="dxa"/>
          </w:tcPr>
          <w:p w14:paraId="742D91E0" w14:textId="77777777" w:rsidR="00021115" w:rsidRDefault="00E132EA">
            <w:pPr>
              <w:spacing w:after="0" w:line="259" w:lineRule="auto"/>
              <w:ind w:left="166" w:firstLine="0"/>
              <w:jc w:val="left"/>
            </w:pPr>
            <w:r>
              <w:rPr>
                <w:sz w:val="18"/>
              </w:rPr>
              <w:t xml:space="preserve">Yes </w:t>
            </w:r>
          </w:p>
        </w:tc>
      </w:tr>
      <w:tr w:rsidR="00021115" w14:paraId="2AB88F3D" w14:textId="77777777" w:rsidTr="006C2333">
        <w:trPr>
          <w:trHeight w:val="216"/>
        </w:trPr>
        <w:tc>
          <w:tcPr>
            <w:tcW w:w="2606" w:type="dxa"/>
          </w:tcPr>
          <w:p w14:paraId="6DF1D653" w14:textId="77777777" w:rsidR="00021115" w:rsidRDefault="00E132EA">
            <w:pPr>
              <w:spacing w:after="0" w:line="259" w:lineRule="auto"/>
              <w:ind w:left="0" w:right="127" w:firstLine="0"/>
              <w:jc w:val="center"/>
            </w:pPr>
            <w:r>
              <w:rPr>
                <w:sz w:val="18"/>
              </w:rPr>
              <w:t>R</w:t>
            </w:r>
            <w:r>
              <w:rPr>
                <w:sz w:val="12"/>
              </w:rPr>
              <w:t xml:space="preserve">2 </w:t>
            </w:r>
          </w:p>
        </w:tc>
        <w:tc>
          <w:tcPr>
            <w:tcW w:w="1161" w:type="dxa"/>
          </w:tcPr>
          <w:p w14:paraId="71B80D29" w14:textId="77777777" w:rsidR="00021115" w:rsidRDefault="00E132EA">
            <w:pPr>
              <w:spacing w:after="0" w:line="259" w:lineRule="auto"/>
              <w:ind w:left="46" w:firstLine="0"/>
              <w:jc w:val="left"/>
            </w:pPr>
            <w:r>
              <w:rPr>
                <w:sz w:val="18"/>
              </w:rPr>
              <w:t xml:space="preserve">28.43% </w:t>
            </w:r>
          </w:p>
        </w:tc>
        <w:tc>
          <w:tcPr>
            <w:tcW w:w="1162" w:type="dxa"/>
          </w:tcPr>
          <w:p w14:paraId="3CDDC406" w14:textId="77777777" w:rsidR="00021115" w:rsidRDefault="00E132EA">
            <w:pPr>
              <w:spacing w:after="0" w:line="259" w:lineRule="auto"/>
              <w:ind w:left="46" w:firstLine="0"/>
              <w:jc w:val="left"/>
            </w:pPr>
            <w:r>
              <w:rPr>
                <w:sz w:val="18"/>
              </w:rPr>
              <w:t xml:space="preserve">30.82% </w:t>
            </w:r>
          </w:p>
        </w:tc>
        <w:tc>
          <w:tcPr>
            <w:tcW w:w="1159" w:type="dxa"/>
          </w:tcPr>
          <w:p w14:paraId="22B5E3D6" w14:textId="77777777" w:rsidR="00021115" w:rsidRDefault="00E132EA">
            <w:pPr>
              <w:spacing w:after="0" w:line="259" w:lineRule="auto"/>
              <w:ind w:left="46" w:firstLine="0"/>
              <w:jc w:val="left"/>
            </w:pPr>
            <w:r>
              <w:rPr>
                <w:sz w:val="18"/>
              </w:rPr>
              <w:t xml:space="preserve">31.83% </w:t>
            </w:r>
          </w:p>
        </w:tc>
        <w:tc>
          <w:tcPr>
            <w:tcW w:w="1179" w:type="dxa"/>
          </w:tcPr>
          <w:p w14:paraId="36F2516C" w14:textId="77777777" w:rsidR="00021115" w:rsidRDefault="00E132EA">
            <w:pPr>
              <w:spacing w:after="0" w:line="259" w:lineRule="auto"/>
              <w:ind w:left="46" w:firstLine="0"/>
              <w:jc w:val="left"/>
            </w:pPr>
            <w:r>
              <w:rPr>
                <w:sz w:val="18"/>
              </w:rPr>
              <w:t xml:space="preserve">32.20% </w:t>
            </w:r>
          </w:p>
        </w:tc>
        <w:tc>
          <w:tcPr>
            <w:tcW w:w="1162" w:type="dxa"/>
          </w:tcPr>
          <w:p w14:paraId="092A7D6C" w14:textId="77777777" w:rsidR="00021115" w:rsidRDefault="00E132EA">
            <w:pPr>
              <w:spacing w:after="0" w:line="259" w:lineRule="auto"/>
              <w:ind w:left="29" w:firstLine="0"/>
              <w:jc w:val="left"/>
            </w:pPr>
            <w:r>
              <w:rPr>
                <w:sz w:val="18"/>
              </w:rPr>
              <w:t xml:space="preserve">31.52% </w:t>
            </w:r>
          </w:p>
        </w:tc>
        <w:tc>
          <w:tcPr>
            <w:tcW w:w="1162" w:type="dxa"/>
          </w:tcPr>
          <w:p w14:paraId="3E1A3BE7" w14:textId="77777777" w:rsidR="00021115" w:rsidRDefault="00E132EA">
            <w:pPr>
              <w:spacing w:after="0" w:line="259" w:lineRule="auto"/>
              <w:ind w:left="29" w:firstLine="0"/>
              <w:jc w:val="left"/>
            </w:pPr>
            <w:r>
              <w:rPr>
                <w:sz w:val="18"/>
              </w:rPr>
              <w:t xml:space="preserve">31.95% </w:t>
            </w:r>
          </w:p>
        </w:tc>
        <w:tc>
          <w:tcPr>
            <w:tcW w:w="1162" w:type="dxa"/>
          </w:tcPr>
          <w:p w14:paraId="0F78D214" w14:textId="77777777" w:rsidR="00021115" w:rsidRDefault="00E132EA">
            <w:pPr>
              <w:spacing w:after="0" w:line="259" w:lineRule="auto"/>
              <w:ind w:left="29" w:firstLine="0"/>
              <w:jc w:val="left"/>
            </w:pPr>
            <w:r>
              <w:rPr>
                <w:sz w:val="18"/>
              </w:rPr>
              <w:t xml:space="preserve">32.39% </w:t>
            </w:r>
          </w:p>
        </w:tc>
        <w:tc>
          <w:tcPr>
            <w:tcW w:w="1162" w:type="dxa"/>
          </w:tcPr>
          <w:p w14:paraId="292015D8" w14:textId="77777777" w:rsidR="00021115" w:rsidRDefault="00E132EA">
            <w:pPr>
              <w:spacing w:after="0" w:line="259" w:lineRule="auto"/>
              <w:ind w:left="29" w:firstLine="0"/>
              <w:jc w:val="left"/>
            </w:pPr>
            <w:r>
              <w:rPr>
                <w:sz w:val="18"/>
              </w:rPr>
              <w:t xml:space="preserve">32.98% </w:t>
            </w:r>
          </w:p>
        </w:tc>
        <w:tc>
          <w:tcPr>
            <w:tcW w:w="1162" w:type="dxa"/>
          </w:tcPr>
          <w:p w14:paraId="4EF2CB5F" w14:textId="77777777" w:rsidR="00021115" w:rsidRDefault="00E132EA">
            <w:pPr>
              <w:spacing w:after="0" w:line="259" w:lineRule="auto"/>
              <w:ind w:left="29" w:firstLine="0"/>
              <w:jc w:val="left"/>
            </w:pPr>
            <w:r>
              <w:rPr>
                <w:sz w:val="18"/>
              </w:rPr>
              <w:t xml:space="preserve">33.55% </w:t>
            </w:r>
          </w:p>
        </w:tc>
        <w:tc>
          <w:tcPr>
            <w:tcW w:w="888" w:type="dxa"/>
          </w:tcPr>
          <w:p w14:paraId="5370D56D" w14:textId="77777777" w:rsidR="00021115" w:rsidRDefault="00E132EA">
            <w:pPr>
              <w:spacing w:after="0" w:line="259" w:lineRule="auto"/>
              <w:ind w:left="29" w:firstLine="0"/>
              <w:jc w:val="left"/>
            </w:pPr>
            <w:r>
              <w:rPr>
                <w:sz w:val="18"/>
              </w:rPr>
              <w:t xml:space="preserve">34.10% </w:t>
            </w:r>
          </w:p>
        </w:tc>
      </w:tr>
      <w:tr w:rsidR="00021115" w14:paraId="15DBB4EC" w14:textId="77777777" w:rsidTr="006C2333">
        <w:trPr>
          <w:trHeight w:val="207"/>
        </w:trPr>
        <w:tc>
          <w:tcPr>
            <w:tcW w:w="2606" w:type="dxa"/>
          </w:tcPr>
          <w:p w14:paraId="055BEC6F" w14:textId="77777777" w:rsidR="00021115" w:rsidRDefault="00E132EA">
            <w:pPr>
              <w:spacing w:after="0" w:line="259" w:lineRule="auto"/>
              <w:ind w:left="0" w:right="129" w:firstLine="0"/>
              <w:jc w:val="center"/>
            </w:pPr>
            <w:r>
              <w:rPr>
                <w:sz w:val="18"/>
              </w:rPr>
              <w:t xml:space="preserve">N </w:t>
            </w:r>
          </w:p>
        </w:tc>
        <w:tc>
          <w:tcPr>
            <w:tcW w:w="1161" w:type="dxa"/>
          </w:tcPr>
          <w:p w14:paraId="328A0690" w14:textId="77777777" w:rsidR="00021115" w:rsidRDefault="00E132EA">
            <w:pPr>
              <w:spacing w:after="0" w:line="259" w:lineRule="auto"/>
              <w:ind w:left="233" w:firstLine="0"/>
              <w:jc w:val="left"/>
            </w:pPr>
            <w:r>
              <w:rPr>
                <w:sz w:val="18"/>
              </w:rPr>
              <w:t xml:space="preserve">55 </w:t>
            </w:r>
          </w:p>
        </w:tc>
        <w:tc>
          <w:tcPr>
            <w:tcW w:w="1162" w:type="dxa"/>
          </w:tcPr>
          <w:p w14:paraId="742A8A8A" w14:textId="77777777" w:rsidR="00021115" w:rsidRDefault="00E132EA">
            <w:pPr>
              <w:spacing w:after="0" w:line="259" w:lineRule="auto"/>
              <w:ind w:left="233" w:firstLine="0"/>
              <w:jc w:val="left"/>
            </w:pPr>
            <w:r>
              <w:rPr>
                <w:sz w:val="18"/>
              </w:rPr>
              <w:t xml:space="preserve">55 </w:t>
            </w:r>
          </w:p>
        </w:tc>
        <w:tc>
          <w:tcPr>
            <w:tcW w:w="1159" w:type="dxa"/>
          </w:tcPr>
          <w:p w14:paraId="1F11D43C" w14:textId="77777777" w:rsidR="00021115" w:rsidRDefault="00E132EA">
            <w:pPr>
              <w:spacing w:after="0" w:line="259" w:lineRule="auto"/>
              <w:ind w:left="233" w:firstLine="0"/>
              <w:jc w:val="left"/>
            </w:pPr>
            <w:r>
              <w:rPr>
                <w:sz w:val="18"/>
              </w:rPr>
              <w:t xml:space="preserve">55 </w:t>
            </w:r>
          </w:p>
        </w:tc>
        <w:tc>
          <w:tcPr>
            <w:tcW w:w="1179" w:type="dxa"/>
          </w:tcPr>
          <w:p w14:paraId="0A07BE45" w14:textId="77777777" w:rsidR="00021115" w:rsidRDefault="00E132EA">
            <w:pPr>
              <w:spacing w:after="0" w:line="259" w:lineRule="auto"/>
              <w:ind w:left="233" w:firstLine="0"/>
              <w:jc w:val="left"/>
            </w:pPr>
            <w:r>
              <w:rPr>
                <w:sz w:val="18"/>
              </w:rPr>
              <w:t xml:space="preserve">55 </w:t>
            </w:r>
          </w:p>
        </w:tc>
        <w:tc>
          <w:tcPr>
            <w:tcW w:w="1162" w:type="dxa"/>
          </w:tcPr>
          <w:p w14:paraId="661B0095" w14:textId="77777777" w:rsidR="00021115" w:rsidRDefault="00E132EA">
            <w:pPr>
              <w:spacing w:after="0" w:line="259" w:lineRule="auto"/>
              <w:ind w:left="216" w:firstLine="0"/>
              <w:jc w:val="left"/>
            </w:pPr>
            <w:r>
              <w:rPr>
                <w:sz w:val="18"/>
              </w:rPr>
              <w:t xml:space="preserve">55 </w:t>
            </w:r>
          </w:p>
        </w:tc>
        <w:tc>
          <w:tcPr>
            <w:tcW w:w="1162" w:type="dxa"/>
          </w:tcPr>
          <w:p w14:paraId="34F231B7" w14:textId="77777777" w:rsidR="00021115" w:rsidRDefault="00E132EA">
            <w:pPr>
              <w:spacing w:after="0" w:line="259" w:lineRule="auto"/>
              <w:ind w:left="216" w:firstLine="0"/>
              <w:jc w:val="left"/>
            </w:pPr>
            <w:r>
              <w:rPr>
                <w:sz w:val="18"/>
              </w:rPr>
              <w:t xml:space="preserve">55 </w:t>
            </w:r>
          </w:p>
        </w:tc>
        <w:tc>
          <w:tcPr>
            <w:tcW w:w="1162" w:type="dxa"/>
          </w:tcPr>
          <w:p w14:paraId="4A6A0E4D" w14:textId="77777777" w:rsidR="00021115" w:rsidRDefault="00E132EA">
            <w:pPr>
              <w:spacing w:after="0" w:line="259" w:lineRule="auto"/>
              <w:ind w:left="216" w:firstLine="0"/>
              <w:jc w:val="left"/>
            </w:pPr>
            <w:r>
              <w:rPr>
                <w:sz w:val="18"/>
              </w:rPr>
              <w:t xml:space="preserve">55 </w:t>
            </w:r>
          </w:p>
        </w:tc>
        <w:tc>
          <w:tcPr>
            <w:tcW w:w="1162" w:type="dxa"/>
          </w:tcPr>
          <w:p w14:paraId="61B36B20" w14:textId="77777777" w:rsidR="00021115" w:rsidRDefault="00E132EA">
            <w:pPr>
              <w:spacing w:after="0" w:line="259" w:lineRule="auto"/>
              <w:ind w:left="216" w:firstLine="0"/>
              <w:jc w:val="left"/>
            </w:pPr>
            <w:r>
              <w:rPr>
                <w:sz w:val="18"/>
              </w:rPr>
              <w:t xml:space="preserve">55 </w:t>
            </w:r>
          </w:p>
        </w:tc>
        <w:tc>
          <w:tcPr>
            <w:tcW w:w="1162" w:type="dxa"/>
          </w:tcPr>
          <w:p w14:paraId="3B218B95" w14:textId="77777777" w:rsidR="00021115" w:rsidRDefault="00E132EA">
            <w:pPr>
              <w:spacing w:after="0" w:line="259" w:lineRule="auto"/>
              <w:ind w:left="216" w:firstLine="0"/>
              <w:jc w:val="left"/>
            </w:pPr>
            <w:r>
              <w:rPr>
                <w:sz w:val="18"/>
              </w:rPr>
              <w:t xml:space="preserve">55 </w:t>
            </w:r>
          </w:p>
        </w:tc>
        <w:tc>
          <w:tcPr>
            <w:tcW w:w="888" w:type="dxa"/>
          </w:tcPr>
          <w:p w14:paraId="10F4AE9F" w14:textId="77777777" w:rsidR="00021115" w:rsidRDefault="00E132EA">
            <w:pPr>
              <w:spacing w:after="0" w:line="259" w:lineRule="auto"/>
              <w:ind w:left="216" w:firstLine="0"/>
              <w:jc w:val="left"/>
            </w:pPr>
            <w:r>
              <w:rPr>
                <w:sz w:val="18"/>
              </w:rPr>
              <w:t xml:space="preserve">55 </w:t>
            </w:r>
          </w:p>
        </w:tc>
      </w:tr>
      <w:tr w:rsidR="00021115" w14:paraId="70B739B7" w14:textId="77777777" w:rsidTr="006C2333">
        <w:trPr>
          <w:trHeight w:val="197"/>
        </w:trPr>
        <w:tc>
          <w:tcPr>
            <w:tcW w:w="2606" w:type="dxa"/>
          </w:tcPr>
          <w:p w14:paraId="28B88D30" w14:textId="77777777" w:rsidR="00021115" w:rsidRDefault="00E132EA">
            <w:pPr>
              <w:spacing w:after="0" w:line="259" w:lineRule="auto"/>
              <w:ind w:left="0" w:right="130" w:firstLine="0"/>
              <w:jc w:val="center"/>
            </w:pPr>
            <w:r>
              <w:rPr>
                <w:sz w:val="18"/>
              </w:rPr>
              <w:t xml:space="preserve">T </w:t>
            </w:r>
          </w:p>
        </w:tc>
        <w:tc>
          <w:tcPr>
            <w:tcW w:w="1161" w:type="dxa"/>
          </w:tcPr>
          <w:p w14:paraId="4B0D40E8" w14:textId="77777777" w:rsidR="00021115" w:rsidRDefault="00E132EA">
            <w:pPr>
              <w:spacing w:after="0" w:line="259" w:lineRule="auto"/>
              <w:ind w:left="144" w:firstLine="0"/>
              <w:jc w:val="left"/>
            </w:pPr>
            <w:r>
              <w:rPr>
                <w:sz w:val="18"/>
              </w:rPr>
              <w:t xml:space="preserve">4374 </w:t>
            </w:r>
          </w:p>
        </w:tc>
        <w:tc>
          <w:tcPr>
            <w:tcW w:w="1162" w:type="dxa"/>
          </w:tcPr>
          <w:p w14:paraId="567FCF49" w14:textId="77777777" w:rsidR="00021115" w:rsidRDefault="00E132EA">
            <w:pPr>
              <w:spacing w:after="0" w:line="259" w:lineRule="auto"/>
              <w:ind w:left="144" w:firstLine="0"/>
              <w:jc w:val="left"/>
            </w:pPr>
            <w:r>
              <w:rPr>
                <w:sz w:val="18"/>
              </w:rPr>
              <w:t xml:space="preserve">4373 </w:t>
            </w:r>
          </w:p>
        </w:tc>
        <w:tc>
          <w:tcPr>
            <w:tcW w:w="1159" w:type="dxa"/>
          </w:tcPr>
          <w:p w14:paraId="003FF68B" w14:textId="77777777" w:rsidR="00021115" w:rsidRDefault="00E132EA">
            <w:pPr>
              <w:spacing w:after="0" w:line="259" w:lineRule="auto"/>
              <w:ind w:left="144" w:firstLine="0"/>
              <w:jc w:val="left"/>
            </w:pPr>
            <w:r>
              <w:rPr>
                <w:sz w:val="18"/>
              </w:rPr>
              <w:t xml:space="preserve">4372 </w:t>
            </w:r>
          </w:p>
        </w:tc>
        <w:tc>
          <w:tcPr>
            <w:tcW w:w="1179" w:type="dxa"/>
          </w:tcPr>
          <w:p w14:paraId="30E1EFDD" w14:textId="77777777" w:rsidR="00021115" w:rsidRDefault="00E132EA">
            <w:pPr>
              <w:spacing w:after="0" w:line="259" w:lineRule="auto"/>
              <w:ind w:left="144" w:firstLine="0"/>
              <w:jc w:val="left"/>
            </w:pPr>
            <w:r>
              <w:rPr>
                <w:sz w:val="18"/>
              </w:rPr>
              <w:t xml:space="preserve">4371 </w:t>
            </w:r>
          </w:p>
        </w:tc>
        <w:tc>
          <w:tcPr>
            <w:tcW w:w="1162" w:type="dxa"/>
          </w:tcPr>
          <w:p w14:paraId="66BBC20F" w14:textId="77777777" w:rsidR="00021115" w:rsidRDefault="00E132EA">
            <w:pPr>
              <w:spacing w:after="0" w:line="259" w:lineRule="auto"/>
              <w:ind w:left="127" w:firstLine="0"/>
              <w:jc w:val="left"/>
            </w:pPr>
            <w:r>
              <w:rPr>
                <w:sz w:val="18"/>
              </w:rPr>
              <w:t xml:space="preserve">4370 </w:t>
            </w:r>
          </w:p>
        </w:tc>
        <w:tc>
          <w:tcPr>
            <w:tcW w:w="1162" w:type="dxa"/>
          </w:tcPr>
          <w:p w14:paraId="4C109A55" w14:textId="77777777" w:rsidR="00021115" w:rsidRDefault="00E132EA">
            <w:pPr>
              <w:spacing w:after="0" w:line="259" w:lineRule="auto"/>
              <w:ind w:left="127" w:firstLine="0"/>
              <w:jc w:val="left"/>
            </w:pPr>
            <w:r>
              <w:rPr>
                <w:sz w:val="18"/>
              </w:rPr>
              <w:t xml:space="preserve">4369 </w:t>
            </w:r>
          </w:p>
        </w:tc>
        <w:tc>
          <w:tcPr>
            <w:tcW w:w="1162" w:type="dxa"/>
          </w:tcPr>
          <w:p w14:paraId="33FD8366" w14:textId="77777777" w:rsidR="00021115" w:rsidRDefault="00E132EA">
            <w:pPr>
              <w:spacing w:after="0" w:line="259" w:lineRule="auto"/>
              <w:ind w:left="127" w:firstLine="0"/>
              <w:jc w:val="left"/>
            </w:pPr>
            <w:r>
              <w:rPr>
                <w:sz w:val="18"/>
              </w:rPr>
              <w:t xml:space="preserve">4368 </w:t>
            </w:r>
          </w:p>
        </w:tc>
        <w:tc>
          <w:tcPr>
            <w:tcW w:w="1162" w:type="dxa"/>
          </w:tcPr>
          <w:p w14:paraId="1FA6B5B3" w14:textId="77777777" w:rsidR="00021115" w:rsidRDefault="00E132EA">
            <w:pPr>
              <w:spacing w:after="0" w:line="259" w:lineRule="auto"/>
              <w:ind w:left="127" w:firstLine="0"/>
              <w:jc w:val="left"/>
            </w:pPr>
            <w:r>
              <w:rPr>
                <w:sz w:val="18"/>
              </w:rPr>
              <w:t xml:space="preserve">4367 </w:t>
            </w:r>
          </w:p>
        </w:tc>
        <w:tc>
          <w:tcPr>
            <w:tcW w:w="1162" w:type="dxa"/>
          </w:tcPr>
          <w:p w14:paraId="59955F1B" w14:textId="77777777" w:rsidR="00021115" w:rsidRDefault="00E132EA">
            <w:pPr>
              <w:spacing w:after="0" w:line="259" w:lineRule="auto"/>
              <w:ind w:left="127" w:firstLine="0"/>
              <w:jc w:val="left"/>
            </w:pPr>
            <w:r>
              <w:rPr>
                <w:sz w:val="18"/>
              </w:rPr>
              <w:t xml:space="preserve">4366 </w:t>
            </w:r>
          </w:p>
        </w:tc>
        <w:tc>
          <w:tcPr>
            <w:tcW w:w="888" w:type="dxa"/>
          </w:tcPr>
          <w:p w14:paraId="526E68CC" w14:textId="77777777" w:rsidR="00021115" w:rsidRDefault="00E132EA">
            <w:pPr>
              <w:spacing w:after="0" w:line="259" w:lineRule="auto"/>
              <w:ind w:left="127" w:firstLine="0"/>
              <w:jc w:val="left"/>
            </w:pPr>
            <w:r>
              <w:rPr>
                <w:sz w:val="18"/>
              </w:rPr>
              <w:t xml:space="preserve">4365 </w:t>
            </w:r>
          </w:p>
        </w:tc>
      </w:tr>
      <w:tr w:rsidR="006C2333" w14:paraId="055990C1" w14:textId="77777777" w:rsidTr="006C2333">
        <w:trPr>
          <w:trHeight w:val="826"/>
        </w:trPr>
        <w:tc>
          <w:tcPr>
            <w:tcW w:w="4929" w:type="dxa"/>
            <w:gridSpan w:val="3"/>
          </w:tcPr>
          <w:p w14:paraId="402E18FE" w14:textId="77777777" w:rsidR="006C2333" w:rsidRDefault="006C2333">
            <w:pPr>
              <w:spacing w:after="26" w:line="259" w:lineRule="auto"/>
              <w:ind w:left="122" w:firstLine="0"/>
              <w:jc w:val="left"/>
            </w:pPr>
            <w:r>
              <w:rPr>
                <w:sz w:val="14"/>
              </w:rPr>
              <w:t>a: The actual coefficients are those figures shown in the table times 10</w:t>
            </w:r>
            <w:r>
              <w:rPr>
                <w:sz w:val="14"/>
                <w:vertAlign w:val="superscript"/>
              </w:rPr>
              <w:t xml:space="preserve">-3 </w:t>
            </w:r>
          </w:p>
          <w:p w14:paraId="43819753" w14:textId="77777777" w:rsidR="006C2333" w:rsidRDefault="006C2333">
            <w:pPr>
              <w:spacing w:after="0" w:line="259" w:lineRule="auto"/>
              <w:ind w:left="122" w:firstLine="0"/>
              <w:jc w:val="left"/>
            </w:pPr>
            <w:r>
              <w:rPr>
                <w:sz w:val="14"/>
              </w:rPr>
              <w:t xml:space="preserve">Figures in brackets are corresponding t-statistics </w:t>
            </w:r>
          </w:p>
          <w:p w14:paraId="5D9716D4" w14:textId="77777777" w:rsidR="006C2333" w:rsidRDefault="006C2333">
            <w:pPr>
              <w:spacing w:after="0" w:line="259" w:lineRule="auto"/>
              <w:ind w:left="122" w:firstLine="0"/>
              <w:jc w:val="left"/>
            </w:pPr>
            <w:r>
              <w:rPr>
                <w:sz w:val="14"/>
              </w:rPr>
              <w:t xml:space="preserve">*** 1% significance level  </w:t>
            </w:r>
          </w:p>
          <w:p w14:paraId="0853AE64" w14:textId="77777777" w:rsidR="006C2333" w:rsidRDefault="006C2333">
            <w:pPr>
              <w:spacing w:after="54" w:line="259" w:lineRule="auto"/>
              <w:ind w:left="122" w:firstLine="0"/>
              <w:jc w:val="left"/>
            </w:pPr>
            <w:r>
              <w:rPr>
                <w:sz w:val="14"/>
              </w:rPr>
              <w:t xml:space="preserve">** 5% significance level  </w:t>
            </w:r>
          </w:p>
          <w:p w14:paraId="0D55F0F9" w14:textId="77777777" w:rsidR="006C2333" w:rsidRDefault="006C2333">
            <w:pPr>
              <w:spacing w:after="0" w:line="259" w:lineRule="auto"/>
              <w:ind w:left="122" w:firstLine="0"/>
              <w:jc w:val="left"/>
            </w:pPr>
            <w:r>
              <w:rPr>
                <w:sz w:val="14"/>
              </w:rPr>
              <w:t>* 10% significance level</w:t>
            </w:r>
            <w:r>
              <w:t xml:space="preserve"> </w:t>
            </w:r>
          </w:p>
        </w:tc>
        <w:tc>
          <w:tcPr>
            <w:tcW w:w="9036" w:type="dxa"/>
            <w:gridSpan w:val="8"/>
          </w:tcPr>
          <w:p w14:paraId="4FAB9AAC" w14:textId="77777777" w:rsidR="006C2333" w:rsidRDefault="006C2333">
            <w:pPr>
              <w:spacing w:after="160" w:line="259" w:lineRule="auto"/>
              <w:ind w:left="0" w:firstLine="0"/>
              <w:jc w:val="left"/>
            </w:pPr>
          </w:p>
        </w:tc>
      </w:tr>
    </w:tbl>
    <w:p w14:paraId="5812EE8A" w14:textId="77777777" w:rsidR="00021115" w:rsidRDefault="00E132EA">
      <w:pPr>
        <w:spacing w:after="158" w:line="259" w:lineRule="auto"/>
        <w:ind w:left="0" w:firstLine="0"/>
        <w:jc w:val="left"/>
      </w:pPr>
      <w:r>
        <w:rPr>
          <w:rFonts w:ascii="Calibri" w:eastAsia="Calibri" w:hAnsi="Calibri" w:cs="Calibri"/>
          <w:sz w:val="22"/>
        </w:rPr>
        <w:t xml:space="preserve"> </w:t>
      </w:r>
    </w:p>
    <w:p w14:paraId="69560756" w14:textId="77777777" w:rsidR="00021115" w:rsidRDefault="00E132EA">
      <w:pPr>
        <w:spacing w:after="175" w:line="259" w:lineRule="auto"/>
        <w:ind w:left="0" w:firstLine="0"/>
        <w:jc w:val="left"/>
      </w:pPr>
      <w:r>
        <w:rPr>
          <w:rFonts w:ascii="Calibri" w:eastAsia="Calibri" w:hAnsi="Calibri" w:cs="Calibri"/>
          <w:sz w:val="22"/>
        </w:rPr>
        <w:t xml:space="preserve"> </w:t>
      </w:r>
    </w:p>
    <w:p w14:paraId="24645AF7" w14:textId="36908325" w:rsidR="006C2333" w:rsidRDefault="00E132EA">
      <w:pPr>
        <w:spacing w:after="0" w:line="259" w:lineRule="auto"/>
        <w:ind w:left="0" w:firstLine="0"/>
        <w:jc w:val="left"/>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tab/>
        <w:t xml:space="preserve"> </w:t>
      </w:r>
    </w:p>
    <w:p w14:paraId="6103FDC7" w14:textId="77777777" w:rsidR="006C2333" w:rsidRDefault="006C2333">
      <w:pPr>
        <w:spacing w:after="160" w:line="259" w:lineRule="auto"/>
        <w:ind w:left="0" w:firstLine="0"/>
        <w:jc w:val="left"/>
        <w:rPr>
          <w:rFonts w:ascii="Calibri" w:eastAsia="Calibri" w:hAnsi="Calibri" w:cs="Calibri"/>
          <w:sz w:val="22"/>
        </w:rPr>
      </w:pPr>
      <w:r>
        <w:rPr>
          <w:rFonts w:ascii="Calibri" w:eastAsia="Calibri" w:hAnsi="Calibri" w:cs="Calibri"/>
          <w:sz w:val="22"/>
        </w:rPr>
        <w:br w:type="page"/>
      </w:r>
    </w:p>
    <w:p w14:paraId="4DD9C612" w14:textId="77777777" w:rsidR="00021115" w:rsidRDefault="00021115">
      <w:pPr>
        <w:spacing w:after="0" w:line="259" w:lineRule="auto"/>
        <w:ind w:left="0" w:firstLine="0"/>
        <w:jc w:val="left"/>
      </w:pPr>
    </w:p>
    <w:p w14:paraId="39027EB6" w14:textId="74847E91" w:rsidR="00021115" w:rsidRDefault="006C2333" w:rsidP="006C2333">
      <w:pPr>
        <w:spacing w:after="169"/>
        <w:ind w:right="223"/>
      </w:pPr>
      <w:r>
        <w:rPr>
          <w:rFonts w:ascii="Calibri" w:eastAsia="Calibri" w:hAnsi="Calibri" w:cs="Calibri"/>
          <w:sz w:val="18"/>
        </w:rPr>
        <w:t xml:space="preserve">Table </w:t>
      </w:r>
      <w:r w:rsidR="00E132EA">
        <w:rPr>
          <w:rFonts w:ascii="Calibri" w:eastAsia="Calibri" w:hAnsi="Calibri" w:cs="Calibri"/>
          <w:sz w:val="18"/>
        </w:rPr>
        <w:t>12</w:t>
      </w:r>
    </w:p>
    <w:p w14:paraId="2FC3E2CF" w14:textId="77777777" w:rsidR="00021115" w:rsidRDefault="00E132EA">
      <w:pPr>
        <w:spacing w:after="0" w:line="261" w:lineRule="auto"/>
        <w:ind w:left="99"/>
        <w:jc w:val="left"/>
      </w:pPr>
      <w:r>
        <w:rPr>
          <w:sz w:val="18"/>
        </w:rPr>
        <w:t xml:space="preserve">This table shows the regression result of Model (7). The dependent variable is the daily returns of banks for different time windows (T). Key independent variable is daily bank rating changes. </w:t>
      </w:r>
    </w:p>
    <w:p w14:paraId="08E0FF1C" w14:textId="77777777" w:rsidR="00021115" w:rsidRDefault="00E132EA">
      <w:pPr>
        <w:spacing w:after="0" w:line="259" w:lineRule="auto"/>
        <w:ind w:left="100"/>
        <w:jc w:val="center"/>
      </w:pPr>
      <w:r>
        <w:rPr>
          <w:sz w:val="18"/>
        </w:rPr>
        <w:t xml:space="preserve">Coefficients are estimated by OLS method  </w:t>
      </w:r>
    </w:p>
    <w:tbl>
      <w:tblPr>
        <w:tblStyle w:val="TableGrid0"/>
        <w:tblW w:w="13965" w:type="dxa"/>
        <w:tblLook w:val="04A0" w:firstRow="1" w:lastRow="0" w:firstColumn="1" w:lastColumn="0" w:noHBand="0" w:noVBand="1"/>
      </w:tblPr>
      <w:tblGrid>
        <w:gridCol w:w="2680"/>
        <w:gridCol w:w="1210"/>
        <w:gridCol w:w="1244"/>
        <w:gridCol w:w="1243"/>
        <w:gridCol w:w="1241"/>
        <w:gridCol w:w="1164"/>
        <w:gridCol w:w="1078"/>
        <w:gridCol w:w="1081"/>
        <w:gridCol w:w="1080"/>
        <w:gridCol w:w="1078"/>
        <w:gridCol w:w="866"/>
      </w:tblGrid>
      <w:tr w:rsidR="00021115" w14:paraId="08F25D93" w14:textId="77777777" w:rsidTr="006C2333">
        <w:trPr>
          <w:trHeight w:val="250"/>
        </w:trPr>
        <w:tc>
          <w:tcPr>
            <w:tcW w:w="2680" w:type="dxa"/>
          </w:tcPr>
          <w:p w14:paraId="0B854939" w14:textId="3115CFEB" w:rsidR="00021115" w:rsidRDefault="00E132EA" w:rsidP="006C2333">
            <w:pPr>
              <w:spacing w:after="0" w:line="259" w:lineRule="auto"/>
              <w:ind w:left="507" w:firstLine="0"/>
              <w:jc w:val="left"/>
            </w:pPr>
            <w:r>
              <w:rPr>
                <w:sz w:val="20"/>
              </w:rPr>
              <w:t xml:space="preserve">Time window (T) </w:t>
            </w:r>
          </w:p>
        </w:tc>
        <w:tc>
          <w:tcPr>
            <w:tcW w:w="1210" w:type="dxa"/>
          </w:tcPr>
          <w:p w14:paraId="1356CAC1" w14:textId="77777777" w:rsidR="00021115" w:rsidRDefault="00E132EA">
            <w:pPr>
              <w:spacing w:after="0" w:line="259" w:lineRule="auto"/>
              <w:ind w:left="98" w:firstLine="0"/>
              <w:jc w:val="left"/>
            </w:pPr>
            <w:r>
              <w:rPr>
                <w:sz w:val="20"/>
              </w:rPr>
              <w:t xml:space="preserve">1-day </w:t>
            </w:r>
          </w:p>
        </w:tc>
        <w:tc>
          <w:tcPr>
            <w:tcW w:w="1244" w:type="dxa"/>
          </w:tcPr>
          <w:p w14:paraId="03AD06B0" w14:textId="77777777" w:rsidR="00021115" w:rsidRDefault="00E132EA">
            <w:pPr>
              <w:spacing w:after="0" w:line="259" w:lineRule="auto"/>
              <w:ind w:left="98" w:firstLine="0"/>
              <w:jc w:val="left"/>
            </w:pPr>
            <w:r>
              <w:rPr>
                <w:sz w:val="20"/>
              </w:rPr>
              <w:t xml:space="preserve">2-day </w:t>
            </w:r>
          </w:p>
        </w:tc>
        <w:tc>
          <w:tcPr>
            <w:tcW w:w="1243" w:type="dxa"/>
          </w:tcPr>
          <w:p w14:paraId="1FE646BC" w14:textId="77777777" w:rsidR="00021115" w:rsidRDefault="00E132EA">
            <w:pPr>
              <w:spacing w:after="0" w:line="259" w:lineRule="auto"/>
              <w:ind w:left="98" w:firstLine="0"/>
              <w:jc w:val="left"/>
            </w:pPr>
            <w:r>
              <w:rPr>
                <w:sz w:val="20"/>
              </w:rPr>
              <w:t xml:space="preserve">3-day </w:t>
            </w:r>
          </w:p>
        </w:tc>
        <w:tc>
          <w:tcPr>
            <w:tcW w:w="1241" w:type="dxa"/>
          </w:tcPr>
          <w:p w14:paraId="603467FF" w14:textId="77777777" w:rsidR="00021115" w:rsidRDefault="00E132EA">
            <w:pPr>
              <w:spacing w:after="0" w:line="259" w:lineRule="auto"/>
              <w:ind w:left="98" w:firstLine="0"/>
              <w:jc w:val="left"/>
            </w:pPr>
            <w:r>
              <w:rPr>
                <w:sz w:val="20"/>
              </w:rPr>
              <w:t xml:space="preserve">4-day </w:t>
            </w:r>
          </w:p>
        </w:tc>
        <w:tc>
          <w:tcPr>
            <w:tcW w:w="1164" w:type="dxa"/>
          </w:tcPr>
          <w:p w14:paraId="55868956" w14:textId="77777777" w:rsidR="00021115" w:rsidRDefault="00E132EA">
            <w:pPr>
              <w:spacing w:after="0" w:line="259" w:lineRule="auto"/>
              <w:ind w:left="98" w:firstLine="0"/>
              <w:jc w:val="left"/>
            </w:pPr>
            <w:r>
              <w:rPr>
                <w:sz w:val="20"/>
              </w:rPr>
              <w:t xml:space="preserve">5-day </w:t>
            </w:r>
          </w:p>
        </w:tc>
        <w:tc>
          <w:tcPr>
            <w:tcW w:w="1078" w:type="dxa"/>
          </w:tcPr>
          <w:p w14:paraId="254F9112" w14:textId="77777777" w:rsidR="00021115" w:rsidRDefault="00E132EA">
            <w:pPr>
              <w:spacing w:after="0" w:line="259" w:lineRule="auto"/>
              <w:ind w:left="98" w:firstLine="0"/>
              <w:jc w:val="left"/>
            </w:pPr>
            <w:r>
              <w:rPr>
                <w:sz w:val="20"/>
              </w:rPr>
              <w:t xml:space="preserve">6-day </w:t>
            </w:r>
          </w:p>
        </w:tc>
        <w:tc>
          <w:tcPr>
            <w:tcW w:w="1081" w:type="dxa"/>
          </w:tcPr>
          <w:p w14:paraId="787D176F" w14:textId="77777777" w:rsidR="00021115" w:rsidRDefault="00E132EA">
            <w:pPr>
              <w:spacing w:after="0" w:line="259" w:lineRule="auto"/>
              <w:ind w:left="98" w:firstLine="0"/>
              <w:jc w:val="left"/>
            </w:pPr>
            <w:r>
              <w:rPr>
                <w:sz w:val="20"/>
              </w:rPr>
              <w:t xml:space="preserve">7-day </w:t>
            </w:r>
          </w:p>
        </w:tc>
        <w:tc>
          <w:tcPr>
            <w:tcW w:w="1080" w:type="dxa"/>
          </w:tcPr>
          <w:p w14:paraId="71F8EA7E" w14:textId="77777777" w:rsidR="00021115" w:rsidRDefault="00E132EA">
            <w:pPr>
              <w:spacing w:after="0" w:line="259" w:lineRule="auto"/>
              <w:ind w:left="98" w:firstLine="0"/>
              <w:jc w:val="left"/>
            </w:pPr>
            <w:r>
              <w:rPr>
                <w:sz w:val="20"/>
              </w:rPr>
              <w:t xml:space="preserve">8-day </w:t>
            </w:r>
          </w:p>
        </w:tc>
        <w:tc>
          <w:tcPr>
            <w:tcW w:w="1078" w:type="dxa"/>
          </w:tcPr>
          <w:p w14:paraId="7548D6A3" w14:textId="77777777" w:rsidR="00021115" w:rsidRDefault="00E132EA">
            <w:pPr>
              <w:spacing w:after="0" w:line="259" w:lineRule="auto"/>
              <w:ind w:left="98" w:firstLine="0"/>
              <w:jc w:val="left"/>
            </w:pPr>
            <w:r>
              <w:rPr>
                <w:sz w:val="20"/>
              </w:rPr>
              <w:t xml:space="preserve">9-day </w:t>
            </w:r>
          </w:p>
        </w:tc>
        <w:tc>
          <w:tcPr>
            <w:tcW w:w="866" w:type="dxa"/>
          </w:tcPr>
          <w:p w14:paraId="065F1697" w14:textId="77777777" w:rsidR="00021115" w:rsidRDefault="00E132EA">
            <w:pPr>
              <w:spacing w:after="0" w:line="259" w:lineRule="auto"/>
              <w:ind w:left="48" w:firstLine="0"/>
              <w:jc w:val="left"/>
            </w:pPr>
            <w:r>
              <w:rPr>
                <w:sz w:val="20"/>
              </w:rPr>
              <w:t xml:space="preserve">10-day </w:t>
            </w:r>
          </w:p>
        </w:tc>
      </w:tr>
      <w:tr w:rsidR="00021115" w14:paraId="6C07C4A2" w14:textId="77777777" w:rsidTr="006C2333">
        <w:trPr>
          <w:trHeight w:val="708"/>
        </w:trPr>
        <w:tc>
          <w:tcPr>
            <w:tcW w:w="0" w:type="auto"/>
          </w:tcPr>
          <w:p w14:paraId="54FC8527" w14:textId="026FC7DD" w:rsidR="00021115" w:rsidRDefault="006C2333">
            <w:pPr>
              <w:spacing w:after="160" w:line="259" w:lineRule="auto"/>
              <w:ind w:left="0"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1</w:t>
            </w:r>
            <w:r>
              <w:rPr>
                <w:sz w:val="18"/>
              </w:rPr>
              <w:t xml:space="preserve"> (</w:t>
            </w:r>
            <w:r>
              <w:rPr>
                <w:rFonts w:ascii="Cambria Math" w:eastAsia="Cambria Math" w:hAnsi="Cambria Math" w:cs="Cambria Math"/>
                <w:sz w:val="18"/>
              </w:rPr>
              <w:t>𝐵𝑎𝑛𝑘 𝑅𝑎𝑡𝑖𝑛𝑔 𝐶ℎ𝑎𝑛𝑔𝑒</w:t>
            </w:r>
            <w:r>
              <w:rPr>
                <w:sz w:val="18"/>
              </w:rPr>
              <w:t xml:space="preserve">) </w:t>
            </w:r>
            <w:r>
              <w:rPr>
                <w:sz w:val="18"/>
                <w:vertAlign w:val="superscript"/>
              </w:rPr>
              <w:t>a</w:t>
            </w:r>
          </w:p>
        </w:tc>
        <w:tc>
          <w:tcPr>
            <w:tcW w:w="1210" w:type="dxa"/>
          </w:tcPr>
          <w:p w14:paraId="1A013DAE" w14:textId="77777777" w:rsidR="00021115" w:rsidRDefault="00E132EA">
            <w:pPr>
              <w:spacing w:after="0" w:line="259" w:lineRule="auto"/>
              <w:ind w:left="17" w:firstLine="0"/>
              <w:jc w:val="left"/>
            </w:pPr>
            <w:r>
              <w:rPr>
                <w:sz w:val="20"/>
              </w:rPr>
              <w:t xml:space="preserve">-1.34** </w:t>
            </w:r>
          </w:p>
          <w:p w14:paraId="3CA7EA98" w14:textId="77777777" w:rsidR="00021115" w:rsidRDefault="00E132EA">
            <w:pPr>
              <w:spacing w:after="0" w:line="259" w:lineRule="auto"/>
              <w:ind w:left="50" w:firstLine="0"/>
              <w:jc w:val="left"/>
            </w:pPr>
            <w:r>
              <w:rPr>
                <w:sz w:val="20"/>
              </w:rPr>
              <w:t xml:space="preserve">(-2.40) </w:t>
            </w:r>
          </w:p>
        </w:tc>
        <w:tc>
          <w:tcPr>
            <w:tcW w:w="1244" w:type="dxa"/>
          </w:tcPr>
          <w:p w14:paraId="6B408D7E" w14:textId="77777777" w:rsidR="00021115" w:rsidRDefault="00E132EA">
            <w:pPr>
              <w:spacing w:after="0" w:line="259" w:lineRule="auto"/>
              <w:ind w:left="17" w:firstLine="0"/>
              <w:jc w:val="left"/>
            </w:pPr>
            <w:r>
              <w:rPr>
                <w:sz w:val="20"/>
              </w:rPr>
              <w:t xml:space="preserve">-1.85** </w:t>
            </w:r>
          </w:p>
          <w:p w14:paraId="26811C40" w14:textId="77777777" w:rsidR="00021115" w:rsidRDefault="00E132EA">
            <w:pPr>
              <w:spacing w:after="0" w:line="259" w:lineRule="auto"/>
              <w:ind w:left="50" w:firstLine="0"/>
              <w:jc w:val="left"/>
            </w:pPr>
            <w:r>
              <w:rPr>
                <w:sz w:val="20"/>
              </w:rPr>
              <w:t xml:space="preserve">(-2.28) </w:t>
            </w:r>
          </w:p>
        </w:tc>
        <w:tc>
          <w:tcPr>
            <w:tcW w:w="1243" w:type="dxa"/>
          </w:tcPr>
          <w:p w14:paraId="3750554E" w14:textId="77777777" w:rsidR="00021115" w:rsidRDefault="00E132EA">
            <w:pPr>
              <w:spacing w:after="0" w:line="259" w:lineRule="auto"/>
              <w:ind w:left="118" w:firstLine="0"/>
              <w:jc w:val="left"/>
            </w:pPr>
            <w:r>
              <w:rPr>
                <w:sz w:val="20"/>
              </w:rPr>
              <w:t xml:space="preserve">-1.07 </w:t>
            </w:r>
          </w:p>
          <w:p w14:paraId="1FE565EF" w14:textId="77777777" w:rsidR="00021115" w:rsidRDefault="00E132EA">
            <w:pPr>
              <w:spacing w:after="0" w:line="259" w:lineRule="auto"/>
              <w:ind w:left="50" w:firstLine="0"/>
              <w:jc w:val="left"/>
            </w:pPr>
            <w:r>
              <w:rPr>
                <w:sz w:val="20"/>
              </w:rPr>
              <w:t xml:space="preserve">(-1.04) </w:t>
            </w:r>
          </w:p>
        </w:tc>
        <w:tc>
          <w:tcPr>
            <w:tcW w:w="1241" w:type="dxa"/>
          </w:tcPr>
          <w:p w14:paraId="7167F7DB" w14:textId="77777777" w:rsidR="00021115" w:rsidRDefault="00E132EA">
            <w:pPr>
              <w:spacing w:after="0" w:line="259" w:lineRule="auto"/>
              <w:ind w:left="118" w:firstLine="0"/>
              <w:jc w:val="left"/>
            </w:pPr>
            <w:r>
              <w:rPr>
                <w:sz w:val="20"/>
              </w:rPr>
              <w:t xml:space="preserve">-1.86 </w:t>
            </w:r>
          </w:p>
          <w:p w14:paraId="3C9C8D49" w14:textId="77777777" w:rsidR="00021115" w:rsidRDefault="00E132EA">
            <w:pPr>
              <w:spacing w:after="0" w:line="259" w:lineRule="auto"/>
              <w:ind w:left="50" w:firstLine="0"/>
              <w:jc w:val="left"/>
            </w:pPr>
            <w:r>
              <w:rPr>
                <w:sz w:val="20"/>
              </w:rPr>
              <w:t xml:space="preserve">(-1.39) </w:t>
            </w:r>
          </w:p>
        </w:tc>
        <w:tc>
          <w:tcPr>
            <w:tcW w:w="1164" w:type="dxa"/>
          </w:tcPr>
          <w:p w14:paraId="591AADF4" w14:textId="77777777" w:rsidR="00021115" w:rsidRDefault="00E132EA">
            <w:pPr>
              <w:spacing w:after="0" w:line="259" w:lineRule="auto"/>
              <w:ind w:left="118" w:firstLine="0"/>
              <w:jc w:val="left"/>
            </w:pPr>
            <w:r>
              <w:rPr>
                <w:sz w:val="20"/>
              </w:rPr>
              <w:t xml:space="preserve">-1.54 </w:t>
            </w:r>
          </w:p>
          <w:p w14:paraId="6F90589B" w14:textId="77777777" w:rsidR="00021115" w:rsidRDefault="00E132EA">
            <w:pPr>
              <w:spacing w:after="0" w:line="259" w:lineRule="auto"/>
              <w:ind w:left="50" w:firstLine="0"/>
              <w:jc w:val="left"/>
            </w:pPr>
            <w:r>
              <w:rPr>
                <w:sz w:val="20"/>
              </w:rPr>
              <w:t xml:space="preserve">(-1.23) </w:t>
            </w:r>
          </w:p>
        </w:tc>
        <w:tc>
          <w:tcPr>
            <w:tcW w:w="1078" w:type="dxa"/>
          </w:tcPr>
          <w:p w14:paraId="2940FC9E" w14:textId="77777777" w:rsidR="00021115" w:rsidRDefault="00E132EA">
            <w:pPr>
              <w:spacing w:after="0" w:line="259" w:lineRule="auto"/>
              <w:ind w:left="67" w:firstLine="0"/>
              <w:jc w:val="left"/>
            </w:pPr>
            <w:r>
              <w:rPr>
                <w:sz w:val="20"/>
              </w:rPr>
              <w:t xml:space="preserve">-2.50* </w:t>
            </w:r>
          </w:p>
          <w:p w14:paraId="3D27FE2F" w14:textId="77777777" w:rsidR="00021115" w:rsidRDefault="00E132EA">
            <w:pPr>
              <w:spacing w:after="0" w:line="259" w:lineRule="auto"/>
              <w:ind w:left="50" w:firstLine="0"/>
              <w:jc w:val="left"/>
            </w:pPr>
            <w:r>
              <w:rPr>
                <w:sz w:val="20"/>
              </w:rPr>
              <w:t xml:space="preserve">(-1.76) </w:t>
            </w:r>
          </w:p>
        </w:tc>
        <w:tc>
          <w:tcPr>
            <w:tcW w:w="1081" w:type="dxa"/>
          </w:tcPr>
          <w:p w14:paraId="70B8757D" w14:textId="77777777" w:rsidR="00021115" w:rsidRDefault="00E132EA">
            <w:pPr>
              <w:spacing w:after="0" w:line="259" w:lineRule="auto"/>
              <w:ind w:left="67" w:firstLine="0"/>
              <w:jc w:val="left"/>
            </w:pPr>
            <w:r>
              <w:rPr>
                <w:sz w:val="20"/>
              </w:rPr>
              <w:t xml:space="preserve">-2.79* </w:t>
            </w:r>
          </w:p>
          <w:p w14:paraId="6F803AD0" w14:textId="77777777" w:rsidR="00021115" w:rsidRDefault="00E132EA">
            <w:pPr>
              <w:spacing w:after="0" w:line="259" w:lineRule="auto"/>
              <w:ind w:left="50" w:firstLine="0"/>
              <w:jc w:val="left"/>
            </w:pPr>
            <w:r>
              <w:rPr>
                <w:sz w:val="20"/>
              </w:rPr>
              <w:t xml:space="preserve">(-1.73) </w:t>
            </w:r>
          </w:p>
        </w:tc>
        <w:tc>
          <w:tcPr>
            <w:tcW w:w="1080" w:type="dxa"/>
          </w:tcPr>
          <w:p w14:paraId="01CFFFB8" w14:textId="77777777" w:rsidR="00021115" w:rsidRDefault="00E132EA">
            <w:pPr>
              <w:spacing w:after="0" w:line="259" w:lineRule="auto"/>
              <w:ind w:left="118" w:firstLine="0"/>
              <w:jc w:val="left"/>
            </w:pPr>
            <w:r>
              <w:rPr>
                <w:sz w:val="20"/>
              </w:rPr>
              <w:t xml:space="preserve">-2.13 </w:t>
            </w:r>
          </w:p>
          <w:p w14:paraId="2391D790" w14:textId="77777777" w:rsidR="00021115" w:rsidRDefault="00E132EA">
            <w:pPr>
              <w:spacing w:after="0" w:line="259" w:lineRule="auto"/>
              <w:ind w:left="50" w:firstLine="0"/>
              <w:jc w:val="left"/>
            </w:pPr>
            <w:r>
              <w:rPr>
                <w:sz w:val="20"/>
              </w:rPr>
              <w:t xml:space="preserve">(-1.36) </w:t>
            </w:r>
          </w:p>
        </w:tc>
        <w:tc>
          <w:tcPr>
            <w:tcW w:w="1078" w:type="dxa"/>
          </w:tcPr>
          <w:p w14:paraId="13A4572D" w14:textId="77777777" w:rsidR="00021115" w:rsidRDefault="00E132EA">
            <w:pPr>
              <w:spacing w:after="0" w:line="259" w:lineRule="auto"/>
              <w:ind w:left="118" w:firstLine="0"/>
              <w:jc w:val="left"/>
            </w:pPr>
            <w:r>
              <w:rPr>
                <w:sz w:val="20"/>
              </w:rPr>
              <w:t xml:space="preserve">-1.94 </w:t>
            </w:r>
          </w:p>
          <w:p w14:paraId="22B11272" w14:textId="77777777" w:rsidR="00021115" w:rsidRDefault="00E132EA">
            <w:pPr>
              <w:spacing w:after="0" w:line="259" w:lineRule="auto"/>
              <w:ind w:left="50" w:firstLine="0"/>
              <w:jc w:val="left"/>
            </w:pPr>
            <w:r>
              <w:rPr>
                <w:sz w:val="20"/>
              </w:rPr>
              <w:t xml:space="preserve">(-1.19) </w:t>
            </w:r>
          </w:p>
        </w:tc>
        <w:tc>
          <w:tcPr>
            <w:tcW w:w="866" w:type="dxa"/>
          </w:tcPr>
          <w:p w14:paraId="485D6B57" w14:textId="77777777" w:rsidR="00021115" w:rsidRDefault="00E132EA">
            <w:pPr>
              <w:spacing w:after="0" w:line="259" w:lineRule="auto"/>
              <w:ind w:left="118" w:firstLine="0"/>
              <w:jc w:val="left"/>
            </w:pPr>
            <w:r>
              <w:rPr>
                <w:sz w:val="20"/>
              </w:rPr>
              <w:t xml:space="preserve">-2.32 </w:t>
            </w:r>
          </w:p>
          <w:p w14:paraId="42EBD2EE" w14:textId="77777777" w:rsidR="00021115" w:rsidRDefault="00E132EA">
            <w:pPr>
              <w:spacing w:after="0" w:line="259" w:lineRule="auto"/>
              <w:ind w:left="50" w:firstLine="0"/>
              <w:jc w:val="left"/>
            </w:pPr>
            <w:r>
              <w:rPr>
                <w:sz w:val="20"/>
              </w:rPr>
              <w:t xml:space="preserve">(-1.34) </w:t>
            </w:r>
          </w:p>
        </w:tc>
      </w:tr>
      <w:tr w:rsidR="00021115" w14:paraId="6891D1CD" w14:textId="77777777" w:rsidTr="006C2333">
        <w:trPr>
          <w:trHeight w:val="452"/>
        </w:trPr>
        <w:tc>
          <w:tcPr>
            <w:tcW w:w="2680" w:type="dxa"/>
          </w:tcPr>
          <w:p w14:paraId="010F6255" w14:textId="77777777" w:rsidR="00021115" w:rsidRDefault="00E132EA">
            <w:pPr>
              <w:spacing w:after="0" w:line="259" w:lineRule="auto"/>
              <w:ind w:left="617" w:firstLine="0"/>
              <w:jc w:val="left"/>
            </w:pPr>
            <w:r>
              <w:rPr>
                <w:rFonts w:ascii="Cambria Math" w:eastAsia="Cambria Math" w:hAnsi="Cambria Math" w:cs="Cambria Math"/>
                <w:sz w:val="18"/>
              </w:rPr>
              <w:t>γ</w:t>
            </w:r>
            <w:r>
              <w:rPr>
                <w:sz w:val="18"/>
              </w:rPr>
              <w:t xml:space="preserve"> (Index Return) </w:t>
            </w:r>
          </w:p>
          <w:p w14:paraId="463C0483" w14:textId="77777777" w:rsidR="00021115" w:rsidRDefault="00E132EA">
            <w:pPr>
              <w:spacing w:after="0" w:line="259" w:lineRule="auto"/>
              <w:ind w:left="122" w:firstLine="0"/>
              <w:jc w:val="left"/>
            </w:pPr>
            <w:r>
              <w:rPr>
                <w:sz w:val="16"/>
              </w:rPr>
              <w:t xml:space="preserve"> </w:t>
            </w:r>
          </w:p>
        </w:tc>
        <w:tc>
          <w:tcPr>
            <w:tcW w:w="1210" w:type="dxa"/>
          </w:tcPr>
          <w:p w14:paraId="0785E0D3" w14:textId="77777777" w:rsidR="00021115" w:rsidRDefault="00E132EA">
            <w:pPr>
              <w:spacing w:after="0" w:line="259" w:lineRule="auto"/>
              <w:ind w:left="34" w:hanging="34"/>
              <w:jc w:val="left"/>
            </w:pPr>
            <w:r>
              <w:rPr>
                <w:sz w:val="20"/>
              </w:rPr>
              <w:t xml:space="preserve">1.19*** (32.36) </w:t>
            </w:r>
          </w:p>
        </w:tc>
        <w:tc>
          <w:tcPr>
            <w:tcW w:w="1244" w:type="dxa"/>
          </w:tcPr>
          <w:p w14:paraId="360EA551" w14:textId="77777777" w:rsidR="00021115" w:rsidRDefault="00E132EA">
            <w:pPr>
              <w:spacing w:after="0" w:line="259" w:lineRule="auto"/>
              <w:ind w:left="34" w:hanging="34"/>
              <w:jc w:val="left"/>
            </w:pPr>
            <w:r>
              <w:rPr>
                <w:sz w:val="20"/>
              </w:rPr>
              <w:t xml:space="preserve">1.15*** (31.62) </w:t>
            </w:r>
          </w:p>
        </w:tc>
        <w:tc>
          <w:tcPr>
            <w:tcW w:w="1243" w:type="dxa"/>
          </w:tcPr>
          <w:p w14:paraId="6AE8E3C6" w14:textId="77777777" w:rsidR="00021115" w:rsidRDefault="00E132EA">
            <w:pPr>
              <w:spacing w:after="0" w:line="259" w:lineRule="auto"/>
              <w:ind w:left="34" w:hanging="34"/>
              <w:jc w:val="left"/>
            </w:pPr>
            <w:r>
              <w:rPr>
                <w:sz w:val="20"/>
              </w:rPr>
              <w:t xml:space="preserve">1.15*** (34.12) </w:t>
            </w:r>
          </w:p>
        </w:tc>
        <w:tc>
          <w:tcPr>
            <w:tcW w:w="1241" w:type="dxa"/>
          </w:tcPr>
          <w:p w14:paraId="03770A7C" w14:textId="77777777" w:rsidR="00021115" w:rsidRDefault="00E132EA">
            <w:pPr>
              <w:spacing w:after="0" w:line="259" w:lineRule="auto"/>
              <w:ind w:left="34" w:hanging="34"/>
              <w:jc w:val="left"/>
            </w:pPr>
            <w:r>
              <w:rPr>
                <w:sz w:val="20"/>
              </w:rPr>
              <w:t xml:space="preserve">1.16*** (29.99) </w:t>
            </w:r>
          </w:p>
        </w:tc>
        <w:tc>
          <w:tcPr>
            <w:tcW w:w="1164" w:type="dxa"/>
          </w:tcPr>
          <w:p w14:paraId="08D9EBBA" w14:textId="77777777" w:rsidR="00021115" w:rsidRDefault="00E132EA">
            <w:pPr>
              <w:spacing w:after="0" w:line="259" w:lineRule="auto"/>
              <w:ind w:left="34" w:hanging="34"/>
              <w:jc w:val="left"/>
            </w:pPr>
            <w:r>
              <w:rPr>
                <w:sz w:val="20"/>
              </w:rPr>
              <w:t xml:space="preserve">1.09*** (34.15) </w:t>
            </w:r>
          </w:p>
        </w:tc>
        <w:tc>
          <w:tcPr>
            <w:tcW w:w="1078" w:type="dxa"/>
          </w:tcPr>
          <w:p w14:paraId="2B34E649" w14:textId="77777777" w:rsidR="00021115" w:rsidRDefault="00E132EA">
            <w:pPr>
              <w:spacing w:after="0" w:line="259" w:lineRule="auto"/>
              <w:ind w:left="34" w:hanging="34"/>
              <w:jc w:val="left"/>
            </w:pPr>
            <w:r>
              <w:rPr>
                <w:sz w:val="20"/>
              </w:rPr>
              <w:t xml:space="preserve">0.97*** (31.82) </w:t>
            </w:r>
          </w:p>
        </w:tc>
        <w:tc>
          <w:tcPr>
            <w:tcW w:w="1081" w:type="dxa"/>
          </w:tcPr>
          <w:p w14:paraId="27733C56" w14:textId="77777777" w:rsidR="00021115" w:rsidRDefault="00E132EA">
            <w:pPr>
              <w:spacing w:after="0" w:line="259" w:lineRule="auto"/>
              <w:ind w:left="34" w:hanging="34"/>
              <w:jc w:val="left"/>
            </w:pPr>
            <w:r>
              <w:rPr>
                <w:sz w:val="20"/>
              </w:rPr>
              <w:t xml:space="preserve">0.96*** (29.35) </w:t>
            </w:r>
          </w:p>
        </w:tc>
        <w:tc>
          <w:tcPr>
            <w:tcW w:w="1080" w:type="dxa"/>
          </w:tcPr>
          <w:p w14:paraId="0ADE8377" w14:textId="77777777" w:rsidR="00021115" w:rsidRDefault="00E132EA">
            <w:pPr>
              <w:spacing w:after="0" w:line="259" w:lineRule="auto"/>
              <w:ind w:left="34" w:hanging="34"/>
              <w:jc w:val="left"/>
            </w:pPr>
            <w:r>
              <w:rPr>
                <w:sz w:val="20"/>
              </w:rPr>
              <w:t xml:space="preserve">0.97*** (33.34) </w:t>
            </w:r>
          </w:p>
        </w:tc>
        <w:tc>
          <w:tcPr>
            <w:tcW w:w="1078" w:type="dxa"/>
          </w:tcPr>
          <w:p w14:paraId="15662601" w14:textId="77777777" w:rsidR="00021115" w:rsidRDefault="00E132EA">
            <w:pPr>
              <w:spacing w:after="0" w:line="259" w:lineRule="auto"/>
              <w:ind w:left="34" w:hanging="34"/>
              <w:jc w:val="left"/>
            </w:pPr>
            <w:r>
              <w:rPr>
                <w:sz w:val="20"/>
              </w:rPr>
              <w:t xml:space="preserve">1.00*** (33.90) </w:t>
            </w:r>
          </w:p>
        </w:tc>
        <w:tc>
          <w:tcPr>
            <w:tcW w:w="866" w:type="dxa"/>
          </w:tcPr>
          <w:p w14:paraId="0ACCA991" w14:textId="77777777" w:rsidR="00021115" w:rsidRDefault="00E132EA">
            <w:pPr>
              <w:spacing w:after="0" w:line="259" w:lineRule="auto"/>
              <w:ind w:left="34" w:hanging="34"/>
              <w:jc w:val="left"/>
            </w:pPr>
            <w:r>
              <w:rPr>
                <w:sz w:val="20"/>
              </w:rPr>
              <w:t xml:space="preserve">1.01*** (33.12) </w:t>
            </w:r>
          </w:p>
        </w:tc>
      </w:tr>
      <w:tr w:rsidR="00021115" w14:paraId="2ECBFB27" w14:textId="77777777" w:rsidTr="006C2333">
        <w:trPr>
          <w:trHeight w:val="255"/>
        </w:trPr>
        <w:tc>
          <w:tcPr>
            <w:tcW w:w="2680" w:type="dxa"/>
          </w:tcPr>
          <w:p w14:paraId="3D2A932B" w14:textId="77777777" w:rsidR="00021115" w:rsidRDefault="00E132EA">
            <w:pPr>
              <w:spacing w:after="0" w:line="259" w:lineRule="auto"/>
              <w:ind w:left="0" w:right="134" w:firstLine="0"/>
              <w:jc w:val="center"/>
            </w:pPr>
            <w:r>
              <w:rPr>
                <w:sz w:val="20"/>
              </w:rPr>
              <w:t xml:space="preserve">Year Dummy </w:t>
            </w:r>
          </w:p>
        </w:tc>
        <w:tc>
          <w:tcPr>
            <w:tcW w:w="1210" w:type="dxa"/>
          </w:tcPr>
          <w:p w14:paraId="255CAF77" w14:textId="77777777" w:rsidR="00021115" w:rsidRDefault="00E132EA">
            <w:pPr>
              <w:spacing w:after="0" w:line="259" w:lineRule="auto"/>
              <w:ind w:left="170" w:firstLine="0"/>
              <w:jc w:val="left"/>
            </w:pPr>
            <w:r>
              <w:rPr>
                <w:sz w:val="20"/>
              </w:rPr>
              <w:t xml:space="preserve">Yes </w:t>
            </w:r>
          </w:p>
        </w:tc>
        <w:tc>
          <w:tcPr>
            <w:tcW w:w="1244" w:type="dxa"/>
          </w:tcPr>
          <w:p w14:paraId="6FC42FB6" w14:textId="77777777" w:rsidR="00021115" w:rsidRDefault="00E132EA">
            <w:pPr>
              <w:spacing w:after="0" w:line="259" w:lineRule="auto"/>
              <w:ind w:left="170" w:firstLine="0"/>
              <w:jc w:val="left"/>
            </w:pPr>
            <w:r>
              <w:rPr>
                <w:sz w:val="20"/>
              </w:rPr>
              <w:t xml:space="preserve">Yes </w:t>
            </w:r>
          </w:p>
        </w:tc>
        <w:tc>
          <w:tcPr>
            <w:tcW w:w="1243" w:type="dxa"/>
          </w:tcPr>
          <w:p w14:paraId="54673DE5" w14:textId="77777777" w:rsidR="00021115" w:rsidRDefault="00E132EA">
            <w:pPr>
              <w:spacing w:after="0" w:line="259" w:lineRule="auto"/>
              <w:ind w:left="170" w:firstLine="0"/>
              <w:jc w:val="left"/>
            </w:pPr>
            <w:r>
              <w:rPr>
                <w:sz w:val="20"/>
              </w:rPr>
              <w:t xml:space="preserve">Yes </w:t>
            </w:r>
          </w:p>
        </w:tc>
        <w:tc>
          <w:tcPr>
            <w:tcW w:w="1241" w:type="dxa"/>
          </w:tcPr>
          <w:p w14:paraId="17BE5FDF" w14:textId="77777777" w:rsidR="00021115" w:rsidRDefault="00E132EA">
            <w:pPr>
              <w:spacing w:after="0" w:line="259" w:lineRule="auto"/>
              <w:ind w:left="170" w:firstLine="0"/>
              <w:jc w:val="left"/>
            </w:pPr>
            <w:r>
              <w:rPr>
                <w:sz w:val="20"/>
              </w:rPr>
              <w:t xml:space="preserve">Yes </w:t>
            </w:r>
          </w:p>
        </w:tc>
        <w:tc>
          <w:tcPr>
            <w:tcW w:w="1164" w:type="dxa"/>
          </w:tcPr>
          <w:p w14:paraId="7D70B424" w14:textId="77777777" w:rsidR="00021115" w:rsidRDefault="00E132EA">
            <w:pPr>
              <w:spacing w:after="0" w:line="259" w:lineRule="auto"/>
              <w:ind w:left="170" w:firstLine="0"/>
              <w:jc w:val="left"/>
            </w:pPr>
            <w:r>
              <w:rPr>
                <w:sz w:val="20"/>
              </w:rPr>
              <w:t xml:space="preserve">Yes </w:t>
            </w:r>
          </w:p>
        </w:tc>
        <w:tc>
          <w:tcPr>
            <w:tcW w:w="1078" w:type="dxa"/>
          </w:tcPr>
          <w:p w14:paraId="67BBC9E1" w14:textId="77777777" w:rsidR="00021115" w:rsidRDefault="00E132EA">
            <w:pPr>
              <w:spacing w:after="0" w:line="259" w:lineRule="auto"/>
              <w:ind w:left="170" w:firstLine="0"/>
              <w:jc w:val="left"/>
            </w:pPr>
            <w:r>
              <w:rPr>
                <w:sz w:val="20"/>
              </w:rPr>
              <w:t xml:space="preserve">Yes </w:t>
            </w:r>
          </w:p>
        </w:tc>
        <w:tc>
          <w:tcPr>
            <w:tcW w:w="1081" w:type="dxa"/>
          </w:tcPr>
          <w:p w14:paraId="2A3C9FDF" w14:textId="77777777" w:rsidR="00021115" w:rsidRDefault="00E132EA">
            <w:pPr>
              <w:spacing w:after="0" w:line="259" w:lineRule="auto"/>
              <w:ind w:left="170" w:firstLine="0"/>
              <w:jc w:val="left"/>
            </w:pPr>
            <w:r>
              <w:rPr>
                <w:sz w:val="20"/>
              </w:rPr>
              <w:t xml:space="preserve">Yes </w:t>
            </w:r>
          </w:p>
        </w:tc>
        <w:tc>
          <w:tcPr>
            <w:tcW w:w="1080" w:type="dxa"/>
          </w:tcPr>
          <w:p w14:paraId="72CDED66" w14:textId="77777777" w:rsidR="00021115" w:rsidRDefault="00E132EA">
            <w:pPr>
              <w:spacing w:after="0" w:line="259" w:lineRule="auto"/>
              <w:ind w:left="170" w:firstLine="0"/>
              <w:jc w:val="left"/>
            </w:pPr>
            <w:r>
              <w:rPr>
                <w:sz w:val="20"/>
              </w:rPr>
              <w:t xml:space="preserve">Yes </w:t>
            </w:r>
          </w:p>
        </w:tc>
        <w:tc>
          <w:tcPr>
            <w:tcW w:w="1078" w:type="dxa"/>
          </w:tcPr>
          <w:p w14:paraId="61195584" w14:textId="77777777" w:rsidR="00021115" w:rsidRDefault="00E132EA">
            <w:pPr>
              <w:spacing w:after="0" w:line="259" w:lineRule="auto"/>
              <w:ind w:left="170" w:firstLine="0"/>
              <w:jc w:val="left"/>
            </w:pPr>
            <w:r>
              <w:rPr>
                <w:sz w:val="20"/>
              </w:rPr>
              <w:t xml:space="preserve">Yes </w:t>
            </w:r>
          </w:p>
        </w:tc>
        <w:tc>
          <w:tcPr>
            <w:tcW w:w="866" w:type="dxa"/>
          </w:tcPr>
          <w:p w14:paraId="23F2A5B6" w14:textId="77777777" w:rsidR="00021115" w:rsidRDefault="00E132EA">
            <w:pPr>
              <w:spacing w:after="0" w:line="259" w:lineRule="auto"/>
              <w:ind w:left="170" w:firstLine="0"/>
              <w:jc w:val="left"/>
            </w:pPr>
            <w:r>
              <w:rPr>
                <w:sz w:val="20"/>
              </w:rPr>
              <w:t xml:space="preserve">Yes </w:t>
            </w:r>
          </w:p>
        </w:tc>
      </w:tr>
      <w:tr w:rsidR="00021115" w14:paraId="79DAF25A" w14:textId="77777777" w:rsidTr="006C2333">
        <w:trPr>
          <w:trHeight w:val="220"/>
        </w:trPr>
        <w:tc>
          <w:tcPr>
            <w:tcW w:w="2680" w:type="dxa"/>
          </w:tcPr>
          <w:p w14:paraId="626EDE4F" w14:textId="77777777" w:rsidR="00021115" w:rsidRDefault="00E132EA">
            <w:pPr>
              <w:spacing w:after="0" w:line="259" w:lineRule="auto"/>
              <w:ind w:left="0" w:right="132" w:firstLine="0"/>
              <w:jc w:val="center"/>
            </w:pPr>
            <w:r>
              <w:rPr>
                <w:sz w:val="20"/>
              </w:rPr>
              <w:t xml:space="preserve">Country dummy  </w:t>
            </w:r>
          </w:p>
        </w:tc>
        <w:tc>
          <w:tcPr>
            <w:tcW w:w="1210" w:type="dxa"/>
          </w:tcPr>
          <w:p w14:paraId="5253600E" w14:textId="77777777" w:rsidR="00021115" w:rsidRDefault="00E132EA">
            <w:pPr>
              <w:spacing w:after="0" w:line="259" w:lineRule="auto"/>
              <w:ind w:left="170" w:firstLine="0"/>
              <w:jc w:val="left"/>
            </w:pPr>
            <w:r>
              <w:rPr>
                <w:sz w:val="20"/>
              </w:rPr>
              <w:t xml:space="preserve">Yes </w:t>
            </w:r>
          </w:p>
        </w:tc>
        <w:tc>
          <w:tcPr>
            <w:tcW w:w="1244" w:type="dxa"/>
          </w:tcPr>
          <w:p w14:paraId="6398CD61" w14:textId="77777777" w:rsidR="00021115" w:rsidRDefault="00E132EA">
            <w:pPr>
              <w:spacing w:after="0" w:line="259" w:lineRule="auto"/>
              <w:ind w:left="170" w:firstLine="0"/>
              <w:jc w:val="left"/>
            </w:pPr>
            <w:r>
              <w:rPr>
                <w:sz w:val="20"/>
              </w:rPr>
              <w:t xml:space="preserve">Yes </w:t>
            </w:r>
          </w:p>
        </w:tc>
        <w:tc>
          <w:tcPr>
            <w:tcW w:w="1243" w:type="dxa"/>
          </w:tcPr>
          <w:p w14:paraId="780BE956" w14:textId="77777777" w:rsidR="00021115" w:rsidRDefault="00E132EA">
            <w:pPr>
              <w:spacing w:after="0" w:line="259" w:lineRule="auto"/>
              <w:ind w:left="170" w:firstLine="0"/>
              <w:jc w:val="left"/>
            </w:pPr>
            <w:r>
              <w:rPr>
                <w:sz w:val="20"/>
              </w:rPr>
              <w:t xml:space="preserve">Yes </w:t>
            </w:r>
          </w:p>
        </w:tc>
        <w:tc>
          <w:tcPr>
            <w:tcW w:w="1241" w:type="dxa"/>
          </w:tcPr>
          <w:p w14:paraId="7C03860B" w14:textId="77777777" w:rsidR="00021115" w:rsidRDefault="00E132EA">
            <w:pPr>
              <w:spacing w:after="0" w:line="259" w:lineRule="auto"/>
              <w:ind w:left="170" w:firstLine="0"/>
              <w:jc w:val="left"/>
            </w:pPr>
            <w:r>
              <w:rPr>
                <w:sz w:val="20"/>
              </w:rPr>
              <w:t xml:space="preserve">Yes </w:t>
            </w:r>
          </w:p>
        </w:tc>
        <w:tc>
          <w:tcPr>
            <w:tcW w:w="1164" w:type="dxa"/>
          </w:tcPr>
          <w:p w14:paraId="2E3A534D" w14:textId="77777777" w:rsidR="00021115" w:rsidRDefault="00E132EA">
            <w:pPr>
              <w:spacing w:after="0" w:line="259" w:lineRule="auto"/>
              <w:ind w:left="170" w:firstLine="0"/>
              <w:jc w:val="left"/>
            </w:pPr>
            <w:r>
              <w:rPr>
                <w:sz w:val="20"/>
              </w:rPr>
              <w:t xml:space="preserve">Yes </w:t>
            </w:r>
          </w:p>
        </w:tc>
        <w:tc>
          <w:tcPr>
            <w:tcW w:w="1078" w:type="dxa"/>
          </w:tcPr>
          <w:p w14:paraId="0E9A7BD4" w14:textId="77777777" w:rsidR="00021115" w:rsidRDefault="00E132EA">
            <w:pPr>
              <w:spacing w:after="0" w:line="259" w:lineRule="auto"/>
              <w:ind w:left="170" w:firstLine="0"/>
              <w:jc w:val="left"/>
            </w:pPr>
            <w:r>
              <w:rPr>
                <w:sz w:val="20"/>
              </w:rPr>
              <w:t xml:space="preserve">Yes </w:t>
            </w:r>
          </w:p>
        </w:tc>
        <w:tc>
          <w:tcPr>
            <w:tcW w:w="1081" w:type="dxa"/>
          </w:tcPr>
          <w:p w14:paraId="578D3919" w14:textId="77777777" w:rsidR="00021115" w:rsidRDefault="00E132EA">
            <w:pPr>
              <w:spacing w:after="0" w:line="259" w:lineRule="auto"/>
              <w:ind w:left="170" w:firstLine="0"/>
              <w:jc w:val="left"/>
            </w:pPr>
            <w:r>
              <w:rPr>
                <w:sz w:val="20"/>
              </w:rPr>
              <w:t xml:space="preserve">Yes </w:t>
            </w:r>
          </w:p>
        </w:tc>
        <w:tc>
          <w:tcPr>
            <w:tcW w:w="1080" w:type="dxa"/>
          </w:tcPr>
          <w:p w14:paraId="5FD4600D" w14:textId="77777777" w:rsidR="00021115" w:rsidRDefault="00E132EA">
            <w:pPr>
              <w:spacing w:after="0" w:line="259" w:lineRule="auto"/>
              <w:ind w:left="170" w:firstLine="0"/>
              <w:jc w:val="left"/>
            </w:pPr>
            <w:r>
              <w:rPr>
                <w:sz w:val="20"/>
              </w:rPr>
              <w:t xml:space="preserve">Yes </w:t>
            </w:r>
          </w:p>
        </w:tc>
        <w:tc>
          <w:tcPr>
            <w:tcW w:w="1078" w:type="dxa"/>
          </w:tcPr>
          <w:p w14:paraId="7175C91B" w14:textId="77777777" w:rsidR="00021115" w:rsidRDefault="00E132EA">
            <w:pPr>
              <w:spacing w:after="0" w:line="259" w:lineRule="auto"/>
              <w:ind w:left="170" w:firstLine="0"/>
              <w:jc w:val="left"/>
            </w:pPr>
            <w:r>
              <w:rPr>
                <w:sz w:val="20"/>
              </w:rPr>
              <w:t xml:space="preserve">Yes </w:t>
            </w:r>
          </w:p>
        </w:tc>
        <w:tc>
          <w:tcPr>
            <w:tcW w:w="866" w:type="dxa"/>
          </w:tcPr>
          <w:p w14:paraId="4EB110B6" w14:textId="77777777" w:rsidR="00021115" w:rsidRDefault="00E132EA">
            <w:pPr>
              <w:spacing w:after="0" w:line="259" w:lineRule="auto"/>
              <w:ind w:left="170" w:firstLine="0"/>
              <w:jc w:val="left"/>
            </w:pPr>
            <w:r>
              <w:rPr>
                <w:sz w:val="20"/>
              </w:rPr>
              <w:t xml:space="preserve">Yes </w:t>
            </w:r>
          </w:p>
        </w:tc>
      </w:tr>
      <w:tr w:rsidR="00021115" w14:paraId="5498AEC2" w14:textId="77777777" w:rsidTr="006C2333">
        <w:trPr>
          <w:trHeight w:val="241"/>
        </w:trPr>
        <w:tc>
          <w:tcPr>
            <w:tcW w:w="2680" w:type="dxa"/>
          </w:tcPr>
          <w:p w14:paraId="5F905789" w14:textId="77777777" w:rsidR="00021115" w:rsidRDefault="00E132EA">
            <w:pPr>
              <w:spacing w:after="0" w:line="259" w:lineRule="auto"/>
              <w:ind w:left="0" w:right="134" w:firstLine="0"/>
              <w:jc w:val="center"/>
            </w:pPr>
            <w:r>
              <w:rPr>
                <w:sz w:val="20"/>
              </w:rPr>
              <w:t>Adj. R</w:t>
            </w:r>
            <w:r>
              <w:rPr>
                <w:sz w:val="20"/>
                <w:vertAlign w:val="superscript"/>
              </w:rPr>
              <w:t xml:space="preserve">2 </w:t>
            </w:r>
          </w:p>
        </w:tc>
        <w:tc>
          <w:tcPr>
            <w:tcW w:w="1210" w:type="dxa"/>
          </w:tcPr>
          <w:p w14:paraId="3F7B11E3" w14:textId="77777777" w:rsidR="00021115" w:rsidRDefault="00E132EA">
            <w:pPr>
              <w:spacing w:after="0" w:line="259" w:lineRule="auto"/>
              <w:ind w:left="17" w:firstLine="0"/>
              <w:jc w:val="left"/>
            </w:pPr>
            <w:r>
              <w:rPr>
                <w:sz w:val="20"/>
              </w:rPr>
              <w:t xml:space="preserve">34.94% </w:t>
            </w:r>
          </w:p>
        </w:tc>
        <w:tc>
          <w:tcPr>
            <w:tcW w:w="1244" w:type="dxa"/>
          </w:tcPr>
          <w:p w14:paraId="6F6A199D" w14:textId="77777777" w:rsidR="00021115" w:rsidRDefault="00E132EA">
            <w:pPr>
              <w:spacing w:after="0" w:line="259" w:lineRule="auto"/>
              <w:ind w:left="17" w:firstLine="0"/>
              <w:jc w:val="left"/>
            </w:pPr>
            <w:r>
              <w:rPr>
                <w:sz w:val="20"/>
              </w:rPr>
              <w:t xml:space="preserve">33.67% </w:t>
            </w:r>
          </w:p>
        </w:tc>
        <w:tc>
          <w:tcPr>
            <w:tcW w:w="1243" w:type="dxa"/>
          </w:tcPr>
          <w:p w14:paraId="5465884E" w14:textId="77777777" w:rsidR="00021115" w:rsidRDefault="00E132EA">
            <w:pPr>
              <w:spacing w:after="0" w:line="259" w:lineRule="auto"/>
              <w:ind w:left="17" w:firstLine="0"/>
              <w:jc w:val="left"/>
            </w:pPr>
            <w:r>
              <w:rPr>
                <w:sz w:val="20"/>
              </w:rPr>
              <w:t xml:space="preserve">37.02% </w:t>
            </w:r>
          </w:p>
        </w:tc>
        <w:tc>
          <w:tcPr>
            <w:tcW w:w="1241" w:type="dxa"/>
          </w:tcPr>
          <w:p w14:paraId="562B044E" w14:textId="77777777" w:rsidR="00021115" w:rsidRDefault="00E132EA">
            <w:pPr>
              <w:spacing w:after="0" w:line="259" w:lineRule="auto"/>
              <w:ind w:left="17" w:firstLine="0"/>
              <w:jc w:val="left"/>
            </w:pPr>
            <w:r>
              <w:rPr>
                <w:sz w:val="20"/>
              </w:rPr>
              <w:t xml:space="preserve">30.45% </w:t>
            </w:r>
          </w:p>
        </w:tc>
        <w:tc>
          <w:tcPr>
            <w:tcW w:w="1164" w:type="dxa"/>
          </w:tcPr>
          <w:p w14:paraId="4B511AB9" w14:textId="77777777" w:rsidR="00021115" w:rsidRDefault="00E132EA">
            <w:pPr>
              <w:spacing w:after="0" w:line="259" w:lineRule="auto"/>
              <w:ind w:left="17" w:firstLine="0"/>
              <w:jc w:val="left"/>
            </w:pPr>
            <w:r>
              <w:rPr>
                <w:sz w:val="20"/>
              </w:rPr>
              <w:t xml:space="preserve">36.30% </w:t>
            </w:r>
          </w:p>
        </w:tc>
        <w:tc>
          <w:tcPr>
            <w:tcW w:w="1078" w:type="dxa"/>
          </w:tcPr>
          <w:p w14:paraId="017B04C0" w14:textId="77777777" w:rsidR="00021115" w:rsidRDefault="00E132EA">
            <w:pPr>
              <w:spacing w:after="0" w:line="259" w:lineRule="auto"/>
              <w:ind w:left="17" w:firstLine="0"/>
              <w:jc w:val="left"/>
            </w:pPr>
            <w:r>
              <w:rPr>
                <w:sz w:val="20"/>
              </w:rPr>
              <w:t xml:space="preserve">33.35% </w:t>
            </w:r>
          </w:p>
        </w:tc>
        <w:tc>
          <w:tcPr>
            <w:tcW w:w="1081" w:type="dxa"/>
          </w:tcPr>
          <w:p w14:paraId="6771EF8C" w14:textId="77777777" w:rsidR="00021115" w:rsidRDefault="00E132EA">
            <w:pPr>
              <w:spacing w:after="0" w:line="259" w:lineRule="auto"/>
              <w:ind w:left="17" w:firstLine="0"/>
              <w:jc w:val="left"/>
            </w:pPr>
            <w:r>
              <w:rPr>
                <w:sz w:val="20"/>
              </w:rPr>
              <w:t xml:space="preserve">30.34% </w:t>
            </w:r>
          </w:p>
        </w:tc>
        <w:tc>
          <w:tcPr>
            <w:tcW w:w="1080" w:type="dxa"/>
          </w:tcPr>
          <w:p w14:paraId="18FFB7BD" w14:textId="77777777" w:rsidR="00021115" w:rsidRDefault="00E132EA">
            <w:pPr>
              <w:spacing w:after="0" w:line="259" w:lineRule="auto"/>
              <w:ind w:left="17" w:firstLine="0"/>
              <w:jc w:val="left"/>
            </w:pPr>
            <w:r>
              <w:rPr>
                <w:sz w:val="20"/>
              </w:rPr>
              <w:t xml:space="preserve">36.22% </w:t>
            </w:r>
          </w:p>
        </w:tc>
        <w:tc>
          <w:tcPr>
            <w:tcW w:w="1078" w:type="dxa"/>
          </w:tcPr>
          <w:p w14:paraId="25387F7D" w14:textId="77777777" w:rsidR="00021115" w:rsidRDefault="00E132EA">
            <w:pPr>
              <w:spacing w:after="0" w:line="259" w:lineRule="auto"/>
              <w:ind w:left="17" w:firstLine="0"/>
              <w:jc w:val="left"/>
            </w:pPr>
            <w:r>
              <w:rPr>
                <w:sz w:val="20"/>
              </w:rPr>
              <w:t xml:space="preserve">37.30% </w:t>
            </w:r>
          </w:p>
        </w:tc>
        <w:tc>
          <w:tcPr>
            <w:tcW w:w="866" w:type="dxa"/>
          </w:tcPr>
          <w:p w14:paraId="037FB03C" w14:textId="77777777" w:rsidR="00021115" w:rsidRDefault="00E132EA">
            <w:pPr>
              <w:spacing w:after="0" w:line="259" w:lineRule="auto"/>
              <w:ind w:left="17" w:firstLine="0"/>
              <w:jc w:val="left"/>
            </w:pPr>
            <w:r>
              <w:rPr>
                <w:sz w:val="20"/>
              </w:rPr>
              <w:t xml:space="preserve">36.73% </w:t>
            </w:r>
          </w:p>
        </w:tc>
      </w:tr>
      <w:tr w:rsidR="00021115" w14:paraId="3070E20E" w14:textId="77777777" w:rsidTr="006C2333">
        <w:trPr>
          <w:trHeight w:val="216"/>
        </w:trPr>
        <w:tc>
          <w:tcPr>
            <w:tcW w:w="2680" w:type="dxa"/>
          </w:tcPr>
          <w:p w14:paraId="007534D4" w14:textId="77777777" w:rsidR="00021115" w:rsidRDefault="00E132EA">
            <w:pPr>
              <w:spacing w:after="0" w:line="259" w:lineRule="auto"/>
              <w:ind w:left="0" w:right="132" w:firstLine="0"/>
              <w:jc w:val="center"/>
            </w:pPr>
            <w:r>
              <w:rPr>
                <w:sz w:val="20"/>
              </w:rPr>
              <w:t xml:space="preserve">N </w:t>
            </w:r>
          </w:p>
        </w:tc>
        <w:tc>
          <w:tcPr>
            <w:tcW w:w="1210" w:type="dxa"/>
          </w:tcPr>
          <w:p w14:paraId="2B784F28" w14:textId="77777777" w:rsidR="00021115" w:rsidRDefault="00E132EA">
            <w:pPr>
              <w:spacing w:after="0" w:line="259" w:lineRule="auto"/>
              <w:ind w:left="125" w:firstLine="0"/>
              <w:jc w:val="left"/>
            </w:pPr>
            <w:r>
              <w:rPr>
                <w:sz w:val="20"/>
              </w:rPr>
              <w:t xml:space="preserve">2078 </w:t>
            </w:r>
          </w:p>
        </w:tc>
        <w:tc>
          <w:tcPr>
            <w:tcW w:w="1244" w:type="dxa"/>
          </w:tcPr>
          <w:p w14:paraId="41817677" w14:textId="77777777" w:rsidR="00021115" w:rsidRDefault="00E132EA">
            <w:pPr>
              <w:spacing w:after="0" w:line="259" w:lineRule="auto"/>
              <w:ind w:left="125" w:firstLine="0"/>
              <w:jc w:val="left"/>
            </w:pPr>
            <w:r>
              <w:rPr>
                <w:sz w:val="20"/>
              </w:rPr>
              <w:t xml:space="preserve">2077 </w:t>
            </w:r>
          </w:p>
        </w:tc>
        <w:tc>
          <w:tcPr>
            <w:tcW w:w="1243" w:type="dxa"/>
          </w:tcPr>
          <w:p w14:paraId="1EAA9CC5" w14:textId="77777777" w:rsidR="00021115" w:rsidRDefault="00E132EA">
            <w:pPr>
              <w:spacing w:after="0" w:line="259" w:lineRule="auto"/>
              <w:ind w:left="125" w:firstLine="0"/>
              <w:jc w:val="left"/>
            </w:pPr>
            <w:r>
              <w:rPr>
                <w:sz w:val="20"/>
              </w:rPr>
              <w:t xml:space="preserve">2077 </w:t>
            </w:r>
          </w:p>
        </w:tc>
        <w:tc>
          <w:tcPr>
            <w:tcW w:w="1241" w:type="dxa"/>
          </w:tcPr>
          <w:p w14:paraId="124CF228" w14:textId="77777777" w:rsidR="00021115" w:rsidRDefault="00E132EA">
            <w:pPr>
              <w:spacing w:after="0" w:line="259" w:lineRule="auto"/>
              <w:ind w:left="125" w:firstLine="0"/>
              <w:jc w:val="left"/>
            </w:pPr>
            <w:r>
              <w:rPr>
                <w:sz w:val="20"/>
              </w:rPr>
              <w:t xml:space="preserve">2077 </w:t>
            </w:r>
          </w:p>
        </w:tc>
        <w:tc>
          <w:tcPr>
            <w:tcW w:w="1164" w:type="dxa"/>
          </w:tcPr>
          <w:p w14:paraId="2CF2B20A" w14:textId="77777777" w:rsidR="00021115" w:rsidRDefault="00E132EA">
            <w:pPr>
              <w:spacing w:after="0" w:line="259" w:lineRule="auto"/>
              <w:ind w:left="125" w:firstLine="0"/>
              <w:jc w:val="left"/>
            </w:pPr>
            <w:r>
              <w:rPr>
                <w:sz w:val="20"/>
              </w:rPr>
              <w:t xml:space="preserve">2077 </w:t>
            </w:r>
          </w:p>
        </w:tc>
        <w:tc>
          <w:tcPr>
            <w:tcW w:w="1078" w:type="dxa"/>
          </w:tcPr>
          <w:p w14:paraId="75A4E460" w14:textId="77777777" w:rsidR="00021115" w:rsidRDefault="00E132EA">
            <w:pPr>
              <w:spacing w:after="0" w:line="259" w:lineRule="auto"/>
              <w:ind w:left="125" w:firstLine="0"/>
              <w:jc w:val="left"/>
            </w:pPr>
            <w:r>
              <w:rPr>
                <w:sz w:val="20"/>
              </w:rPr>
              <w:t xml:space="preserve">2077 </w:t>
            </w:r>
          </w:p>
        </w:tc>
        <w:tc>
          <w:tcPr>
            <w:tcW w:w="1081" w:type="dxa"/>
          </w:tcPr>
          <w:p w14:paraId="51DA204C" w14:textId="77777777" w:rsidR="00021115" w:rsidRDefault="00E132EA">
            <w:pPr>
              <w:spacing w:after="0" w:line="259" w:lineRule="auto"/>
              <w:ind w:left="125" w:firstLine="0"/>
              <w:jc w:val="left"/>
            </w:pPr>
            <w:r>
              <w:rPr>
                <w:sz w:val="20"/>
              </w:rPr>
              <w:t xml:space="preserve">2077 </w:t>
            </w:r>
          </w:p>
        </w:tc>
        <w:tc>
          <w:tcPr>
            <w:tcW w:w="1080" w:type="dxa"/>
          </w:tcPr>
          <w:p w14:paraId="3815F354" w14:textId="77777777" w:rsidR="00021115" w:rsidRDefault="00E132EA">
            <w:pPr>
              <w:spacing w:after="0" w:line="259" w:lineRule="auto"/>
              <w:ind w:left="125" w:firstLine="0"/>
              <w:jc w:val="left"/>
            </w:pPr>
            <w:r>
              <w:rPr>
                <w:sz w:val="20"/>
              </w:rPr>
              <w:t xml:space="preserve">2077 </w:t>
            </w:r>
          </w:p>
        </w:tc>
        <w:tc>
          <w:tcPr>
            <w:tcW w:w="1078" w:type="dxa"/>
          </w:tcPr>
          <w:p w14:paraId="3D24B0B0" w14:textId="77777777" w:rsidR="00021115" w:rsidRDefault="00E132EA">
            <w:pPr>
              <w:spacing w:after="0" w:line="259" w:lineRule="auto"/>
              <w:ind w:left="125" w:firstLine="0"/>
              <w:jc w:val="left"/>
            </w:pPr>
            <w:r>
              <w:rPr>
                <w:sz w:val="20"/>
              </w:rPr>
              <w:t xml:space="preserve">2078 </w:t>
            </w:r>
          </w:p>
        </w:tc>
        <w:tc>
          <w:tcPr>
            <w:tcW w:w="866" w:type="dxa"/>
          </w:tcPr>
          <w:p w14:paraId="439B1B3E" w14:textId="77777777" w:rsidR="00021115" w:rsidRDefault="00E132EA">
            <w:pPr>
              <w:spacing w:after="0" w:line="259" w:lineRule="auto"/>
              <w:ind w:left="125" w:firstLine="0"/>
              <w:jc w:val="left"/>
            </w:pPr>
            <w:r>
              <w:rPr>
                <w:sz w:val="20"/>
              </w:rPr>
              <w:t xml:space="preserve">2078 </w:t>
            </w:r>
          </w:p>
        </w:tc>
      </w:tr>
      <w:tr w:rsidR="006C2333" w14:paraId="146416CE" w14:textId="77777777" w:rsidTr="006C2333">
        <w:trPr>
          <w:trHeight w:val="941"/>
        </w:trPr>
        <w:tc>
          <w:tcPr>
            <w:tcW w:w="5134" w:type="dxa"/>
            <w:gridSpan w:val="3"/>
          </w:tcPr>
          <w:p w14:paraId="759D0654" w14:textId="77777777" w:rsidR="006C2333" w:rsidRDefault="006C2333">
            <w:pPr>
              <w:spacing w:after="13" w:line="259" w:lineRule="auto"/>
              <w:ind w:left="122" w:firstLine="0"/>
              <w:jc w:val="left"/>
            </w:pPr>
            <w:r>
              <w:rPr>
                <w:sz w:val="16"/>
              </w:rPr>
              <w:t>a: The actual coefficients are those figures shown in the table times 10</w:t>
            </w:r>
            <w:r>
              <w:rPr>
                <w:sz w:val="16"/>
                <w:vertAlign w:val="superscript"/>
              </w:rPr>
              <w:t xml:space="preserve">-3 </w:t>
            </w:r>
          </w:p>
          <w:p w14:paraId="2408BD27" w14:textId="77777777" w:rsidR="006C2333" w:rsidRDefault="006C2333">
            <w:pPr>
              <w:spacing w:after="0" w:line="259" w:lineRule="auto"/>
              <w:ind w:left="122" w:firstLine="0"/>
              <w:jc w:val="left"/>
            </w:pPr>
            <w:r>
              <w:rPr>
                <w:sz w:val="16"/>
              </w:rPr>
              <w:t xml:space="preserve">Figures in brackets are corresponding t-statistics </w:t>
            </w:r>
          </w:p>
          <w:p w14:paraId="7E4D45B9" w14:textId="77777777" w:rsidR="006C2333" w:rsidRDefault="006C2333">
            <w:pPr>
              <w:spacing w:after="0" w:line="259" w:lineRule="auto"/>
              <w:ind w:left="122" w:firstLine="0"/>
              <w:jc w:val="left"/>
            </w:pPr>
            <w:r>
              <w:rPr>
                <w:sz w:val="16"/>
              </w:rPr>
              <w:t xml:space="preserve">*** 1% significance level  </w:t>
            </w:r>
          </w:p>
          <w:p w14:paraId="7578D220" w14:textId="77777777" w:rsidR="006C2333" w:rsidRDefault="006C2333">
            <w:pPr>
              <w:spacing w:after="0" w:line="259" w:lineRule="auto"/>
              <w:ind w:left="122" w:right="3158" w:firstLine="0"/>
              <w:jc w:val="left"/>
            </w:pPr>
            <w:r>
              <w:rPr>
                <w:sz w:val="16"/>
              </w:rPr>
              <w:t xml:space="preserve">** 5% significance </w:t>
            </w:r>
            <w:proofErr w:type="gramStart"/>
            <w:r>
              <w:rPr>
                <w:sz w:val="16"/>
              </w:rPr>
              <w:t>level  *</w:t>
            </w:r>
            <w:proofErr w:type="gramEnd"/>
            <w:r>
              <w:rPr>
                <w:sz w:val="16"/>
              </w:rPr>
              <w:t xml:space="preserve"> 10% significance level</w:t>
            </w:r>
            <w:r>
              <w:rPr>
                <w:rFonts w:ascii="Calibri" w:eastAsia="Calibri" w:hAnsi="Calibri" w:cs="Calibri"/>
                <w:sz w:val="18"/>
              </w:rPr>
              <w:t xml:space="preserve"> </w:t>
            </w:r>
          </w:p>
        </w:tc>
        <w:tc>
          <w:tcPr>
            <w:tcW w:w="8831" w:type="dxa"/>
            <w:gridSpan w:val="8"/>
          </w:tcPr>
          <w:p w14:paraId="312C87D7" w14:textId="77777777" w:rsidR="006C2333" w:rsidRDefault="006C2333">
            <w:pPr>
              <w:spacing w:after="160" w:line="259" w:lineRule="auto"/>
              <w:ind w:left="0" w:firstLine="0"/>
              <w:jc w:val="left"/>
            </w:pPr>
          </w:p>
        </w:tc>
      </w:tr>
    </w:tbl>
    <w:p w14:paraId="5ECB8C30" w14:textId="77777777" w:rsidR="00021115" w:rsidRDefault="00E132EA">
      <w:pPr>
        <w:spacing w:after="158" w:line="259" w:lineRule="auto"/>
        <w:ind w:left="0" w:firstLine="0"/>
        <w:jc w:val="left"/>
      </w:pPr>
      <w:r>
        <w:rPr>
          <w:rFonts w:ascii="Calibri" w:eastAsia="Calibri" w:hAnsi="Calibri" w:cs="Calibri"/>
          <w:sz w:val="22"/>
        </w:rPr>
        <w:t xml:space="preserve"> </w:t>
      </w:r>
    </w:p>
    <w:p w14:paraId="41CE05D9" w14:textId="77777777" w:rsidR="00021115" w:rsidRDefault="00E132EA">
      <w:pPr>
        <w:spacing w:after="160" w:line="259" w:lineRule="auto"/>
        <w:ind w:left="0" w:firstLine="0"/>
        <w:jc w:val="left"/>
      </w:pPr>
      <w:r>
        <w:rPr>
          <w:rFonts w:ascii="Calibri" w:eastAsia="Calibri" w:hAnsi="Calibri" w:cs="Calibri"/>
          <w:sz w:val="22"/>
        </w:rPr>
        <w:t xml:space="preserve"> </w:t>
      </w:r>
    </w:p>
    <w:p w14:paraId="17C32BB4" w14:textId="77777777" w:rsidR="00021115" w:rsidRDefault="00E132EA">
      <w:pPr>
        <w:spacing w:after="158" w:line="259" w:lineRule="auto"/>
        <w:ind w:left="0" w:firstLine="0"/>
        <w:jc w:val="left"/>
      </w:pPr>
      <w:r>
        <w:rPr>
          <w:rFonts w:ascii="Calibri" w:eastAsia="Calibri" w:hAnsi="Calibri" w:cs="Calibri"/>
          <w:sz w:val="22"/>
        </w:rPr>
        <w:t xml:space="preserve"> </w:t>
      </w:r>
    </w:p>
    <w:p w14:paraId="35705203" w14:textId="77777777" w:rsidR="00021115" w:rsidRDefault="00E132EA">
      <w:pPr>
        <w:spacing w:after="158" w:line="259" w:lineRule="auto"/>
        <w:ind w:left="0" w:firstLine="0"/>
        <w:jc w:val="left"/>
      </w:pPr>
      <w:r>
        <w:rPr>
          <w:rFonts w:ascii="Calibri" w:eastAsia="Calibri" w:hAnsi="Calibri" w:cs="Calibri"/>
          <w:sz w:val="22"/>
        </w:rPr>
        <w:t xml:space="preserve"> </w:t>
      </w:r>
    </w:p>
    <w:p w14:paraId="31070AB7" w14:textId="77777777" w:rsidR="00021115" w:rsidRDefault="00E132EA">
      <w:pPr>
        <w:spacing w:after="160" w:line="259" w:lineRule="auto"/>
        <w:ind w:left="0" w:firstLine="0"/>
        <w:jc w:val="left"/>
      </w:pPr>
      <w:r>
        <w:rPr>
          <w:rFonts w:ascii="Calibri" w:eastAsia="Calibri" w:hAnsi="Calibri" w:cs="Calibri"/>
          <w:sz w:val="22"/>
        </w:rPr>
        <w:t xml:space="preserve"> </w:t>
      </w:r>
    </w:p>
    <w:p w14:paraId="7632EF36" w14:textId="77777777" w:rsidR="00021115" w:rsidRDefault="00E132EA">
      <w:pPr>
        <w:spacing w:after="158" w:line="259" w:lineRule="auto"/>
        <w:ind w:left="0" w:firstLine="0"/>
        <w:jc w:val="left"/>
      </w:pPr>
      <w:r>
        <w:rPr>
          <w:rFonts w:ascii="Calibri" w:eastAsia="Calibri" w:hAnsi="Calibri" w:cs="Calibri"/>
          <w:sz w:val="22"/>
        </w:rPr>
        <w:t xml:space="preserve"> </w:t>
      </w:r>
    </w:p>
    <w:p w14:paraId="1B0FD791" w14:textId="77777777" w:rsidR="00021115" w:rsidRDefault="00E132EA">
      <w:pPr>
        <w:spacing w:after="160" w:line="259" w:lineRule="auto"/>
        <w:ind w:left="0" w:firstLine="0"/>
        <w:jc w:val="left"/>
      </w:pPr>
      <w:r>
        <w:rPr>
          <w:rFonts w:ascii="Calibri" w:eastAsia="Calibri" w:hAnsi="Calibri" w:cs="Calibri"/>
          <w:sz w:val="22"/>
        </w:rPr>
        <w:t xml:space="preserve"> </w:t>
      </w:r>
    </w:p>
    <w:p w14:paraId="49CD8D59" w14:textId="77777777" w:rsidR="00021115" w:rsidRDefault="00E132EA">
      <w:pPr>
        <w:spacing w:after="158" w:line="259" w:lineRule="auto"/>
        <w:ind w:left="0" w:firstLine="0"/>
        <w:jc w:val="left"/>
      </w:pPr>
      <w:r>
        <w:rPr>
          <w:rFonts w:ascii="Calibri" w:eastAsia="Calibri" w:hAnsi="Calibri" w:cs="Calibri"/>
          <w:sz w:val="22"/>
        </w:rPr>
        <w:t xml:space="preserve"> </w:t>
      </w:r>
    </w:p>
    <w:p w14:paraId="6DB46798" w14:textId="77777777" w:rsidR="00021115" w:rsidRDefault="00E132EA">
      <w:pPr>
        <w:spacing w:after="998" w:line="259" w:lineRule="auto"/>
        <w:ind w:left="0" w:firstLine="0"/>
        <w:jc w:val="left"/>
      </w:pPr>
      <w:r>
        <w:rPr>
          <w:rFonts w:ascii="Calibri" w:eastAsia="Calibri" w:hAnsi="Calibri" w:cs="Calibri"/>
          <w:sz w:val="22"/>
        </w:rPr>
        <w:t xml:space="preserve"> </w:t>
      </w:r>
    </w:p>
    <w:p w14:paraId="722DECCA" w14:textId="470E55AF" w:rsidR="00021115" w:rsidRDefault="006C2333" w:rsidP="006C2333">
      <w:pPr>
        <w:spacing w:after="169"/>
        <w:ind w:right="223"/>
      </w:pPr>
      <w:r>
        <w:rPr>
          <w:rFonts w:ascii="Calibri" w:eastAsia="Calibri" w:hAnsi="Calibri" w:cs="Calibri"/>
          <w:sz w:val="18"/>
        </w:rPr>
        <w:lastRenderedPageBreak/>
        <w:t xml:space="preserve">Table </w:t>
      </w:r>
      <w:r w:rsidR="00E132EA">
        <w:rPr>
          <w:rFonts w:ascii="Calibri" w:eastAsia="Calibri" w:hAnsi="Calibri" w:cs="Calibri"/>
          <w:sz w:val="18"/>
        </w:rPr>
        <w:t>13</w:t>
      </w:r>
    </w:p>
    <w:p w14:paraId="66E1F512" w14:textId="77777777" w:rsidR="00021115" w:rsidRDefault="00E132EA">
      <w:pPr>
        <w:spacing w:after="0" w:line="259" w:lineRule="auto"/>
        <w:jc w:val="center"/>
      </w:pPr>
      <w:r>
        <w:rPr>
          <w:sz w:val="18"/>
        </w:rPr>
        <w:t xml:space="preserve">This table shows the regression result of Model (8). The dependent variable is the daily returns of banks for different time windows (T). Key independent variables are dummies indicating the occurrence of downgrade/upgrade rating events. Coefficients are estimated by OLS method.  </w:t>
      </w:r>
    </w:p>
    <w:tbl>
      <w:tblPr>
        <w:tblStyle w:val="TableGrid0"/>
        <w:tblW w:w="13965" w:type="dxa"/>
        <w:tblLook w:val="04A0" w:firstRow="1" w:lastRow="0" w:firstColumn="1" w:lastColumn="0" w:noHBand="0" w:noVBand="1"/>
      </w:tblPr>
      <w:tblGrid>
        <w:gridCol w:w="2637"/>
        <w:gridCol w:w="1162"/>
        <w:gridCol w:w="1162"/>
        <w:gridCol w:w="1128"/>
        <w:gridCol w:w="1193"/>
        <w:gridCol w:w="1162"/>
        <w:gridCol w:w="1162"/>
        <w:gridCol w:w="1162"/>
        <w:gridCol w:w="1162"/>
        <w:gridCol w:w="1130"/>
        <w:gridCol w:w="905"/>
      </w:tblGrid>
      <w:tr w:rsidR="00021115" w14:paraId="04D24DC4" w14:textId="77777777" w:rsidTr="006C2333">
        <w:trPr>
          <w:trHeight w:val="226"/>
        </w:trPr>
        <w:tc>
          <w:tcPr>
            <w:tcW w:w="2638" w:type="dxa"/>
          </w:tcPr>
          <w:p w14:paraId="256E75E9" w14:textId="26557305" w:rsidR="00021115" w:rsidRDefault="00E132EA" w:rsidP="006C2333">
            <w:pPr>
              <w:spacing w:after="206" w:line="259" w:lineRule="auto"/>
              <w:ind w:left="543" w:firstLine="0"/>
              <w:jc w:val="left"/>
            </w:pPr>
            <w:r>
              <w:rPr>
                <w:sz w:val="18"/>
              </w:rPr>
              <w:t xml:space="preserve">Time window (T) </w:t>
            </w:r>
          </w:p>
        </w:tc>
        <w:tc>
          <w:tcPr>
            <w:tcW w:w="1162" w:type="dxa"/>
          </w:tcPr>
          <w:p w14:paraId="19AE21AC" w14:textId="77777777" w:rsidR="00021115" w:rsidRDefault="00E132EA">
            <w:pPr>
              <w:spacing w:after="0" w:line="259" w:lineRule="auto"/>
              <w:ind w:left="86" w:firstLine="0"/>
              <w:jc w:val="left"/>
            </w:pPr>
            <w:r>
              <w:rPr>
                <w:sz w:val="18"/>
              </w:rPr>
              <w:t xml:space="preserve">1-day </w:t>
            </w:r>
          </w:p>
        </w:tc>
        <w:tc>
          <w:tcPr>
            <w:tcW w:w="1162" w:type="dxa"/>
          </w:tcPr>
          <w:p w14:paraId="484E7589" w14:textId="77777777" w:rsidR="00021115" w:rsidRDefault="00E132EA">
            <w:pPr>
              <w:spacing w:after="0" w:line="259" w:lineRule="auto"/>
              <w:ind w:left="86" w:firstLine="0"/>
              <w:jc w:val="left"/>
            </w:pPr>
            <w:r>
              <w:rPr>
                <w:sz w:val="18"/>
              </w:rPr>
              <w:t xml:space="preserve">2-day </w:t>
            </w:r>
          </w:p>
        </w:tc>
        <w:tc>
          <w:tcPr>
            <w:tcW w:w="1128" w:type="dxa"/>
          </w:tcPr>
          <w:p w14:paraId="04FFEF80" w14:textId="77777777" w:rsidR="00021115" w:rsidRDefault="00E132EA">
            <w:pPr>
              <w:spacing w:after="0" w:line="259" w:lineRule="auto"/>
              <w:ind w:left="86" w:firstLine="0"/>
              <w:jc w:val="left"/>
            </w:pPr>
            <w:r>
              <w:rPr>
                <w:sz w:val="18"/>
              </w:rPr>
              <w:t xml:space="preserve">3-day </w:t>
            </w:r>
          </w:p>
        </w:tc>
        <w:tc>
          <w:tcPr>
            <w:tcW w:w="1193" w:type="dxa"/>
          </w:tcPr>
          <w:p w14:paraId="6993B619" w14:textId="77777777" w:rsidR="00021115" w:rsidRDefault="00E132EA">
            <w:pPr>
              <w:spacing w:after="0" w:line="259" w:lineRule="auto"/>
              <w:ind w:left="118" w:firstLine="0"/>
              <w:jc w:val="left"/>
            </w:pPr>
            <w:r>
              <w:rPr>
                <w:sz w:val="18"/>
              </w:rPr>
              <w:t xml:space="preserve">4-day </w:t>
            </w:r>
          </w:p>
        </w:tc>
        <w:tc>
          <w:tcPr>
            <w:tcW w:w="1162" w:type="dxa"/>
          </w:tcPr>
          <w:p w14:paraId="62BDCA8D" w14:textId="77777777" w:rsidR="00021115" w:rsidRDefault="00E132EA">
            <w:pPr>
              <w:spacing w:after="0" w:line="259" w:lineRule="auto"/>
              <w:ind w:left="86" w:firstLine="0"/>
              <w:jc w:val="left"/>
            </w:pPr>
            <w:r>
              <w:rPr>
                <w:sz w:val="18"/>
              </w:rPr>
              <w:t xml:space="preserve">5-day </w:t>
            </w:r>
          </w:p>
        </w:tc>
        <w:tc>
          <w:tcPr>
            <w:tcW w:w="1162" w:type="dxa"/>
          </w:tcPr>
          <w:p w14:paraId="26106B86" w14:textId="77777777" w:rsidR="00021115" w:rsidRDefault="00E132EA">
            <w:pPr>
              <w:spacing w:after="0" w:line="259" w:lineRule="auto"/>
              <w:ind w:left="86" w:firstLine="0"/>
              <w:jc w:val="left"/>
            </w:pPr>
            <w:r>
              <w:rPr>
                <w:sz w:val="18"/>
              </w:rPr>
              <w:t xml:space="preserve">6-day </w:t>
            </w:r>
          </w:p>
        </w:tc>
        <w:tc>
          <w:tcPr>
            <w:tcW w:w="1162" w:type="dxa"/>
          </w:tcPr>
          <w:p w14:paraId="5EF9C786" w14:textId="77777777" w:rsidR="00021115" w:rsidRDefault="00E132EA">
            <w:pPr>
              <w:spacing w:after="0" w:line="259" w:lineRule="auto"/>
              <w:ind w:left="86" w:firstLine="0"/>
              <w:jc w:val="left"/>
            </w:pPr>
            <w:r>
              <w:rPr>
                <w:sz w:val="18"/>
              </w:rPr>
              <w:t xml:space="preserve">7-day </w:t>
            </w:r>
          </w:p>
        </w:tc>
        <w:tc>
          <w:tcPr>
            <w:tcW w:w="1162" w:type="dxa"/>
          </w:tcPr>
          <w:p w14:paraId="2F684356" w14:textId="77777777" w:rsidR="00021115" w:rsidRDefault="00E132EA">
            <w:pPr>
              <w:spacing w:after="0" w:line="259" w:lineRule="auto"/>
              <w:ind w:left="86" w:firstLine="0"/>
              <w:jc w:val="left"/>
            </w:pPr>
            <w:r>
              <w:rPr>
                <w:sz w:val="18"/>
              </w:rPr>
              <w:t xml:space="preserve">8-day </w:t>
            </w:r>
          </w:p>
        </w:tc>
        <w:tc>
          <w:tcPr>
            <w:tcW w:w="1130" w:type="dxa"/>
          </w:tcPr>
          <w:p w14:paraId="4DEC040C" w14:textId="77777777" w:rsidR="00021115" w:rsidRDefault="00E132EA">
            <w:pPr>
              <w:spacing w:after="0" w:line="259" w:lineRule="auto"/>
              <w:ind w:left="86" w:firstLine="0"/>
              <w:jc w:val="left"/>
            </w:pPr>
            <w:r>
              <w:rPr>
                <w:sz w:val="18"/>
              </w:rPr>
              <w:t xml:space="preserve">9-day </w:t>
            </w:r>
          </w:p>
        </w:tc>
        <w:tc>
          <w:tcPr>
            <w:tcW w:w="905" w:type="dxa"/>
          </w:tcPr>
          <w:p w14:paraId="726416F9" w14:textId="77777777" w:rsidR="00021115" w:rsidRDefault="00E132EA">
            <w:pPr>
              <w:spacing w:after="0" w:line="259" w:lineRule="auto"/>
              <w:ind w:left="74" w:firstLine="0"/>
              <w:jc w:val="left"/>
            </w:pPr>
            <w:r>
              <w:rPr>
                <w:sz w:val="18"/>
              </w:rPr>
              <w:t xml:space="preserve">10-day </w:t>
            </w:r>
          </w:p>
        </w:tc>
      </w:tr>
      <w:tr w:rsidR="00021115" w14:paraId="57013CFF" w14:textId="77777777" w:rsidTr="006C2333">
        <w:trPr>
          <w:trHeight w:val="637"/>
        </w:trPr>
        <w:tc>
          <w:tcPr>
            <w:tcW w:w="0" w:type="auto"/>
            <w:vAlign w:val="center"/>
          </w:tcPr>
          <w:p w14:paraId="12FDFCB2" w14:textId="58934F48" w:rsidR="00021115" w:rsidRDefault="006C2333" w:rsidP="006C2333">
            <w:pPr>
              <w:spacing w:after="160" w:line="259" w:lineRule="auto"/>
              <w:ind w:left="0"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1</w:t>
            </w:r>
            <w:r>
              <w:rPr>
                <w:sz w:val="18"/>
              </w:rPr>
              <w:t xml:space="preserve"> (</w:t>
            </w:r>
            <w:r>
              <w:rPr>
                <w:rFonts w:ascii="Cambria Math" w:eastAsia="Cambria Math" w:hAnsi="Cambria Math" w:cs="Cambria Math"/>
                <w:sz w:val="18"/>
              </w:rPr>
              <w:t>𝐴𝑐𝑡𝑢𝑎𝑙_𝑑𝑜𝑤𝑛</w:t>
            </w:r>
            <w:r>
              <w:rPr>
                <w:sz w:val="18"/>
              </w:rPr>
              <w:t xml:space="preserve">) </w:t>
            </w:r>
            <w:r>
              <w:rPr>
                <w:sz w:val="18"/>
                <w:vertAlign w:val="superscript"/>
              </w:rPr>
              <w:t>a</w:t>
            </w:r>
          </w:p>
        </w:tc>
        <w:tc>
          <w:tcPr>
            <w:tcW w:w="1162" w:type="dxa"/>
          </w:tcPr>
          <w:p w14:paraId="34D3FDC0" w14:textId="77777777" w:rsidR="00021115" w:rsidRDefault="00E132EA">
            <w:pPr>
              <w:spacing w:after="0" w:line="259" w:lineRule="auto"/>
              <w:ind w:left="106" w:firstLine="0"/>
              <w:jc w:val="left"/>
            </w:pPr>
            <w:r>
              <w:rPr>
                <w:sz w:val="18"/>
              </w:rPr>
              <w:t xml:space="preserve">-3.33 </w:t>
            </w:r>
          </w:p>
          <w:p w14:paraId="43BA745C" w14:textId="77777777" w:rsidR="00021115" w:rsidRDefault="00E132EA">
            <w:pPr>
              <w:spacing w:after="0" w:line="259" w:lineRule="auto"/>
              <w:ind w:left="46" w:firstLine="0"/>
              <w:jc w:val="left"/>
            </w:pPr>
            <w:r>
              <w:rPr>
                <w:sz w:val="18"/>
              </w:rPr>
              <w:t xml:space="preserve">(-1.35) </w:t>
            </w:r>
          </w:p>
        </w:tc>
        <w:tc>
          <w:tcPr>
            <w:tcW w:w="1162" w:type="dxa"/>
          </w:tcPr>
          <w:p w14:paraId="630EBD72" w14:textId="77777777" w:rsidR="00021115" w:rsidRDefault="00E132EA">
            <w:pPr>
              <w:spacing w:after="0" w:line="259" w:lineRule="auto"/>
              <w:ind w:left="106" w:firstLine="0"/>
              <w:jc w:val="left"/>
            </w:pPr>
            <w:r>
              <w:rPr>
                <w:sz w:val="18"/>
              </w:rPr>
              <w:t xml:space="preserve">-5.31 </w:t>
            </w:r>
          </w:p>
          <w:p w14:paraId="478697F4" w14:textId="77777777" w:rsidR="00021115" w:rsidRDefault="00E132EA">
            <w:pPr>
              <w:spacing w:after="0" w:line="259" w:lineRule="auto"/>
              <w:ind w:left="46" w:firstLine="0"/>
              <w:jc w:val="left"/>
            </w:pPr>
            <w:r>
              <w:rPr>
                <w:sz w:val="18"/>
              </w:rPr>
              <w:t xml:space="preserve">(-1.49) </w:t>
            </w:r>
          </w:p>
        </w:tc>
        <w:tc>
          <w:tcPr>
            <w:tcW w:w="1128" w:type="dxa"/>
          </w:tcPr>
          <w:p w14:paraId="118047CE" w14:textId="77777777" w:rsidR="00021115" w:rsidRDefault="00E132EA">
            <w:pPr>
              <w:spacing w:after="0" w:line="259" w:lineRule="auto"/>
              <w:ind w:left="60" w:firstLine="0"/>
              <w:jc w:val="left"/>
            </w:pPr>
            <w:r>
              <w:rPr>
                <w:sz w:val="18"/>
              </w:rPr>
              <w:t xml:space="preserve">-8.01* </w:t>
            </w:r>
          </w:p>
          <w:p w14:paraId="014F6D5A" w14:textId="77777777" w:rsidR="00021115" w:rsidRDefault="00E132EA">
            <w:pPr>
              <w:spacing w:after="0" w:line="259" w:lineRule="auto"/>
              <w:ind w:left="46" w:firstLine="0"/>
              <w:jc w:val="left"/>
            </w:pPr>
            <w:r>
              <w:rPr>
                <w:sz w:val="18"/>
              </w:rPr>
              <w:t xml:space="preserve">(-1.76) </w:t>
            </w:r>
          </w:p>
        </w:tc>
        <w:tc>
          <w:tcPr>
            <w:tcW w:w="1193" w:type="dxa"/>
          </w:tcPr>
          <w:p w14:paraId="5295654A" w14:textId="77777777" w:rsidR="00021115" w:rsidRDefault="00E132EA">
            <w:pPr>
              <w:spacing w:after="0" w:line="259" w:lineRule="auto"/>
              <w:ind w:left="46" w:firstLine="0"/>
              <w:jc w:val="left"/>
            </w:pPr>
            <w:r>
              <w:rPr>
                <w:sz w:val="18"/>
              </w:rPr>
              <w:t xml:space="preserve">-10.83* </w:t>
            </w:r>
          </w:p>
          <w:p w14:paraId="485BA505" w14:textId="77777777" w:rsidR="00021115" w:rsidRDefault="00E132EA">
            <w:pPr>
              <w:spacing w:after="0" w:line="259" w:lineRule="auto"/>
              <w:ind w:left="77" w:firstLine="0"/>
              <w:jc w:val="left"/>
            </w:pPr>
            <w:r>
              <w:rPr>
                <w:sz w:val="18"/>
              </w:rPr>
              <w:t xml:space="preserve">(-1.84) </w:t>
            </w:r>
          </w:p>
        </w:tc>
        <w:tc>
          <w:tcPr>
            <w:tcW w:w="1162" w:type="dxa"/>
          </w:tcPr>
          <w:p w14:paraId="7ED6822F" w14:textId="77777777" w:rsidR="00021115" w:rsidRDefault="00E132EA">
            <w:pPr>
              <w:spacing w:after="0" w:line="259" w:lineRule="auto"/>
              <w:ind w:left="106" w:firstLine="0"/>
              <w:jc w:val="left"/>
            </w:pPr>
            <w:r>
              <w:rPr>
                <w:sz w:val="18"/>
              </w:rPr>
              <w:t xml:space="preserve">-4.75 </w:t>
            </w:r>
          </w:p>
          <w:p w14:paraId="064D4F52" w14:textId="77777777" w:rsidR="00021115" w:rsidRDefault="00E132EA">
            <w:pPr>
              <w:spacing w:after="0" w:line="259" w:lineRule="auto"/>
              <w:ind w:left="46" w:firstLine="0"/>
              <w:jc w:val="left"/>
            </w:pPr>
            <w:r>
              <w:rPr>
                <w:sz w:val="18"/>
              </w:rPr>
              <w:t xml:space="preserve">(-0.86) </w:t>
            </w:r>
          </w:p>
        </w:tc>
        <w:tc>
          <w:tcPr>
            <w:tcW w:w="1162" w:type="dxa"/>
          </w:tcPr>
          <w:p w14:paraId="5EE8B535" w14:textId="77777777" w:rsidR="00021115" w:rsidRDefault="00E132EA">
            <w:pPr>
              <w:spacing w:after="0" w:line="259" w:lineRule="auto"/>
              <w:ind w:left="106" w:firstLine="0"/>
              <w:jc w:val="left"/>
            </w:pPr>
            <w:r>
              <w:rPr>
                <w:sz w:val="18"/>
              </w:rPr>
              <w:t xml:space="preserve">-8.02 </w:t>
            </w:r>
          </w:p>
          <w:p w14:paraId="207CA9D7" w14:textId="77777777" w:rsidR="00021115" w:rsidRDefault="00E132EA">
            <w:pPr>
              <w:spacing w:after="0" w:line="259" w:lineRule="auto"/>
              <w:ind w:left="46" w:firstLine="0"/>
              <w:jc w:val="left"/>
            </w:pPr>
            <w:r>
              <w:rPr>
                <w:sz w:val="18"/>
              </w:rPr>
              <w:t xml:space="preserve">(-1.28) </w:t>
            </w:r>
          </w:p>
        </w:tc>
        <w:tc>
          <w:tcPr>
            <w:tcW w:w="1162" w:type="dxa"/>
          </w:tcPr>
          <w:p w14:paraId="698C730C" w14:textId="77777777" w:rsidR="00021115" w:rsidRDefault="00E132EA">
            <w:pPr>
              <w:spacing w:after="0" w:line="259" w:lineRule="auto"/>
              <w:ind w:left="45" w:hanging="31"/>
              <w:jc w:val="left"/>
            </w:pPr>
            <w:r>
              <w:rPr>
                <w:sz w:val="18"/>
              </w:rPr>
              <w:t xml:space="preserve">-11.73* (-1.65) </w:t>
            </w:r>
          </w:p>
        </w:tc>
        <w:tc>
          <w:tcPr>
            <w:tcW w:w="1162" w:type="dxa"/>
          </w:tcPr>
          <w:p w14:paraId="4C267A4F" w14:textId="77777777" w:rsidR="00021115" w:rsidRDefault="00E132EA">
            <w:pPr>
              <w:spacing w:after="0" w:line="259" w:lineRule="auto"/>
              <w:ind w:left="106" w:firstLine="0"/>
              <w:jc w:val="left"/>
            </w:pPr>
            <w:r>
              <w:rPr>
                <w:sz w:val="18"/>
              </w:rPr>
              <w:t xml:space="preserve">-7.04 </w:t>
            </w:r>
          </w:p>
          <w:p w14:paraId="7B2F1890" w14:textId="77777777" w:rsidR="00021115" w:rsidRDefault="00E132EA">
            <w:pPr>
              <w:spacing w:after="0" w:line="259" w:lineRule="auto"/>
              <w:ind w:left="46" w:firstLine="0"/>
              <w:jc w:val="left"/>
            </w:pPr>
            <w:r>
              <w:rPr>
                <w:sz w:val="18"/>
              </w:rPr>
              <w:t xml:space="preserve">(-1.02) </w:t>
            </w:r>
          </w:p>
        </w:tc>
        <w:tc>
          <w:tcPr>
            <w:tcW w:w="1130" w:type="dxa"/>
          </w:tcPr>
          <w:p w14:paraId="58CE53C8" w14:textId="77777777" w:rsidR="00021115" w:rsidRDefault="00E132EA">
            <w:pPr>
              <w:spacing w:after="0" w:line="259" w:lineRule="auto"/>
              <w:ind w:left="106" w:firstLine="0"/>
              <w:jc w:val="left"/>
            </w:pPr>
            <w:r>
              <w:rPr>
                <w:sz w:val="18"/>
              </w:rPr>
              <w:t xml:space="preserve">-4.49 </w:t>
            </w:r>
          </w:p>
          <w:p w14:paraId="7E710914" w14:textId="77777777" w:rsidR="00021115" w:rsidRDefault="00E132EA">
            <w:pPr>
              <w:spacing w:after="0" w:line="259" w:lineRule="auto"/>
              <w:ind w:left="46" w:firstLine="0"/>
              <w:jc w:val="left"/>
            </w:pPr>
            <w:r>
              <w:rPr>
                <w:sz w:val="18"/>
              </w:rPr>
              <w:t xml:space="preserve">(-0.63) </w:t>
            </w:r>
          </w:p>
        </w:tc>
        <w:tc>
          <w:tcPr>
            <w:tcW w:w="905" w:type="dxa"/>
          </w:tcPr>
          <w:p w14:paraId="517633E8" w14:textId="77777777" w:rsidR="00021115" w:rsidRDefault="00E132EA">
            <w:pPr>
              <w:spacing w:after="0" w:line="259" w:lineRule="auto"/>
              <w:ind w:left="137" w:firstLine="0"/>
              <w:jc w:val="left"/>
            </w:pPr>
            <w:r>
              <w:rPr>
                <w:sz w:val="18"/>
              </w:rPr>
              <w:t xml:space="preserve">-7.53 </w:t>
            </w:r>
          </w:p>
          <w:p w14:paraId="3EB23DFF" w14:textId="77777777" w:rsidR="00021115" w:rsidRDefault="00E132EA">
            <w:pPr>
              <w:spacing w:after="0" w:line="259" w:lineRule="auto"/>
              <w:ind w:left="77" w:firstLine="0"/>
              <w:jc w:val="left"/>
            </w:pPr>
            <w:r>
              <w:rPr>
                <w:sz w:val="18"/>
              </w:rPr>
              <w:t xml:space="preserve">(-0.99) </w:t>
            </w:r>
          </w:p>
        </w:tc>
      </w:tr>
      <w:tr w:rsidR="00021115" w14:paraId="49ABC922" w14:textId="77777777" w:rsidTr="006C2333">
        <w:trPr>
          <w:trHeight w:val="416"/>
        </w:trPr>
        <w:tc>
          <w:tcPr>
            <w:tcW w:w="2638" w:type="dxa"/>
          </w:tcPr>
          <w:p w14:paraId="658DE8E9" w14:textId="77777777" w:rsidR="00021115" w:rsidRDefault="00E132EA">
            <w:pPr>
              <w:spacing w:after="0" w:line="259" w:lineRule="auto"/>
              <w:ind w:left="382"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2</w:t>
            </w:r>
            <w:r>
              <w:rPr>
                <w:sz w:val="18"/>
              </w:rPr>
              <w:t xml:space="preserve"> (</w:t>
            </w:r>
            <w:r>
              <w:rPr>
                <w:rFonts w:ascii="Cambria Math" w:eastAsia="Cambria Math" w:hAnsi="Cambria Math" w:cs="Cambria Math"/>
                <w:sz w:val="18"/>
              </w:rPr>
              <w:t>𝑃𝑜𝑠𝑠𝑖𝑏𝑙𝑒_</w:t>
            </w:r>
            <w:proofErr w:type="gramStart"/>
            <w:r>
              <w:rPr>
                <w:rFonts w:ascii="Cambria Math" w:eastAsia="Cambria Math" w:hAnsi="Cambria Math" w:cs="Cambria Math"/>
                <w:sz w:val="18"/>
              </w:rPr>
              <w:t>𝑑𝑜𝑤𝑛)</w:t>
            </w:r>
            <w:r>
              <w:rPr>
                <w:sz w:val="18"/>
                <w:vertAlign w:val="superscript"/>
              </w:rPr>
              <w:t>a</w:t>
            </w:r>
            <w:proofErr w:type="gramEnd"/>
            <w:r>
              <w:rPr>
                <w:sz w:val="18"/>
                <w:vertAlign w:val="superscript"/>
              </w:rPr>
              <w:t xml:space="preserve"> </w:t>
            </w:r>
          </w:p>
        </w:tc>
        <w:tc>
          <w:tcPr>
            <w:tcW w:w="1162" w:type="dxa"/>
          </w:tcPr>
          <w:p w14:paraId="102D3087" w14:textId="77777777" w:rsidR="00021115" w:rsidRDefault="00E132EA">
            <w:pPr>
              <w:spacing w:after="0" w:line="259" w:lineRule="auto"/>
              <w:ind w:left="106" w:firstLine="0"/>
              <w:jc w:val="left"/>
            </w:pPr>
            <w:r>
              <w:rPr>
                <w:sz w:val="18"/>
              </w:rPr>
              <w:t xml:space="preserve">-3.32 </w:t>
            </w:r>
          </w:p>
          <w:p w14:paraId="30AB6484" w14:textId="77777777" w:rsidR="00021115" w:rsidRDefault="00E132EA">
            <w:pPr>
              <w:spacing w:after="0" w:line="259" w:lineRule="auto"/>
              <w:ind w:left="46" w:firstLine="0"/>
              <w:jc w:val="left"/>
            </w:pPr>
            <w:r>
              <w:rPr>
                <w:sz w:val="18"/>
              </w:rPr>
              <w:t xml:space="preserve">(-1.48) </w:t>
            </w:r>
          </w:p>
        </w:tc>
        <w:tc>
          <w:tcPr>
            <w:tcW w:w="1162" w:type="dxa"/>
          </w:tcPr>
          <w:p w14:paraId="3A3BDBA5" w14:textId="77777777" w:rsidR="00021115" w:rsidRDefault="00E132EA">
            <w:pPr>
              <w:spacing w:after="0" w:line="259" w:lineRule="auto"/>
              <w:ind w:left="60" w:firstLine="0"/>
              <w:jc w:val="left"/>
            </w:pPr>
            <w:r>
              <w:rPr>
                <w:sz w:val="18"/>
              </w:rPr>
              <w:t xml:space="preserve">-5.94* </w:t>
            </w:r>
          </w:p>
          <w:p w14:paraId="25660B8E" w14:textId="77777777" w:rsidR="00021115" w:rsidRDefault="00E132EA">
            <w:pPr>
              <w:spacing w:after="0" w:line="259" w:lineRule="auto"/>
              <w:ind w:left="46" w:firstLine="0"/>
              <w:jc w:val="left"/>
            </w:pPr>
            <w:r>
              <w:rPr>
                <w:sz w:val="18"/>
              </w:rPr>
              <w:t xml:space="preserve">(-1.83) </w:t>
            </w:r>
          </w:p>
        </w:tc>
        <w:tc>
          <w:tcPr>
            <w:tcW w:w="1128" w:type="dxa"/>
          </w:tcPr>
          <w:p w14:paraId="56D60C6B" w14:textId="77777777" w:rsidR="00021115" w:rsidRDefault="00E132EA">
            <w:pPr>
              <w:spacing w:after="0" w:line="259" w:lineRule="auto"/>
              <w:ind w:left="45" w:hanging="31"/>
              <w:jc w:val="left"/>
            </w:pPr>
            <w:r>
              <w:rPr>
                <w:sz w:val="18"/>
              </w:rPr>
              <w:t xml:space="preserve">-8.86** (-2.15) </w:t>
            </w:r>
          </w:p>
        </w:tc>
        <w:tc>
          <w:tcPr>
            <w:tcW w:w="1193" w:type="dxa"/>
          </w:tcPr>
          <w:p w14:paraId="6CA749CC" w14:textId="77777777" w:rsidR="00021115" w:rsidRDefault="00E132EA">
            <w:pPr>
              <w:spacing w:after="0" w:line="259" w:lineRule="auto"/>
              <w:ind w:left="77" w:hanging="77"/>
              <w:jc w:val="left"/>
            </w:pPr>
            <w:r>
              <w:rPr>
                <w:sz w:val="18"/>
              </w:rPr>
              <w:t xml:space="preserve">-10.53** (-1.97) </w:t>
            </w:r>
          </w:p>
        </w:tc>
        <w:tc>
          <w:tcPr>
            <w:tcW w:w="1162" w:type="dxa"/>
          </w:tcPr>
          <w:p w14:paraId="68C70AA6" w14:textId="77777777" w:rsidR="00021115" w:rsidRDefault="00E132EA">
            <w:pPr>
              <w:spacing w:after="0" w:line="259" w:lineRule="auto"/>
              <w:ind w:left="106" w:firstLine="0"/>
              <w:jc w:val="left"/>
            </w:pPr>
            <w:r>
              <w:rPr>
                <w:sz w:val="18"/>
              </w:rPr>
              <w:t xml:space="preserve">-7.41 </w:t>
            </w:r>
          </w:p>
          <w:p w14:paraId="36F05FBE" w14:textId="77777777" w:rsidR="00021115" w:rsidRDefault="00E132EA">
            <w:pPr>
              <w:spacing w:after="0" w:line="259" w:lineRule="auto"/>
              <w:ind w:left="46" w:firstLine="0"/>
              <w:jc w:val="left"/>
            </w:pPr>
            <w:r>
              <w:rPr>
                <w:sz w:val="18"/>
              </w:rPr>
              <w:t xml:space="preserve">(-1.48) </w:t>
            </w:r>
          </w:p>
        </w:tc>
        <w:tc>
          <w:tcPr>
            <w:tcW w:w="1162" w:type="dxa"/>
          </w:tcPr>
          <w:p w14:paraId="3E95C2E8" w14:textId="77777777" w:rsidR="00021115" w:rsidRDefault="00E132EA">
            <w:pPr>
              <w:spacing w:after="0" w:line="259" w:lineRule="auto"/>
              <w:ind w:left="60" w:firstLine="0"/>
              <w:jc w:val="left"/>
            </w:pPr>
            <w:r>
              <w:rPr>
                <w:sz w:val="18"/>
              </w:rPr>
              <w:t xml:space="preserve">-9.75* </w:t>
            </w:r>
          </w:p>
          <w:p w14:paraId="126311AE" w14:textId="77777777" w:rsidR="00021115" w:rsidRDefault="00E132EA">
            <w:pPr>
              <w:spacing w:after="0" w:line="259" w:lineRule="auto"/>
              <w:ind w:left="46" w:firstLine="0"/>
              <w:jc w:val="left"/>
            </w:pPr>
            <w:r>
              <w:rPr>
                <w:sz w:val="18"/>
              </w:rPr>
              <w:t xml:space="preserve">(-1.72) </w:t>
            </w:r>
          </w:p>
        </w:tc>
        <w:tc>
          <w:tcPr>
            <w:tcW w:w="1162" w:type="dxa"/>
          </w:tcPr>
          <w:p w14:paraId="7DA9FA0D" w14:textId="77777777" w:rsidR="00021115" w:rsidRDefault="00E132EA">
            <w:pPr>
              <w:spacing w:after="0" w:line="259" w:lineRule="auto"/>
              <w:ind w:left="45" w:hanging="31"/>
              <w:jc w:val="left"/>
            </w:pPr>
            <w:r>
              <w:rPr>
                <w:sz w:val="18"/>
              </w:rPr>
              <w:t xml:space="preserve">-12.51* (-1.94) </w:t>
            </w:r>
          </w:p>
        </w:tc>
        <w:tc>
          <w:tcPr>
            <w:tcW w:w="1162" w:type="dxa"/>
          </w:tcPr>
          <w:p w14:paraId="7CEACD9D" w14:textId="77777777" w:rsidR="00021115" w:rsidRDefault="00E132EA">
            <w:pPr>
              <w:spacing w:after="0" w:line="259" w:lineRule="auto"/>
              <w:ind w:left="106" w:firstLine="0"/>
              <w:jc w:val="left"/>
            </w:pPr>
            <w:r>
              <w:rPr>
                <w:sz w:val="18"/>
              </w:rPr>
              <w:t xml:space="preserve">-9.45 </w:t>
            </w:r>
          </w:p>
          <w:p w14:paraId="56DEFAD7" w14:textId="77777777" w:rsidR="00021115" w:rsidRDefault="00E132EA">
            <w:pPr>
              <w:spacing w:after="0" w:line="259" w:lineRule="auto"/>
              <w:ind w:left="46" w:firstLine="0"/>
              <w:jc w:val="left"/>
            </w:pPr>
            <w:r>
              <w:rPr>
                <w:sz w:val="18"/>
              </w:rPr>
              <w:t xml:space="preserve">(-1.51) </w:t>
            </w:r>
          </w:p>
        </w:tc>
        <w:tc>
          <w:tcPr>
            <w:tcW w:w="1130" w:type="dxa"/>
          </w:tcPr>
          <w:p w14:paraId="4349FF38" w14:textId="77777777" w:rsidR="00021115" w:rsidRDefault="00E132EA">
            <w:pPr>
              <w:spacing w:after="0" w:line="259" w:lineRule="auto"/>
              <w:ind w:left="60" w:firstLine="0"/>
              <w:jc w:val="left"/>
            </w:pPr>
            <w:r>
              <w:rPr>
                <w:sz w:val="18"/>
              </w:rPr>
              <w:t xml:space="preserve">-10.36 </w:t>
            </w:r>
          </w:p>
          <w:p w14:paraId="08D0DD84" w14:textId="77777777" w:rsidR="00021115" w:rsidRDefault="00E132EA">
            <w:pPr>
              <w:spacing w:after="0" w:line="259" w:lineRule="auto"/>
              <w:ind w:left="46" w:firstLine="0"/>
              <w:jc w:val="left"/>
            </w:pPr>
            <w:r>
              <w:rPr>
                <w:sz w:val="18"/>
              </w:rPr>
              <w:t xml:space="preserve">(-1.60) </w:t>
            </w:r>
          </w:p>
        </w:tc>
        <w:tc>
          <w:tcPr>
            <w:tcW w:w="905" w:type="dxa"/>
          </w:tcPr>
          <w:p w14:paraId="4FCEC015" w14:textId="77777777" w:rsidR="00021115" w:rsidRDefault="00E132EA">
            <w:pPr>
              <w:spacing w:after="0" w:line="259" w:lineRule="auto"/>
              <w:ind w:left="77" w:hanging="77"/>
              <w:jc w:val="left"/>
            </w:pPr>
            <w:r>
              <w:rPr>
                <w:sz w:val="18"/>
              </w:rPr>
              <w:t xml:space="preserve">-14.13** (-2.04) </w:t>
            </w:r>
          </w:p>
        </w:tc>
      </w:tr>
      <w:tr w:rsidR="00021115" w14:paraId="7D6D7BDA" w14:textId="77777777" w:rsidTr="006C2333">
        <w:trPr>
          <w:trHeight w:val="413"/>
        </w:trPr>
        <w:tc>
          <w:tcPr>
            <w:tcW w:w="2638" w:type="dxa"/>
          </w:tcPr>
          <w:p w14:paraId="5E4FFF95" w14:textId="77777777" w:rsidR="00021115" w:rsidRDefault="00E132EA">
            <w:pPr>
              <w:spacing w:after="0" w:line="259" w:lineRule="auto"/>
              <w:ind w:left="507"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3</w:t>
            </w:r>
            <w:r>
              <w:rPr>
                <w:sz w:val="18"/>
              </w:rPr>
              <w:t xml:space="preserve"> (</w:t>
            </w:r>
            <w:r>
              <w:rPr>
                <w:rFonts w:ascii="Cambria Math" w:eastAsia="Cambria Math" w:hAnsi="Cambria Math" w:cs="Cambria Math"/>
                <w:sz w:val="18"/>
              </w:rPr>
              <w:t>𝑃𝑜𝑠𝑠𝑖𝑏𝑙𝑒_</w:t>
            </w:r>
            <w:proofErr w:type="gramStart"/>
            <w:r>
              <w:rPr>
                <w:rFonts w:ascii="Cambria Math" w:eastAsia="Cambria Math" w:hAnsi="Cambria Math" w:cs="Cambria Math"/>
                <w:sz w:val="18"/>
              </w:rPr>
              <w:t>𝑢𝑝</w:t>
            </w:r>
            <w:r>
              <w:rPr>
                <w:sz w:val="18"/>
              </w:rPr>
              <w:t>)</w:t>
            </w:r>
            <w:r>
              <w:rPr>
                <w:sz w:val="18"/>
                <w:vertAlign w:val="superscript"/>
              </w:rPr>
              <w:t>a</w:t>
            </w:r>
            <w:proofErr w:type="gramEnd"/>
            <w:r>
              <w:rPr>
                <w:sz w:val="18"/>
                <w:vertAlign w:val="superscript"/>
              </w:rPr>
              <w:t xml:space="preserve"> </w:t>
            </w:r>
          </w:p>
        </w:tc>
        <w:tc>
          <w:tcPr>
            <w:tcW w:w="1162" w:type="dxa"/>
          </w:tcPr>
          <w:p w14:paraId="3E0CD5FD" w14:textId="77777777" w:rsidR="00021115" w:rsidRDefault="00E132EA">
            <w:pPr>
              <w:spacing w:after="0" w:line="259" w:lineRule="auto"/>
              <w:ind w:left="134" w:firstLine="0"/>
              <w:jc w:val="left"/>
            </w:pPr>
            <w:r>
              <w:rPr>
                <w:sz w:val="18"/>
              </w:rPr>
              <w:t xml:space="preserve">1.98 </w:t>
            </w:r>
          </w:p>
          <w:p w14:paraId="0D7A231B" w14:textId="77777777" w:rsidR="00021115" w:rsidRDefault="00E132EA">
            <w:pPr>
              <w:spacing w:after="0" w:line="259" w:lineRule="auto"/>
              <w:ind w:left="74" w:firstLine="0"/>
              <w:jc w:val="left"/>
            </w:pPr>
            <w:r>
              <w:rPr>
                <w:sz w:val="18"/>
              </w:rPr>
              <w:t xml:space="preserve">(0.75) </w:t>
            </w:r>
          </w:p>
        </w:tc>
        <w:tc>
          <w:tcPr>
            <w:tcW w:w="1162" w:type="dxa"/>
          </w:tcPr>
          <w:p w14:paraId="21A16E45" w14:textId="77777777" w:rsidR="00021115" w:rsidRDefault="00E132EA">
            <w:pPr>
              <w:spacing w:after="0" w:line="259" w:lineRule="auto"/>
              <w:ind w:left="134" w:firstLine="0"/>
              <w:jc w:val="left"/>
            </w:pPr>
            <w:r>
              <w:rPr>
                <w:sz w:val="18"/>
              </w:rPr>
              <w:t xml:space="preserve">5.39 </w:t>
            </w:r>
          </w:p>
          <w:p w14:paraId="49100E07" w14:textId="77777777" w:rsidR="00021115" w:rsidRDefault="00E132EA">
            <w:pPr>
              <w:spacing w:after="0" w:line="259" w:lineRule="auto"/>
              <w:ind w:left="74" w:firstLine="0"/>
              <w:jc w:val="left"/>
            </w:pPr>
            <w:r>
              <w:rPr>
                <w:sz w:val="18"/>
              </w:rPr>
              <w:t xml:space="preserve">(1.41) </w:t>
            </w:r>
          </w:p>
        </w:tc>
        <w:tc>
          <w:tcPr>
            <w:tcW w:w="1128" w:type="dxa"/>
          </w:tcPr>
          <w:p w14:paraId="07F70EE5" w14:textId="77777777" w:rsidR="00021115" w:rsidRDefault="00E132EA">
            <w:pPr>
              <w:spacing w:after="0" w:line="259" w:lineRule="auto"/>
              <w:ind w:left="134" w:firstLine="0"/>
              <w:jc w:val="left"/>
            </w:pPr>
            <w:r>
              <w:rPr>
                <w:sz w:val="18"/>
              </w:rPr>
              <w:t xml:space="preserve">2.36 </w:t>
            </w:r>
          </w:p>
          <w:p w14:paraId="2C030D55" w14:textId="77777777" w:rsidR="00021115" w:rsidRDefault="00E132EA">
            <w:pPr>
              <w:spacing w:after="0" w:line="259" w:lineRule="auto"/>
              <w:ind w:left="74" w:firstLine="0"/>
              <w:jc w:val="left"/>
            </w:pPr>
            <w:r>
              <w:rPr>
                <w:sz w:val="18"/>
              </w:rPr>
              <w:t xml:space="preserve">(0.48) </w:t>
            </w:r>
          </w:p>
        </w:tc>
        <w:tc>
          <w:tcPr>
            <w:tcW w:w="1193" w:type="dxa"/>
          </w:tcPr>
          <w:p w14:paraId="0C233AD1" w14:textId="77777777" w:rsidR="00021115" w:rsidRDefault="00E132EA">
            <w:pPr>
              <w:spacing w:after="0" w:line="259" w:lineRule="auto"/>
              <w:ind w:left="137" w:firstLine="0"/>
              <w:jc w:val="left"/>
            </w:pPr>
            <w:r>
              <w:rPr>
                <w:sz w:val="18"/>
              </w:rPr>
              <w:t xml:space="preserve">-2.32 </w:t>
            </w:r>
          </w:p>
          <w:p w14:paraId="3E941B99" w14:textId="77777777" w:rsidR="00021115" w:rsidRDefault="00E132EA">
            <w:pPr>
              <w:spacing w:after="0" w:line="259" w:lineRule="auto"/>
              <w:ind w:left="77" w:firstLine="0"/>
              <w:jc w:val="left"/>
            </w:pPr>
            <w:r>
              <w:rPr>
                <w:sz w:val="18"/>
              </w:rPr>
              <w:t xml:space="preserve">(-0.37) </w:t>
            </w:r>
          </w:p>
        </w:tc>
        <w:tc>
          <w:tcPr>
            <w:tcW w:w="1162" w:type="dxa"/>
          </w:tcPr>
          <w:p w14:paraId="52F394D9" w14:textId="77777777" w:rsidR="00021115" w:rsidRDefault="00E132EA">
            <w:pPr>
              <w:spacing w:after="0" w:line="259" w:lineRule="auto"/>
              <w:ind w:left="106" w:firstLine="0"/>
              <w:jc w:val="left"/>
            </w:pPr>
            <w:r>
              <w:rPr>
                <w:sz w:val="18"/>
              </w:rPr>
              <w:t xml:space="preserve">-0.54 </w:t>
            </w:r>
          </w:p>
          <w:p w14:paraId="65A2219F" w14:textId="77777777" w:rsidR="00021115" w:rsidRDefault="00E132EA">
            <w:pPr>
              <w:spacing w:after="0" w:line="259" w:lineRule="auto"/>
              <w:ind w:left="46" w:firstLine="0"/>
              <w:jc w:val="left"/>
            </w:pPr>
            <w:r>
              <w:rPr>
                <w:sz w:val="18"/>
              </w:rPr>
              <w:t xml:space="preserve">(-0.09) </w:t>
            </w:r>
          </w:p>
        </w:tc>
        <w:tc>
          <w:tcPr>
            <w:tcW w:w="1162" w:type="dxa"/>
          </w:tcPr>
          <w:p w14:paraId="17F0B3F8" w14:textId="77777777" w:rsidR="00021115" w:rsidRDefault="00E132EA">
            <w:pPr>
              <w:spacing w:after="0" w:line="259" w:lineRule="auto"/>
              <w:ind w:left="134" w:firstLine="0"/>
              <w:jc w:val="left"/>
            </w:pPr>
            <w:r>
              <w:rPr>
                <w:sz w:val="18"/>
              </w:rPr>
              <w:t xml:space="preserve">0.15 </w:t>
            </w:r>
          </w:p>
          <w:p w14:paraId="0834F775" w14:textId="77777777" w:rsidR="00021115" w:rsidRDefault="00E132EA">
            <w:pPr>
              <w:spacing w:after="0" w:line="259" w:lineRule="auto"/>
              <w:ind w:left="74" w:firstLine="0"/>
              <w:jc w:val="left"/>
            </w:pPr>
            <w:r>
              <w:rPr>
                <w:sz w:val="18"/>
              </w:rPr>
              <w:t xml:space="preserve">(0.00) </w:t>
            </w:r>
          </w:p>
        </w:tc>
        <w:tc>
          <w:tcPr>
            <w:tcW w:w="1162" w:type="dxa"/>
          </w:tcPr>
          <w:p w14:paraId="7305E61E" w14:textId="77777777" w:rsidR="00021115" w:rsidRDefault="00E132EA">
            <w:pPr>
              <w:spacing w:after="0" w:line="259" w:lineRule="auto"/>
              <w:ind w:left="106" w:firstLine="0"/>
              <w:jc w:val="left"/>
            </w:pPr>
            <w:r>
              <w:rPr>
                <w:sz w:val="18"/>
              </w:rPr>
              <w:t xml:space="preserve">-1.31 </w:t>
            </w:r>
          </w:p>
          <w:p w14:paraId="445A09F4" w14:textId="77777777" w:rsidR="00021115" w:rsidRDefault="00E132EA">
            <w:pPr>
              <w:spacing w:after="0" w:line="259" w:lineRule="auto"/>
              <w:ind w:left="46" w:firstLine="0"/>
              <w:jc w:val="left"/>
            </w:pPr>
            <w:r>
              <w:rPr>
                <w:sz w:val="18"/>
              </w:rPr>
              <w:t xml:space="preserve">(-0.17) </w:t>
            </w:r>
          </w:p>
        </w:tc>
        <w:tc>
          <w:tcPr>
            <w:tcW w:w="1162" w:type="dxa"/>
          </w:tcPr>
          <w:p w14:paraId="4D3CB5A0" w14:textId="77777777" w:rsidR="00021115" w:rsidRDefault="00E132EA">
            <w:pPr>
              <w:spacing w:after="0" w:line="259" w:lineRule="auto"/>
              <w:ind w:left="106" w:firstLine="0"/>
              <w:jc w:val="left"/>
            </w:pPr>
            <w:r>
              <w:rPr>
                <w:sz w:val="18"/>
              </w:rPr>
              <w:t xml:space="preserve">-0.71 </w:t>
            </w:r>
          </w:p>
          <w:p w14:paraId="2D1088C1" w14:textId="77777777" w:rsidR="00021115" w:rsidRDefault="00E132EA">
            <w:pPr>
              <w:spacing w:after="0" w:line="259" w:lineRule="auto"/>
              <w:ind w:left="46" w:firstLine="0"/>
              <w:jc w:val="left"/>
            </w:pPr>
            <w:r>
              <w:rPr>
                <w:sz w:val="18"/>
              </w:rPr>
              <w:t xml:space="preserve">(-0.10) </w:t>
            </w:r>
          </w:p>
        </w:tc>
        <w:tc>
          <w:tcPr>
            <w:tcW w:w="1130" w:type="dxa"/>
          </w:tcPr>
          <w:p w14:paraId="6E5B0E7B" w14:textId="77777777" w:rsidR="00021115" w:rsidRDefault="00E132EA">
            <w:pPr>
              <w:spacing w:after="0" w:line="259" w:lineRule="auto"/>
              <w:ind w:left="134" w:firstLine="0"/>
              <w:jc w:val="left"/>
            </w:pPr>
            <w:r>
              <w:rPr>
                <w:sz w:val="18"/>
              </w:rPr>
              <w:t xml:space="preserve">1.55 </w:t>
            </w:r>
          </w:p>
          <w:p w14:paraId="364771A1" w14:textId="77777777" w:rsidR="00021115" w:rsidRDefault="00E132EA">
            <w:pPr>
              <w:spacing w:after="0" w:line="259" w:lineRule="auto"/>
              <w:ind w:left="74" w:firstLine="0"/>
              <w:jc w:val="left"/>
            </w:pPr>
            <w:r>
              <w:rPr>
                <w:sz w:val="18"/>
              </w:rPr>
              <w:t xml:space="preserve">(0.20) </w:t>
            </w:r>
          </w:p>
        </w:tc>
        <w:tc>
          <w:tcPr>
            <w:tcW w:w="905" w:type="dxa"/>
          </w:tcPr>
          <w:p w14:paraId="6DDF0B85" w14:textId="77777777" w:rsidR="00021115" w:rsidRDefault="00E132EA">
            <w:pPr>
              <w:spacing w:after="0" w:line="259" w:lineRule="auto"/>
              <w:ind w:left="137" w:firstLine="0"/>
              <w:jc w:val="left"/>
            </w:pPr>
            <w:r>
              <w:rPr>
                <w:sz w:val="18"/>
              </w:rPr>
              <w:t xml:space="preserve">-2.09 </w:t>
            </w:r>
          </w:p>
          <w:p w14:paraId="20C9EBF3" w14:textId="77777777" w:rsidR="00021115" w:rsidRDefault="00E132EA">
            <w:pPr>
              <w:spacing w:after="0" w:line="259" w:lineRule="auto"/>
              <w:ind w:left="77" w:firstLine="0"/>
              <w:jc w:val="left"/>
            </w:pPr>
            <w:r>
              <w:rPr>
                <w:sz w:val="18"/>
              </w:rPr>
              <w:t xml:space="preserve">(-0.26) </w:t>
            </w:r>
          </w:p>
        </w:tc>
      </w:tr>
      <w:tr w:rsidR="00021115" w14:paraId="64682780" w14:textId="77777777" w:rsidTr="006C2333">
        <w:trPr>
          <w:trHeight w:val="417"/>
        </w:trPr>
        <w:tc>
          <w:tcPr>
            <w:tcW w:w="2638" w:type="dxa"/>
          </w:tcPr>
          <w:p w14:paraId="6C354B56" w14:textId="77777777" w:rsidR="00021115" w:rsidRDefault="00E132EA">
            <w:pPr>
              <w:spacing w:after="0" w:line="259" w:lineRule="auto"/>
              <w:ind w:left="579" w:firstLine="0"/>
              <w:jc w:val="left"/>
            </w:pPr>
            <w:r>
              <w:rPr>
                <w:rFonts w:ascii="Cambria Math" w:eastAsia="Cambria Math" w:hAnsi="Cambria Math" w:cs="Cambria Math"/>
                <w:sz w:val="18"/>
              </w:rPr>
              <w:t>β</w:t>
            </w:r>
            <w:r>
              <w:rPr>
                <w:rFonts w:ascii="Cambria Math" w:eastAsia="Cambria Math" w:hAnsi="Cambria Math" w:cs="Cambria Math"/>
                <w:sz w:val="18"/>
                <w:vertAlign w:val="subscript"/>
              </w:rPr>
              <w:t>4</w:t>
            </w:r>
            <w:r>
              <w:rPr>
                <w:sz w:val="18"/>
              </w:rPr>
              <w:t xml:space="preserve"> (</w:t>
            </w:r>
            <w:r>
              <w:rPr>
                <w:rFonts w:ascii="Cambria Math" w:eastAsia="Cambria Math" w:hAnsi="Cambria Math" w:cs="Cambria Math"/>
                <w:sz w:val="18"/>
              </w:rPr>
              <w:t>𝐴𝑐𝑡𝑢𝑎𝑙_</w:t>
            </w:r>
            <w:proofErr w:type="gramStart"/>
            <w:r>
              <w:rPr>
                <w:rFonts w:ascii="Cambria Math" w:eastAsia="Cambria Math" w:hAnsi="Cambria Math" w:cs="Cambria Math"/>
                <w:sz w:val="18"/>
              </w:rPr>
              <w:t>𝑢𝑝</w:t>
            </w:r>
            <w:r>
              <w:rPr>
                <w:sz w:val="18"/>
              </w:rPr>
              <w:t>)</w:t>
            </w:r>
            <w:r>
              <w:rPr>
                <w:sz w:val="18"/>
                <w:vertAlign w:val="superscript"/>
              </w:rPr>
              <w:t>a</w:t>
            </w:r>
            <w:proofErr w:type="gramEnd"/>
            <w:r>
              <w:rPr>
                <w:sz w:val="18"/>
                <w:vertAlign w:val="superscript"/>
              </w:rPr>
              <w:t xml:space="preserve"> </w:t>
            </w:r>
          </w:p>
        </w:tc>
        <w:tc>
          <w:tcPr>
            <w:tcW w:w="1162" w:type="dxa"/>
          </w:tcPr>
          <w:p w14:paraId="539806DF" w14:textId="77777777" w:rsidR="00021115" w:rsidRDefault="00E132EA">
            <w:pPr>
              <w:spacing w:after="0" w:line="259" w:lineRule="auto"/>
              <w:ind w:left="75" w:right="26" w:hanging="29"/>
              <w:jc w:val="left"/>
            </w:pPr>
            <w:r>
              <w:rPr>
                <w:sz w:val="18"/>
              </w:rPr>
              <w:t xml:space="preserve">8.38** (2.42) </w:t>
            </w:r>
          </w:p>
        </w:tc>
        <w:tc>
          <w:tcPr>
            <w:tcW w:w="1162" w:type="dxa"/>
          </w:tcPr>
          <w:p w14:paraId="0A4C70C2" w14:textId="77777777" w:rsidR="00021115" w:rsidRDefault="00E132EA">
            <w:pPr>
              <w:spacing w:after="0" w:line="259" w:lineRule="auto"/>
              <w:ind w:left="74" w:hanging="74"/>
              <w:jc w:val="left"/>
            </w:pPr>
            <w:r>
              <w:rPr>
                <w:sz w:val="18"/>
              </w:rPr>
              <w:t xml:space="preserve">11.87** (2.37) </w:t>
            </w:r>
          </w:p>
        </w:tc>
        <w:tc>
          <w:tcPr>
            <w:tcW w:w="1128" w:type="dxa"/>
          </w:tcPr>
          <w:p w14:paraId="318E6A7D" w14:textId="77777777" w:rsidR="00021115" w:rsidRDefault="00E132EA">
            <w:pPr>
              <w:spacing w:after="0" w:line="259" w:lineRule="auto"/>
              <w:ind w:left="134" w:firstLine="0"/>
              <w:jc w:val="left"/>
            </w:pPr>
            <w:r>
              <w:rPr>
                <w:sz w:val="18"/>
              </w:rPr>
              <w:t xml:space="preserve">4.84 </w:t>
            </w:r>
          </w:p>
          <w:p w14:paraId="3F98171A" w14:textId="77777777" w:rsidR="00021115" w:rsidRDefault="00E132EA">
            <w:pPr>
              <w:spacing w:after="0" w:line="259" w:lineRule="auto"/>
              <w:ind w:left="74" w:firstLine="0"/>
              <w:jc w:val="left"/>
            </w:pPr>
            <w:r>
              <w:rPr>
                <w:sz w:val="18"/>
              </w:rPr>
              <w:t xml:space="preserve">(0.76) </w:t>
            </w:r>
          </w:p>
        </w:tc>
        <w:tc>
          <w:tcPr>
            <w:tcW w:w="1193" w:type="dxa"/>
          </w:tcPr>
          <w:p w14:paraId="48BB042E" w14:textId="77777777" w:rsidR="00021115" w:rsidRDefault="00E132EA">
            <w:pPr>
              <w:spacing w:after="0" w:line="259" w:lineRule="auto"/>
              <w:ind w:left="166" w:firstLine="0"/>
              <w:jc w:val="left"/>
            </w:pPr>
            <w:r>
              <w:rPr>
                <w:sz w:val="18"/>
              </w:rPr>
              <w:t xml:space="preserve">2.69 </w:t>
            </w:r>
          </w:p>
          <w:p w14:paraId="499C3A58" w14:textId="77777777" w:rsidR="00021115" w:rsidRDefault="00E132EA">
            <w:pPr>
              <w:spacing w:after="0" w:line="259" w:lineRule="auto"/>
              <w:ind w:left="106" w:firstLine="0"/>
              <w:jc w:val="left"/>
            </w:pPr>
            <w:r>
              <w:rPr>
                <w:sz w:val="18"/>
              </w:rPr>
              <w:t xml:space="preserve">(0.33) </w:t>
            </w:r>
          </w:p>
        </w:tc>
        <w:tc>
          <w:tcPr>
            <w:tcW w:w="1162" w:type="dxa"/>
          </w:tcPr>
          <w:p w14:paraId="09770F73" w14:textId="77777777" w:rsidR="00021115" w:rsidRDefault="00E132EA">
            <w:pPr>
              <w:spacing w:after="0" w:line="259" w:lineRule="auto"/>
              <w:ind w:left="134" w:firstLine="0"/>
              <w:jc w:val="left"/>
            </w:pPr>
            <w:r>
              <w:rPr>
                <w:sz w:val="18"/>
              </w:rPr>
              <w:t xml:space="preserve">4.42 </w:t>
            </w:r>
          </w:p>
          <w:p w14:paraId="37985B36" w14:textId="77777777" w:rsidR="00021115" w:rsidRDefault="00E132EA">
            <w:pPr>
              <w:spacing w:after="0" w:line="259" w:lineRule="auto"/>
              <w:ind w:left="74" w:firstLine="0"/>
              <w:jc w:val="left"/>
            </w:pPr>
            <w:r>
              <w:rPr>
                <w:sz w:val="18"/>
              </w:rPr>
              <w:t xml:space="preserve">(0.57) </w:t>
            </w:r>
          </w:p>
        </w:tc>
        <w:tc>
          <w:tcPr>
            <w:tcW w:w="1162" w:type="dxa"/>
          </w:tcPr>
          <w:p w14:paraId="6AEFF571" w14:textId="77777777" w:rsidR="00021115" w:rsidRDefault="00E132EA">
            <w:pPr>
              <w:spacing w:after="0" w:line="259" w:lineRule="auto"/>
              <w:ind w:left="134" w:firstLine="0"/>
              <w:jc w:val="left"/>
            </w:pPr>
            <w:r>
              <w:rPr>
                <w:sz w:val="18"/>
              </w:rPr>
              <w:t xml:space="preserve">1.82 </w:t>
            </w:r>
          </w:p>
          <w:p w14:paraId="12A7CD31" w14:textId="77777777" w:rsidR="00021115" w:rsidRDefault="00E132EA">
            <w:pPr>
              <w:spacing w:after="0" w:line="259" w:lineRule="auto"/>
              <w:ind w:left="74" w:firstLine="0"/>
              <w:jc w:val="left"/>
            </w:pPr>
            <w:r>
              <w:rPr>
                <w:sz w:val="18"/>
              </w:rPr>
              <w:t xml:space="preserve">(0.21) </w:t>
            </w:r>
          </w:p>
        </w:tc>
        <w:tc>
          <w:tcPr>
            <w:tcW w:w="1162" w:type="dxa"/>
          </w:tcPr>
          <w:p w14:paraId="4A777BE2" w14:textId="77777777" w:rsidR="00021115" w:rsidRDefault="00E132EA">
            <w:pPr>
              <w:spacing w:after="0" w:line="259" w:lineRule="auto"/>
              <w:ind w:left="106" w:firstLine="0"/>
              <w:jc w:val="left"/>
            </w:pPr>
            <w:r>
              <w:rPr>
                <w:sz w:val="18"/>
              </w:rPr>
              <w:t xml:space="preserve">-1.07 </w:t>
            </w:r>
          </w:p>
          <w:p w14:paraId="64D877F3" w14:textId="77777777" w:rsidR="00021115" w:rsidRDefault="00E132EA">
            <w:pPr>
              <w:spacing w:after="0" w:line="259" w:lineRule="auto"/>
              <w:ind w:left="46" w:firstLine="0"/>
              <w:jc w:val="left"/>
            </w:pPr>
            <w:r>
              <w:rPr>
                <w:sz w:val="18"/>
              </w:rPr>
              <w:t xml:space="preserve">(-0.11) </w:t>
            </w:r>
          </w:p>
        </w:tc>
        <w:tc>
          <w:tcPr>
            <w:tcW w:w="1162" w:type="dxa"/>
          </w:tcPr>
          <w:p w14:paraId="5F7E7FDD" w14:textId="77777777" w:rsidR="00021115" w:rsidRDefault="00E132EA">
            <w:pPr>
              <w:spacing w:after="0" w:line="259" w:lineRule="auto"/>
              <w:ind w:left="134" w:firstLine="0"/>
              <w:jc w:val="left"/>
            </w:pPr>
            <w:r>
              <w:rPr>
                <w:sz w:val="18"/>
              </w:rPr>
              <w:t xml:space="preserve">2.44 </w:t>
            </w:r>
          </w:p>
          <w:p w14:paraId="12FC3248" w14:textId="77777777" w:rsidR="00021115" w:rsidRDefault="00E132EA">
            <w:pPr>
              <w:spacing w:after="0" w:line="259" w:lineRule="auto"/>
              <w:ind w:left="74" w:firstLine="0"/>
              <w:jc w:val="left"/>
            </w:pPr>
            <w:r>
              <w:rPr>
                <w:sz w:val="18"/>
              </w:rPr>
              <w:t xml:space="preserve">(0.25) </w:t>
            </w:r>
          </w:p>
        </w:tc>
        <w:tc>
          <w:tcPr>
            <w:tcW w:w="1130" w:type="dxa"/>
          </w:tcPr>
          <w:p w14:paraId="7021A455" w14:textId="77777777" w:rsidR="00021115" w:rsidRDefault="00E132EA">
            <w:pPr>
              <w:spacing w:after="0" w:line="259" w:lineRule="auto"/>
              <w:ind w:left="134" w:firstLine="0"/>
              <w:jc w:val="left"/>
            </w:pPr>
            <w:r>
              <w:rPr>
                <w:sz w:val="18"/>
              </w:rPr>
              <w:t xml:space="preserve">8.30 </w:t>
            </w:r>
          </w:p>
          <w:p w14:paraId="55AA4936" w14:textId="77777777" w:rsidR="00021115" w:rsidRDefault="00E132EA">
            <w:pPr>
              <w:spacing w:after="0" w:line="259" w:lineRule="auto"/>
              <w:ind w:left="74" w:firstLine="0"/>
              <w:jc w:val="left"/>
            </w:pPr>
            <w:r>
              <w:rPr>
                <w:sz w:val="18"/>
              </w:rPr>
              <w:t xml:space="preserve">(0.83) </w:t>
            </w:r>
          </w:p>
        </w:tc>
        <w:tc>
          <w:tcPr>
            <w:tcW w:w="905" w:type="dxa"/>
          </w:tcPr>
          <w:p w14:paraId="00C79209" w14:textId="77777777" w:rsidR="00021115" w:rsidRDefault="00E132EA">
            <w:pPr>
              <w:spacing w:after="0" w:line="259" w:lineRule="auto"/>
              <w:ind w:left="166" w:firstLine="0"/>
              <w:jc w:val="left"/>
            </w:pPr>
            <w:r>
              <w:rPr>
                <w:sz w:val="18"/>
              </w:rPr>
              <w:t xml:space="preserve">7.85 </w:t>
            </w:r>
          </w:p>
          <w:p w14:paraId="033A0896" w14:textId="77777777" w:rsidR="00021115" w:rsidRDefault="00E132EA">
            <w:pPr>
              <w:spacing w:after="0" w:line="259" w:lineRule="auto"/>
              <w:ind w:left="106" w:firstLine="0"/>
              <w:jc w:val="left"/>
            </w:pPr>
            <w:r>
              <w:rPr>
                <w:sz w:val="18"/>
              </w:rPr>
              <w:t xml:space="preserve">(0.74) </w:t>
            </w:r>
          </w:p>
        </w:tc>
      </w:tr>
      <w:tr w:rsidR="00021115" w14:paraId="3567ED01" w14:textId="77777777" w:rsidTr="006C2333">
        <w:trPr>
          <w:trHeight w:val="406"/>
        </w:trPr>
        <w:tc>
          <w:tcPr>
            <w:tcW w:w="2638" w:type="dxa"/>
          </w:tcPr>
          <w:p w14:paraId="0AC04A02" w14:textId="77777777" w:rsidR="00021115" w:rsidRDefault="00E132EA">
            <w:pPr>
              <w:spacing w:after="0" w:line="259" w:lineRule="auto"/>
              <w:ind w:left="581" w:firstLine="0"/>
              <w:jc w:val="left"/>
            </w:pPr>
            <w:r>
              <w:rPr>
                <w:rFonts w:ascii="Cambria Math" w:eastAsia="Cambria Math" w:hAnsi="Cambria Math" w:cs="Cambria Math"/>
                <w:sz w:val="18"/>
              </w:rPr>
              <w:t>γ</w:t>
            </w:r>
            <w:r>
              <w:rPr>
                <w:sz w:val="18"/>
              </w:rPr>
              <w:t xml:space="preserve"> (Index Return) </w:t>
            </w:r>
          </w:p>
        </w:tc>
        <w:tc>
          <w:tcPr>
            <w:tcW w:w="1162" w:type="dxa"/>
          </w:tcPr>
          <w:p w14:paraId="0DE3D432" w14:textId="77777777" w:rsidR="00021115" w:rsidRDefault="00E132EA">
            <w:pPr>
              <w:spacing w:after="0" w:line="259" w:lineRule="auto"/>
              <w:ind w:left="29" w:hanging="29"/>
              <w:jc w:val="left"/>
            </w:pPr>
            <w:r>
              <w:rPr>
                <w:sz w:val="18"/>
              </w:rPr>
              <w:t xml:space="preserve">1.02*** (85.22) </w:t>
            </w:r>
          </w:p>
        </w:tc>
        <w:tc>
          <w:tcPr>
            <w:tcW w:w="1162" w:type="dxa"/>
          </w:tcPr>
          <w:p w14:paraId="78502EBE" w14:textId="77777777" w:rsidR="00021115" w:rsidRDefault="00E132EA">
            <w:pPr>
              <w:spacing w:after="0" w:line="259" w:lineRule="auto"/>
              <w:ind w:left="29" w:hanging="29"/>
              <w:jc w:val="left"/>
            </w:pPr>
            <w:r>
              <w:rPr>
                <w:sz w:val="18"/>
              </w:rPr>
              <w:t xml:space="preserve">1.04*** (63.03) </w:t>
            </w:r>
          </w:p>
        </w:tc>
        <w:tc>
          <w:tcPr>
            <w:tcW w:w="1128" w:type="dxa"/>
          </w:tcPr>
          <w:p w14:paraId="371E3226" w14:textId="77777777" w:rsidR="00021115" w:rsidRDefault="00E132EA">
            <w:pPr>
              <w:spacing w:after="0" w:line="259" w:lineRule="auto"/>
              <w:ind w:left="29" w:hanging="29"/>
              <w:jc w:val="left"/>
            </w:pPr>
            <w:r>
              <w:rPr>
                <w:sz w:val="18"/>
              </w:rPr>
              <w:t xml:space="preserve">1.06*** (54.15) </w:t>
            </w:r>
          </w:p>
        </w:tc>
        <w:tc>
          <w:tcPr>
            <w:tcW w:w="1193" w:type="dxa"/>
          </w:tcPr>
          <w:p w14:paraId="1C76B0DA" w14:textId="77777777" w:rsidR="00021115" w:rsidRDefault="00E132EA">
            <w:pPr>
              <w:spacing w:after="0" w:line="259" w:lineRule="auto"/>
              <w:ind w:left="60" w:hanging="29"/>
              <w:jc w:val="left"/>
            </w:pPr>
            <w:r>
              <w:rPr>
                <w:sz w:val="18"/>
              </w:rPr>
              <w:t xml:space="preserve">1.08*** (44.39) </w:t>
            </w:r>
          </w:p>
        </w:tc>
        <w:tc>
          <w:tcPr>
            <w:tcW w:w="1162" w:type="dxa"/>
          </w:tcPr>
          <w:p w14:paraId="106B54E5" w14:textId="77777777" w:rsidR="00021115" w:rsidRDefault="00E132EA">
            <w:pPr>
              <w:spacing w:after="0" w:line="259" w:lineRule="auto"/>
              <w:ind w:left="29" w:hanging="29"/>
              <w:jc w:val="left"/>
            </w:pPr>
            <w:r>
              <w:rPr>
                <w:sz w:val="18"/>
              </w:rPr>
              <w:t xml:space="preserve">1.05*** (48.55) </w:t>
            </w:r>
          </w:p>
        </w:tc>
        <w:tc>
          <w:tcPr>
            <w:tcW w:w="1162" w:type="dxa"/>
          </w:tcPr>
          <w:p w14:paraId="00A4836D" w14:textId="77777777" w:rsidR="00021115" w:rsidRDefault="00E132EA">
            <w:pPr>
              <w:spacing w:after="0" w:line="259" w:lineRule="auto"/>
              <w:ind w:left="29" w:hanging="29"/>
              <w:jc w:val="left"/>
            </w:pPr>
            <w:r>
              <w:rPr>
                <w:sz w:val="18"/>
              </w:rPr>
              <w:t xml:space="preserve">0.99*** (43.86) </w:t>
            </w:r>
          </w:p>
        </w:tc>
        <w:tc>
          <w:tcPr>
            <w:tcW w:w="1162" w:type="dxa"/>
          </w:tcPr>
          <w:p w14:paraId="4252A2D9" w14:textId="77777777" w:rsidR="00021115" w:rsidRDefault="00E132EA">
            <w:pPr>
              <w:spacing w:after="0" w:line="259" w:lineRule="auto"/>
              <w:ind w:left="29" w:hanging="29"/>
              <w:jc w:val="left"/>
            </w:pPr>
            <w:r>
              <w:rPr>
                <w:sz w:val="18"/>
              </w:rPr>
              <w:t xml:space="preserve">0.99*** (39.58) </w:t>
            </w:r>
          </w:p>
        </w:tc>
        <w:tc>
          <w:tcPr>
            <w:tcW w:w="1162" w:type="dxa"/>
          </w:tcPr>
          <w:p w14:paraId="773E25CA" w14:textId="77777777" w:rsidR="00021115" w:rsidRDefault="00E132EA">
            <w:pPr>
              <w:spacing w:after="0" w:line="259" w:lineRule="auto"/>
              <w:ind w:left="29" w:hanging="29"/>
              <w:jc w:val="left"/>
            </w:pPr>
            <w:r>
              <w:rPr>
                <w:sz w:val="18"/>
              </w:rPr>
              <w:t xml:space="preserve">0.99*** (43.02) </w:t>
            </w:r>
          </w:p>
        </w:tc>
        <w:tc>
          <w:tcPr>
            <w:tcW w:w="1130" w:type="dxa"/>
          </w:tcPr>
          <w:p w14:paraId="263C9C36" w14:textId="77777777" w:rsidR="00021115" w:rsidRDefault="00E132EA">
            <w:pPr>
              <w:spacing w:after="0" w:line="259" w:lineRule="auto"/>
              <w:ind w:left="29" w:hanging="29"/>
              <w:jc w:val="left"/>
            </w:pPr>
            <w:r>
              <w:rPr>
                <w:sz w:val="18"/>
              </w:rPr>
              <w:t xml:space="preserve">1.01*** (42.85) </w:t>
            </w:r>
          </w:p>
        </w:tc>
        <w:tc>
          <w:tcPr>
            <w:tcW w:w="905" w:type="dxa"/>
          </w:tcPr>
          <w:p w14:paraId="7E4197C2" w14:textId="77777777" w:rsidR="00021115" w:rsidRDefault="00E132EA">
            <w:pPr>
              <w:spacing w:after="0" w:line="259" w:lineRule="auto"/>
              <w:ind w:left="60" w:hanging="29"/>
              <w:jc w:val="left"/>
            </w:pPr>
            <w:r>
              <w:rPr>
                <w:sz w:val="18"/>
              </w:rPr>
              <w:t xml:space="preserve">1.02*** (41.22) </w:t>
            </w:r>
          </w:p>
        </w:tc>
      </w:tr>
      <w:tr w:rsidR="00021115" w14:paraId="09531634" w14:textId="77777777" w:rsidTr="006C2333">
        <w:trPr>
          <w:trHeight w:val="229"/>
        </w:trPr>
        <w:tc>
          <w:tcPr>
            <w:tcW w:w="2638" w:type="dxa"/>
          </w:tcPr>
          <w:p w14:paraId="6EFC1F32" w14:textId="77777777" w:rsidR="00021115" w:rsidRDefault="00E132EA">
            <w:pPr>
              <w:spacing w:after="0" w:line="259" w:lineRule="auto"/>
              <w:ind w:left="689" w:firstLine="0"/>
              <w:jc w:val="left"/>
            </w:pPr>
            <w:r>
              <w:rPr>
                <w:sz w:val="18"/>
              </w:rPr>
              <w:t xml:space="preserve">Year Dummy </w:t>
            </w:r>
          </w:p>
        </w:tc>
        <w:tc>
          <w:tcPr>
            <w:tcW w:w="1162" w:type="dxa"/>
          </w:tcPr>
          <w:p w14:paraId="5945A737" w14:textId="77777777" w:rsidR="00021115" w:rsidRDefault="00E132EA">
            <w:pPr>
              <w:spacing w:after="0" w:line="259" w:lineRule="auto"/>
              <w:ind w:left="151" w:firstLine="0"/>
              <w:jc w:val="left"/>
            </w:pPr>
            <w:r>
              <w:rPr>
                <w:sz w:val="18"/>
              </w:rPr>
              <w:t xml:space="preserve">Yes </w:t>
            </w:r>
          </w:p>
        </w:tc>
        <w:tc>
          <w:tcPr>
            <w:tcW w:w="1162" w:type="dxa"/>
          </w:tcPr>
          <w:p w14:paraId="602CD21A" w14:textId="77777777" w:rsidR="00021115" w:rsidRDefault="00E132EA">
            <w:pPr>
              <w:spacing w:after="0" w:line="259" w:lineRule="auto"/>
              <w:ind w:left="151" w:firstLine="0"/>
              <w:jc w:val="left"/>
            </w:pPr>
            <w:r>
              <w:rPr>
                <w:sz w:val="18"/>
              </w:rPr>
              <w:t xml:space="preserve">Yes </w:t>
            </w:r>
          </w:p>
        </w:tc>
        <w:tc>
          <w:tcPr>
            <w:tcW w:w="1128" w:type="dxa"/>
          </w:tcPr>
          <w:p w14:paraId="32852994" w14:textId="77777777" w:rsidR="00021115" w:rsidRDefault="00E132EA">
            <w:pPr>
              <w:spacing w:after="0" w:line="259" w:lineRule="auto"/>
              <w:ind w:left="151" w:firstLine="0"/>
              <w:jc w:val="left"/>
            </w:pPr>
            <w:r>
              <w:rPr>
                <w:sz w:val="18"/>
              </w:rPr>
              <w:t xml:space="preserve">Yes </w:t>
            </w:r>
          </w:p>
        </w:tc>
        <w:tc>
          <w:tcPr>
            <w:tcW w:w="1193" w:type="dxa"/>
          </w:tcPr>
          <w:p w14:paraId="3998EF74" w14:textId="77777777" w:rsidR="00021115" w:rsidRDefault="00E132EA">
            <w:pPr>
              <w:spacing w:after="0" w:line="259" w:lineRule="auto"/>
              <w:ind w:left="182" w:firstLine="0"/>
              <w:jc w:val="left"/>
            </w:pPr>
            <w:r>
              <w:rPr>
                <w:sz w:val="18"/>
              </w:rPr>
              <w:t xml:space="preserve">Yes </w:t>
            </w:r>
          </w:p>
        </w:tc>
        <w:tc>
          <w:tcPr>
            <w:tcW w:w="1162" w:type="dxa"/>
          </w:tcPr>
          <w:p w14:paraId="3B270311" w14:textId="77777777" w:rsidR="00021115" w:rsidRDefault="00E132EA">
            <w:pPr>
              <w:spacing w:after="0" w:line="259" w:lineRule="auto"/>
              <w:ind w:left="151" w:firstLine="0"/>
              <w:jc w:val="left"/>
            </w:pPr>
            <w:r>
              <w:rPr>
                <w:sz w:val="18"/>
              </w:rPr>
              <w:t xml:space="preserve">Yes </w:t>
            </w:r>
          </w:p>
        </w:tc>
        <w:tc>
          <w:tcPr>
            <w:tcW w:w="1162" w:type="dxa"/>
          </w:tcPr>
          <w:p w14:paraId="62AD796B" w14:textId="77777777" w:rsidR="00021115" w:rsidRDefault="00E132EA">
            <w:pPr>
              <w:spacing w:after="0" w:line="259" w:lineRule="auto"/>
              <w:ind w:left="151" w:firstLine="0"/>
              <w:jc w:val="left"/>
            </w:pPr>
            <w:r>
              <w:rPr>
                <w:sz w:val="18"/>
              </w:rPr>
              <w:t xml:space="preserve">Yes </w:t>
            </w:r>
          </w:p>
        </w:tc>
        <w:tc>
          <w:tcPr>
            <w:tcW w:w="1162" w:type="dxa"/>
          </w:tcPr>
          <w:p w14:paraId="3417DA55" w14:textId="77777777" w:rsidR="00021115" w:rsidRDefault="00E132EA">
            <w:pPr>
              <w:spacing w:after="0" w:line="259" w:lineRule="auto"/>
              <w:ind w:left="151" w:firstLine="0"/>
              <w:jc w:val="left"/>
            </w:pPr>
            <w:r>
              <w:rPr>
                <w:sz w:val="18"/>
              </w:rPr>
              <w:t xml:space="preserve">Yes </w:t>
            </w:r>
          </w:p>
        </w:tc>
        <w:tc>
          <w:tcPr>
            <w:tcW w:w="1162" w:type="dxa"/>
          </w:tcPr>
          <w:p w14:paraId="121FCE44" w14:textId="77777777" w:rsidR="00021115" w:rsidRDefault="00E132EA">
            <w:pPr>
              <w:spacing w:after="0" w:line="259" w:lineRule="auto"/>
              <w:ind w:left="151" w:firstLine="0"/>
              <w:jc w:val="left"/>
            </w:pPr>
            <w:r>
              <w:rPr>
                <w:sz w:val="18"/>
              </w:rPr>
              <w:t xml:space="preserve">Yes </w:t>
            </w:r>
          </w:p>
        </w:tc>
        <w:tc>
          <w:tcPr>
            <w:tcW w:w="1130" w:type="dxa"/>
          </w:tcPr>
          <w:p w14:paraId="6938C2F1" w14:textId="77777777" w:rsidR="00021115" w:rsidRDefault="00E132EA">
            <w:pPr>
              <w:spacing w:after="0" w:line="259" w:lineRule="auto"/>
              <w:ind w:left="151" w:firstLine="0"/>
              <w:jc w:val="left"/>
            </w:pPr>
            <w:r>
              <w:rPr>
                <w:sz w:val="18"/>
              </w:rPr>
              <w:t xml:space="preserve">Yes </w:t>
            </w:r>
          </w:p>
        </w:tc>
        <w:tc>
          <w:tcPr>
            <w:tcW w:w="905" w:type="dxa"/>
          </w:tcPr>
          <w:p w14:paraId="419B9940" w14:textId="77777777" w:rsidR="00021115" w:rsidRDefault="00E132EA">
            <w:pPr>
              <w:spacing w:after="0" w:line="259" w:lineRule="auto"/>
              <w:ind w:left="182" w:firstLine="0"/>
              <w:jc w:val="left"/>
            </w:pPr>
            <w:r>
              <w:rPr>
                <w:sz w:val="18"/>
              </w:rPr>
              <w:t xml:space="preserve">Yes </w:t>
            </w:r>
          </w:p>
        </w:tc>
      </w:tr>
      <w:tr w:rsidR="00021115" w14:paraId="3EFDA431" w14:textId="77777777" w:rsidTr="006C2333">
        <w:trPr>
          <w:trHeight w:val="198"/>
        </w:trPr>
        <w:tc>
          <w:tcPr>
            <w:tcW w:w="2638" w:type="dxa"/>
          </w:tcPr>
          <w:p w14:paraId="53877639" w14:textId="77777777" w:rsidR="00021115" w:rsidRDefault="00E132EA">
            <w:pPr>
              <w:spacing w:after="0" w:line="259" w:lineRule="auto"/>
              <w:ind w:left="591" w:firstLine="0"/>
              <w:jc w:val="left"/>
            </w:pPr>
            <w:r>
              <w:rPr>
                <w:sz w:val="18"/>
              </w:rPr>
              <w:t xml:space="preserve">Country dummy  </w:t>
            </w:r>
          </w:p>
        </w:tc>
        <w:tc>
          <w:tcPr>
            <w:tcW w:w="1162" w:type="dxa"/>
          </w:tcPr>
          <w:p w14:paraId="0ECF3E6E" w14:textId="77777777" w:rsidR="00021115" w:rsidRDefault="00E132EA">
            <w:pPr>
              <w:spacing w:after="0" w:line="259" w:lineRule="auto"/>
              <w:ind w:left="151" w:firstLine="0"/>
              <w:jc w:val="left"/>
            </w:pPr>
            <w:r>
              <w:rPr>
                <w:sz w:val="18"/>
              </w:rPr>
              <w:t xml:space="preserve">Yes </w:t>
            </w:r>
          </w:p>
        </w:tc>
        <w:tc>
          <w:tcPr>
            <w:tcW w:w="1162" w:type="dxa"/>
          </w:tcPr>
          <w:p w14:paraId="3F9AADA5" w14:textId="77777777" w:rsidR="00021115" w:rsidRDefault="00E132EA">
            <w:pPr>
              <w:spacing w:after="0" w:line="259" w:lineRule="auto"/>
              <w:ind w:left="151" w:firstLine="0"/>
              <w:jc w:val="left"/>
            </w:pPr>
            <w:r>
              <w:rPr>
                <w:sz w:val="18"/>
              </w:rPr>
              <w:t xml:space="preserve">Yes </w:t>
            </w:r>
          </w:p>
        </w:tc>
        <w:tc>
          <w:tcPr>
            <w:tcW w:w="1128" w:type="dxa"/>
          </w:tcPr>
          <w:p w14:paraId="2C0468D0" w14:textId="77777777" w:rsidR="00021115" w:rsidRDefault="00E132EA">
            <w:pPr>
              <w:spacing w:after="0" w:line="259" w:lineRule="auto"/>
              <w:ind w:left="151" w:firstLine="0"/>
              <w:jc w:val="left"/>
            </w:pPr>
            <w:r>
              <w:rPr>
                <w:sz w:val="18"/>
              </w:rPr>
              <w:t xml:space="preserve">Yes </w:t>
            </w:r>
          </w:p>
        </w:tc>
        <w:tc>
          <w:tcPr>
            <w:tcW w:w="1193" w:type="dxa"/>
          </w:tcPr>
          <w:p w14:paraId="4035AD2F" w14:textId="77777777" w:rsidR="00021115" w:rsidRDefault="00E132EA">
            <w:pPr>
              <w:spacing w:after="0" w:line="259" w:lineRule="auto"/>
              <w:ind w:left="182" w:firstLine="0"/>
              <w:jc w:val="left"/>
            </w:pPr>
            <w:r>
              <w:rPr>
                <w:sz w:val="18"/>
              </w:rPr>
              <w:t xml:space="preserve">Yes </w:t>
            </w:r>
          </w:p>
        </w:tc>
        <w:tc>
          <w:tcPr>
            <w:tcW w:w="1162" w:type="dxa"/>
          </w:tcPr>
          <w:p w14:paraId="6641B1B3" w14:textId="77777777" w:rsidR="00021115" w:rsidRDefault="00E132EA">
            <w:pPr>
              <w:spacing w:after="0" w:line="259" w:lineRule="auto"/>
              <w:ind w:left="151" w:firstLine="0"/>
              <w:jc w:val="left"/>
            </w:pPr>
            <w:r>
              <w:rPr>
                <w:sz w:val="18"/>
              </w:rPr>
              <w:t xml:space="preserve">Yes </w:t>
            </w:r>
          </w:p>
        </w:tc>
        <w:tc>
          <w:tcPr>
            <w:tcW w:w="1162" w:type="dxa"/>
          </w:tcPr>
          <w:p w14:paraId="014B00C4" w14:textId="77777777" w:rsidR="00021115" w:rsidRDefault="00E132EA">
            <w:pPr>
              <w:spacing w:after="0" w:line="259" w:lineRule="auto"/>
              <w:ind w:left="151" w:firstLine="0"/>
              <w:jc w:val="left"/>
            </w:pPr>
            <w:r>
              <w:rPr>
                <w:sz w:val="18"/>
              </w:rPr>
              <w:t xml:space="preserve">Yes </w:t>
            </w:r>
          </w:p>
        </w:tc>
        <w:tc>
          <w:tcPr>
            <w:tcW w:w="1162" w:type="dxa"/>
          </w:tcPr>
          <w:p w14:paraId="3568FF6C" w14:textId="77777777" w:rsidR="00021115" w:rsidRDefault="00E132EA">
            <w:pPr>
              <w:spacing w:after="0" w:line="259" w:lineRule="auto"/>
              <w:ind w:left="151" w:firstLine="0"/>
              <w:jc w:val="left"/>
            </w:pPr>
            <w:r>
              <w:rPr>
                <w:sz w:val="18"/>
              </w:rPr>
              <w:t xml:space="preserve">Yes </w:t>
            </w:r>
          </w:p>
        </w:tc>
        <w:tc>
          <w:tcPr>
            <w:tcW w:w="1162" w:type="dxa"/>
          </w:tcPr>
          <w:p w14:paraId="181BB020" w14:textId="77777777" w:rsidR="00021115" w:rsidRDefault="00E132EA">
            <w:pPr>
              <w:spacing w:after="0" w:line="259" w:lineRule="auto"/>
              <w:ind w:left="151" w:firstLine="0"/>
              <w:jc w:val="left"/>
            </w:pPr>
            <w:r>
              <w:rPr>
                <w:sz w:val="18"/>
              </w:rPr>
              <w:t xml:space="preserve">Yes </w:t>
            </w:r>
          </w:p>
        </w:tc>
        <w:tc>
          <w:tcPr>
            <w:tcW w:w="1130" w:type="dxa"/>
          </w:tcPr>
          <w:p w14:paraId="79406B0D" w14:textId="77777777" w:rsidR="00021115" w:rsidRDefault="00E132EA">
            <w:pPr>
              <w:spacing w:after="0" w:line="259" w:lineRule="auto"/>
              <w:ind w:left="151" w:firstLine="0"/>
              <w:jc w:val="left"/>
            </w:pPr>
            <w:r>
              <w:rPr>
                <w:sz w:val="18"/>
              </w:rPr>
              <w:t xml:space="preserve">Yes </w:t>
            </w:r>
          </w:p>
        </w:tc>
        <w:tc>
          <w:tcPr>
            <w:tcW w:w="905" w:type="dxa"/>
          </w:tcPr>
          <w:p w14:paraId="3757D11A" w14:textId="77777777" w:rsidR="00021115" w:rsidRDefault="00E132EA">
            <w:pPr>
              <w:spacing w:after="0" w:line="259" w:lineRule="auto"/>
              <w:ind w:left="182" w:firstLine="0"/>
              <w:jc w:val="left"/>
            </w:pPr>
            <w:r>
              <w:rPr>
                <w:sz w:val="18"/>
              </w:rPr>
              <w:t xml:space="preserve">Yes </w:t>
            </w:r>
          </w:p>
        </w:tc>
      </w:tr>
      <w:tr w:rsidR="00021115" w14:paraId="2C5902EF" w14:textId="77777777" w:rsidTr="006C2333">
        <w:trPr>
          <w:trHeight w:val="216"/>
        </w:trPr>
        <w:tc>
          <w:tcPr>
            <w:tcW w:w="2638" w:type="dxa"/>
          </w:tcPr>
          <w:p w14:paraId="2390CC29" w14:textId="77777777" w:rsidR="00021115" w:rsidRDefault="00E132EA">
            <w:pPr>
              <w:spacing w:after="0" w:line="259" w:lineRule="auto"/>
              <w:ind w:left="0" w:right="158" w:firstLine="0"/>
              <w:jc w:val="center"/>
            </w:pPr>
            <w:r>
              <w:rPr>
                <w:sz w:val="18"/>
              </w:rPr>
              <w:t>Adj. R</w:t>
            </w:r>
            <w:r>
              <w:rPr>
                <w:sz w:val="18"/>
                <w:vertAlign w:val="superscript"/>
              </w:rPr>
              <w:t xml:space="preserve">2 </w:t>
            </w:r>
          </w:p>
        </w:tc>
        <w:tc>
          <w:tcPr>
            <w:tcW w:w="1162" w:type="dxa"/>
          </w:tcPr>
          <w:p w14:paraId="04F50B01" w14:textId="77777777" w:rsidR="00021115" w:rsidRDefault="00E132EA">
            <w:pPr>
              <w:spacing w:after="0" w:line="259" w:lineRule="auto"/>
              <w:ind w:left="14" w:firstLine="0"/>
              <w:jc w:val="left"/>
            </w:pPr>
            <w:r>
              <w:rPr>
                <w:sz w:val="18"/>
              </w:rPr>
              <w:t xml:space="preserve">78.82% </w:t>
            </w:r>
          </w:p>
        </w:tc>
        <w:tc>
          <w:tcPr>
            <w:tcW w:w="1162" w:type="dxa"/>
          </w:tcPr>
          <w:p w14:paraId="47B3CB21" w14:textId="77777777" w:rsidR="00021115" w:rsidRDefault="00E132EA">
            <w:pPr>
              <w:spacing w:after="0" w:line="259" w:lineRule="auto"/>
              <w:ind w:left="14" w:firstLine="0"/>
              <w:jc w:val="left"/>
            </w:pPr>
            <w:r>
              <w:rPr>
                <w:sz w:val="18"/>
              </w:rPr>
              <w:t xml:space="preserve">66.94% </w:t>
            </w:r>
          </w:p>
        </w:tc>
        <w:tc>
          <w:tcPr>
            <w:tcW w:w="1128" w:type="dxa"/>
          </w:tcPr>
          <w:p w14:paraId="57847971" w14:textId="77777777" w:rsidR="00021115" w:rsidRDefault="00E132EA">
            <w:pPr>
              <w:spacing w:after="0" w:line="259" w:lineRule="auto"/>
              <w:ind w:left="14" w:firstLine="0"/>
              <w:jc w:val="left"/>
            </w:pPr>
            <w:r>
              <w:rPr>
                <w:sz w:val="18"/>
              </w:rPr>
              <w:t xml:space="preserve">60.36% </w:t>
            </w:r>
          </w:p>
        </w:tc>
        <w:tc>
          <w:tcPr>
            <w:tcW w:w="1193" w:type="dxa"/>
          </w:tcPr>
          <w:p w14:paraId="1033D6B2" w14:textId="77777777" w:rsidR="00021115" w:rsidRDefault="00E132EA">
            <w:pPr>
              <w:spacing w:after="0" w:line="259" w:lineRule="auto"/>
              <w:ind w:left="46" w:firstLine="0"/>
              <w:jc w:val="left"/>
            </w:pPr>
            <w:r>
              <w:rPr>
                <w:sz w:val="18"/>
              </w:rPr>
              <w:t xml:space="preserve">49.78% </w:t>
            </w:r>
          </w:p>
        </w:tc>
        <w:tc>
          <w:tcPr>
            <w:tcW w:w="1162" w:type="dxa"/>
          </w:tcPr>
          <w:p w14:paraId="2FC01AB2" w14:textId="77777777" w:rsidR="00021115" w:rsidRDefault="00E132EA">
            <w:pPr>
              <w:spacing w:after="0" w:line="259" w:lineRule="auto"/>
              <w:ind w:left="14" w:firstLine="0"/>
              <w:jc w:val="left"/>
            </w:pPr>
            <w:r>
              <w:rPr>
                <w:sz w:val="18"/>
              </w:rPr>
              <w:t xml:space="preserve">54.58% </w:t>
            </w:r>
          </w:p>
        </w:tc>
        <w:tc>
          <w:tcPr>
            <w:tcW w:w="1162" w:type="dxa"/>
          </w:tcPr>
          <w:p w14:paraId="77CCE2B2" w14:textId="77777777" w:rsidR="00021115" w:rsidRDefault="00E132EA">
            <w:pPr>
              <w:spacing w:after="0" w:line="259" w:lineRule="auto"/>
              <w:ind w:left="14" w:firstLine="0"/>
              <w:jc w:val="left"/>
            </w:pPr>
            <w:r>
              <w:rPr>
                <w:sz w:val="18"/>
              </w:rPr>
              <w:t xml:space="preserve">49.94% </w:t>
            </w:r>
          </w:p>
        </w:tc>
        <w:tc>
          <w:tcPr>
            <w:tcW w:w="1162" w:type="dxa"/>
          </w:tcPr>
          <w:p w14:paraId="0A21C42C" w14:textId="77777777" w:rsidR="00021115" w:rsidRDefault="00E132EA">
            <w:pPr>
              <w:spacing w:after="0" w:line="259" w:lineRule="auto"/>
              <w:ind w:left="14" w:firstLine="0"/>
              <w:jc w:val="left"/>
            </w:pPr>
            <w:r>
              <w:rPr>
                <w:sz w:val="18"/>
              </w:rPr>
              <w:t xml:space="preserve">45.00% </w:t>
            </w:r>
          </w:p>
        </w:tc>
        <w:tc>
          <w:tcPr>
            <w:tcW w:w="1162" w:type="dxa"/>
          </w:tcPr>
          <w:p w14:paraId="4C6F890D" w14:textId="77777777" w:rsidR="00021115" w:rsidRDefault="00E132EA">
            <w:pPr>
              <w:spacing w:after="0" w:line="259" w:lineRule="auto"/>
              <w:ind w:left="14" w:firstLine="0"/>
              <w:jc w:val="left"/>
            </w:pPr>
            <w:r>
              <w:rPr>
                <w:sz w:val="18"/>
              </w:rPr>
              <w:t xml:space="preserve">49.25% </w:t>
            </w:r>
          </w:p>
        </w:tc>
        <w:tc>
          <w:tcPr>
            <w:tcW w:w="1130" w:type="dxa"/>
          </w:tcPr>
          <w:p w14:paraId="6DE992FC" w14:textId="77777777" w:rsidR="00021115" w:rsidRDefault="00E132EA">
            <w:pPr>
              <w:spacing w:after="0" w:line="259" w:lineRule="auto"/>
              <w:ind w:left="14" w:firstLine="0"/>
              <w:jc w:val="left"/>
            </w:pPr>
            <w:r>
              <w:rPr>
                <w:sz w:val="18"/>
              </w:rPr>
              <w:t xml:space="preserve">49.28% </w:t>
            </w:r>
          </w:p>
        </w:tc>
        <w:tc>
          <w:tcPr>
            <w:tcW w:w="905" w:type="dxa"/>
          </w:tcPr>
          <w:p w14:paraId="34B8B087" w14:textId="77777777" w:rsidR="00021115" w:rsidRDefault="00E132EA">
            <w:pPr>
              <w:spacing w:after="0" w:line="259" w:lineRule="auto"/>
              <w:ind w:left="46" w:firstLine="0"/>
              <w:jc w:val="left"/>
            </w:pPr>
            <w:r>
              <w:rPr>
                <w:sz w:val="18"/>
              </w:rPr>
              <w:t xml:space="preserve">47.74% </w:t>
            </w:r>
          </w:p>
        </w:tc>
      </w:tr>
      <w:tr w:rsidR="00021115" w14:paraId="369E0D70" w14:textId="77777777" w:rsidTr="006C2333">
        <w:trPr>
          <w:trHeight w:val="194"/>
        </w:trPr>
        <w:tc>
          <w:tcPr>
            <w:tcW w:w="2638" w:type="dxa"/>
          </w:tcPr>
          <w:p w14:paraId="6DD26722" w14:textId="77777777" w:rsidR="00021115" w:rsidRDefault="00E132EA">
            <w:pPr>
              <w:spacing w:after="0" w:line="259" w:lineRule="auto"/>
              <w:ind w:left="0" w:right="160" w:firstLine="0"/>
              <w:jc w:val="center"/>
            </w:pPr>
            <w:r>
              <w:rPr>
                <w:sz w:val="18"/>
              </w:rPr>
              <w:t xml:space="preserve">N </w:t>
            </w:r>
          </w:p>
        </w:tc>
        <w:tc>
          <w:tcPr>
            <w:tcW w:w="1162" w:type="dxa"/>
          </w:tcPr>
          <w:p w14:paraId="3BCB7B2A" w14:textId="77777777" w:rsidR="00021115" w:rsidRDefault="00E132EA">
            <w:pPr>
              <w:spacing w:after="0" w:line="259" w:lineRule="auto"/>
              <w:ind w:left="113" w:firstLine="0"/>
              <w:jc w:val="left"/>
            </w:pPr>
            <w:r>
              <w:rPr>
                <w:sz w:val="18"/>
              </w:rPr>
              <w:t xml:space="preserve">2087 </w:t>
            </w:r>
          </w:p>
        </w:tc>
        <w:tc>
          <w:tcPr>
            <w:tcW w:w="1162" w:type="dxa"/>
          </w:tcPr>
          <w:p w14:paraId="0840BED2" w14:textId="77777777" w:rsidR="00021115" w:rsidRDefault="00E132EA">
            <w:pPr>
              <w:spacing w:after="0" w:line="259" w:lineRule="auto"/>
              <w:ind w:left="113" w:firstLine="0"/>
              <w:jc w:val="left"/>
            </w:pPr>
            <w:r>
              <w:rPr>
                <w:sz w:val="18"/>
              </w:rPr>
              <w:t xml:space="preserve">2086 </w:t>
            </w:r>
          </w:p>
        </w:tc>
        <w:tc>
          <w:tcPr>
            <w:tcW w:w="1128" w:type="dxa"/>
          </w:tcPr>
          <w:p w14:paraId="36E5397C" w14:textId="77777777" w:rsidR="00021115" w:rsidRDefault="00E132EA">
            <w:pPr>
              <w:spacing w:after="0" w:line="259" w:lineRule="auto"/>
              <w:ind w:left="113" w:firstLine="0"/>
              <w:jc w:val="left"/>
            </w:pPr>
            <w:r>
              <w:rPr>
                <w:sz w:val="18"/>
              </w:rPr>
              <w:t xml:space="preserve">2086 </w:t>
            </w:r>
          </w:p>
        </w:tc>
        <w:tc>
          <w:tcPr>
            <w:tcW w:w="1193" w:type="dxa"/>
          </w:tcPr>
          <w:p w14:paraId="12DB108F" w14:textId="77777777" w:rsidR="00021115" w:rsidRDefault="00E132EA">
            <w:pPr>
              <w:spacing w:after="0" w:line="259" w:lineRule="auto"/>
              <w:ind w:left="144" w:firstLine="0"/>
              <w:jc w:val="left"/>
            </w:pPr>
            <w:r>
              <w:rPr>
                <w:sz w:val="18"/>
              </w:rPr>
              <w:t xml:space="preserve">2086 </w:t>
            </w:r>
          </w:p>
        </w:tc>
        <w:tc>
          <w:tcPr>
            <w:tcW w:w="1162" w:type="dxa"/>
          </w:tcPr>
          <w:p w14:paraId="7916EE80" w14:textId="77777777" w:rsidR="00021115" w:rsidRDefault="00E132EA">
            <w:pPr>
              <w:spacing w:after="0" w:line="259" w:lineRule="auto"/>
              <w:ind w:left="113" w:firstLine="0"/>
              <w:jc w:val="left"/>
            </w:pPr>
            <w:r>
              <w:rPr>
                <w:sz w:val="18"/>
              </w:rPr>
              <w:t xml:space="preserve">2086 </w:t>
            </w:r>
          </w:p>
        </w:tc>
        <w:tc>
          <w:tcPr>
            <w:tcW w:w="1162" w:type="dxa"/>
          </w:tcPr>
          <w:p w14:paraId="7FC8994F" w14:textId="77777777" w:rsidR="00021115" w:rsidRDefault="00E132EA">
            <w:pPr>
              <w:spacing w:after="0" w:line="259" w:lineRule="auto"/>
              <w:ind w:left="113" w:firstLine="0"/>
              <w:jc w:val="left"/>
            </w:pPr>
            <w:r>
              <w:rPr>
                <w:sz w:val="18"/>
              </w:rPr>
              <w:t xml:space="preserve">2086 </w:t>
            </w:r>
          </w:p>
        </w:tc>
        <w:tc>
          <w:tcPr>
            <w:tcW w:w="1162" w:type="dxa"/>
          </w:tcPr>
          <w:p w14:paraId="4DAE72CB" w14:textId="77777777" w:rsidR="00021115" w:rsidRDefault="00E132EA">
            <w:pPr>
              <w:spacing w:after="0" w:line="259" w:lineRule="auto"/>
              <w:ind w:left="113" w:firstLine="0"/>
              <w:jc w:val="left"/>
            </w:pPr>
            <w:r>
              <w:rPr>
                <w:sz w:val="18"/>
              </w:rPr>
              <w:t xml:space="preserve">2087 </w:t>
            </w:r>
          </w:p>
        </w:tc>
        <w:tc>
          <w:tcPr>
            <w:tcW w:w="1162" w:type="dxa"/>
          </w:tcPr>
          <w:p w14:paraId="3876C2C4" w14:textId="77777777" w:rsidR="00021115" w:rsidRDefault="00E132EA">
            <w:pPr>
              <w:spacing w:after="0" w:line="259" w:lineRule="auto"/>
              <w:ind w:left="113" w:firstLine="0"/>
              <w:jc w:val="left"/>
            </w:pPr>
            <w:r>
              <w:rPr>
                <w:sz w:val="18"/>
              </w:rPr>
              <w:t xml:space="preserve">2087 </w:t>
            </w:r>
          </w:p>
        </w:tc>
        <w:tc>
          <w:tcPr>
            <w:tcW w:w="1130" w:type="dxa"/>
          </w:tcPr>
          <w:p w14:paraId="3F1ABE0F" w14:textId="77777777" w:rsidR="00021115" w:rsidRDefault="00E132EA">
            <w:pPr>
              <w:spacing w:after="0" w:line="259" w:lineRule="auto"/>
              <w:ind w:left="113" w:firstLine="0"/>
              <w:jc w:val="left"/>
            </w:pPr>
            <w:r>
              <w:rPr>
                <w:sz w:val="18"/>
              </w:rPr>
              <w:t xml:space="preserve">2087 </w:t>
            </w:r>
          </w:p>
        </w:tc>
        <w:tc>
          <w:tcPr>
            <w:tcW w:w="905" w:type="dxa"/>
          </w:tcPr>
          <w:p w14:paraId="7FFA0BA7" w14:textId="77777777" w:rsidR="00021115" w:rsidRDefault="00E132EA">
            <w:pPr>
              <w:spacing w:after="0" w:line="259" w:lineRule="auto"/>
              <w:ind w:left="144" w:firstLine="0"/>
              <w:jc w:val="left"/>
            </w:pPr>
            <w:r>
              <w:rPr>
                <w:sz w:val="18"/>
              </w:rPr>
              <w:t xml:space="preserve">2087 </w:t>
            </w:r>
          </w:p>
        </w:tc>
      </w:tr>
      <w:tr w:rsidR="00021115" w14:paraId="7FAFF6FE" w14:textId="77777777" w:rsidTr="006C2333">
        <w:trPr>
          <w:trHeight w:val="941"/>
        </w:trPr>
        <w:tc>
          <w:tcPr>
            <w:tcW w:w="4962" w:type="dxa"/>
            <w:gridSpan w:val="3"/>
          </w:tcPr>
          <w:p w14:paraId="6876609F" w14:textId="77777777" w:rsidR="00021115" w:rsidRDefault="00E132EA">
            <w:pPr>
              <w:spacing w:after="22" w:line="259" w:lineRule="auto"/>
              <w:ind w:left="122" w:firstLine="0"/>
              <w:jc w:val="left"/>
            </w:pPr>
            <w:r>
              <w:rPr>
                <w:sz w:val="16"/>
              </w:rPr>
              <w:t>a: The actual coefficients are those figures shown in the table times 10</w:t>
            </w:r>
            <w:r>
              <w:rPr>
                <w:sz w:val="16"/>
                <w:vertAlign w:val="superscript"/>
              </w:rPr>
              <w:t xml:space="preserve">-3 </w:t>
            </w:r>
          </w:p>
          <w:p w14:paraId="206592EC" w14:textId="77777777" w:rsidR="00021115" w:rsidRDefault="00E132EA">
            <w:pPr>
              <w:spacing w:after="0" w:line="259" w:lineRule="auto"/>
              <w:ind w:left="122" w:firstLine="0"/>
              <w:jc w:val="left"/>
            </w:pPr>
            <w:r>
              <w:rPr>
                <w:sz w:val="16"/>
              </w:rPr>
              <w:t xml:space="preserve">Figures in brackets are corresponding t-statistics </w:t>
            </w:r>
          </w:p>
          <w:p w14:paraId="73C2356F" w14:textId="77777777" w:rsidR="00021115" w:rsidRDefault="00E132EA">
            <w:pPr>
              <w:spacing w:after="0" w:line="259" w:lineRule="auto"/>
              <w:ind w:left="122" w:firstLine="0"/>
              <w:jc w:val="left"/>
            </w:pPr>
            <w:r>
              <w:rPr>
                <w:sz w:val="16"/>
              </w:rPr>
              <w:t xml:space="preserve">*** 1% significance level  </w:t>
            </w:r>
          </w:p>
          <w:p w14:paraId="7C88CB06" w14:textId="77777777" w:rsidR="00021115" w:rsidRDefault="00E132EA">
            <w:pPr>
              <w:spacing w:after="0" w:line="259" w:lineRule="auto"/>
              <w:ind w:left="122" w:firstLine="0"/>
              <w:jc w:val="left"/>
            </w:pPr>
            <w:r>
              <w:rPr>
                <w:sz w:val="16"/>
              </w:rPr>
              <w:t xml:space="preserve">** 5% significance level  </w:t>
            </w:r>
          </w:p>
          <w:p w14:paraId="26E18E02" w14:textId="77777777" w:rsidR="00021115" w:rsidRDefault="00E132EA">
            <w:pPr>
              <w:spacing w:after="0" w:line="259" w:lineRule="auto"/>
              <w:ind w:left="122" w:firstLine="0"/>
              <w:jc w:val="left"/>
            </w:pPr>
            <w:r>
              <w:rPr>
                <w:sz w:val="16"/>
              </w:rPr>
              <w:t>* 10% significance level</w:t>
            </w:r>
            <w:r>
              <w:rPr>
                <w:sz w:val="18"/>
              </w:rPr>
              <w:t xml:space="preserve"> </w:t>
            </w:r>
          </w:p>
        </w:tc>
        <w:tc>
          <w:tcPr>
            <w:tcW w:w="1128" w:type="dxa"/>
          </w:tcPr>
          <w:p w14:paraId="36119AB3" w14:textId="77777777" w:rsidR="00021115" w:rsidRDefault="00021115">
            <w:pPr>
              <w:spacing w:after="160" w:line="259" w:lineRule="auto"/>
              <w:ind w:left="0" w:firstLine="0"/>
              <w:jc w:val="left"/>
            </w:pPr>
          </w:p>
        </w:tc>
        <w:tc>
          <w:tcPr>
            <w:tcW w:w="1193" w:type="dxa"/>
          </w:tcPr>
          <w:p w14:paraId="5C6892CD" w14:textId="77777777" w:rsidR="00021115" w:rsidRDefault="00021115">
            <w:pPr>
              <w:spacing w:after="160" w:line="259" w:lineRule="auto"/>
              <w:ind w:left="0" w:firstLine="0"/>
              <w:jc w:val="left"/>
            </w:pPr>
          </w:p>
        </w:tc>
        <w:tc>
          <w:tcPr>
            <w:tcW w:w="1162" w:type="dxa"/>
          </w:tcPr>
          <w:p w14:paraId="32D4B125" w14:textId="77777777" w:rsidR="00021115" w:rsidRDefault="00021115">
            <w:pPr>
              <w:spacing w:after="160" w:line="259" w:lineRule="auto"/>
              <w:ind w:left="0" w:firstLine="0"/>
              <w:jc w:val="left"/>
            </w:pPr>
          </w:p>
        </w:tc>
        <w:tc>
          <w:tcPr>
            <w:tcW w:w="1162" w:type="dxa"/>
          </w:tcPr>
          <w:p w14:paraId="249C96C9" w14:textId="77777777" w:rsidR="00021115" w:rsidRDefault="00021115">
            <w:pPr>
              <w:spacing w:after="160" w:line="259" w:lineRule="auto"/>
              <w:ind w:left="0" w:firstLine="0"/>
              <w:jc w:val="left"/>
            </w:pPr>
          </w:p>
        </w:tc>
        <w:tc>
          <w:tcPr>
            <w:tcW w:w="1162" w:type="dxa"/>
          </w:tcPr>
          <w:p w14:paraId="2651554B" w14:textId="77777777" w:rsidR="00021115" w:rsidRDefault="00021115">
            <w:pPr>
              <w:spacing w:after="160" w:line="259" w:lineRule="auto"/>
              <w:ind w:left="0" w:firstLine="0"/>
              <w:jc w:val="left"/>
            </w:pPr>
          </w:p>
        </w:tc>
        <w:tc>
          <w:tcPr>
            <w:tcW w:w="1162" w:type="dxa"/>
          </w:tcPr>
          <w:p w14:paraId="1941E189" w14:textId="77777777" w:rsidR="00021115" w:rsidRDefault="00021115">
            <w:pPr>
              <w:spacing w:after="160" w:line="259" w:lineRule="auto"/>
              <w:ind w:left="0" w:firstLine="0"/>
              <w:jc w:val="left"/>
            </w:pPr>
          </w:p>
        </w:tc>
        <w:tc>
          <w:tcPr>
            <w:tcW w:w="1130" w:type="dxa"/>
          </w:tcPr>
          <w:p w14:paraId="0F75FC98" w14:textId="77777777" w:rsidR="00021115" w:rsidRDefault="00021115">
            <w:pPr>
              <w:spacing w:after="160" w:line="259" w:lineRule="auto"/>
              <w:ind w:left="0" w:firstLine="0"/>
              <w:jc w:val="left"/>
            </w:pPr>
          </w:p>
        </w:tc>
        <w:tc>
          <w:tcPr>
            <w:tcW w:w="905" w:type="dxa"/>
          </w:tcPr>
          <w:p w14:paraId="3C68130F" w14:textId="77777777" w:rsidR="00021115" w:rsidRDefault="00021115">
            <w:pPr>
              <w:spacing w:after="160" w:line="259" w:lineRule="auto"/>
              <w:ind w:left="0" w:firstLine="0"/>
              <w:jc w:val="left"/>
            </w:pPr>
          </w:p>
        </w:tc>
      </w:tr>
    </w:tbl>
    <w:p w14:paraId="3D0EB3DF" w14:textId="77777777" w:rsidR="006C2333" w:rsidRPr="006C2333" w:rsidRDefault="006C2333" w:rsidP="006C2333">
      <w:pPr>
        <w:ind w:left="0" w:firstLine="0"/>
      </w:pPr>
    </w:p>
    <w:p w14:paraId="2F02702C" w14:textId="77777777" w:rsidR="006C2333" w:rsidRDefault="006C2333" w:rsidP="006C2333"/>
    <w:p w14:paraId="18C7B6E6" w14:textId="77777777" w:rsidR="006C2333" w:rsidRDefault="006C2333" w:rsidP="006C2333"/>
    <w:p w14:paraId="1CA37898" w14:textId="0B961C48" w:rsidR="006C2333" w:rsidRPr="006C2333" w:rsidRDefault="006C2333" w:rsidP="006C2333">
      <w:pPr>
        <w:sectPr w:rsidR="006C2333" w:rsidRPr="006C2333" w:rsidSect="006C2333">
          <w:headerReference w:type="even" r:id="rId34"/>
          <w:headerReference w:type="default" r:id="rId35"/>
          <w:footerReference w:type="even" r:id="rId36"/>
          <w:footerReference w:type="default" r:id="rId37"/>
          <w:headerReference w:type="first" r:id="rId38"/>
          <w:footerReference w:type="first" r:id="rId39"/>
          <w:pgSz w:w="16838" w:h="11906" w:orient="landscape"/>
          <w:pgMar w:top="1478" w:right="1532" w:bottom="975" w:left="1440" w:header="1247" w:footer="706" w:gutter="0"/>
          <w:cols w:space="720"/>
          <w:docGrid w:linePitch="326"/>
        </w:sectPr>
      </w:pPr>
    </w:p>
    <w:p w14:paraId="46561EAF" w14:textId="77777777" w:rsidR="00021115" w:rsidRDefault="00E132EA">
      <w:pPr>
        <w:spacing w:after="169"/>
        <w:ind w:left="764" w:right="725"/>
        <w:jc w:val="center"/>
      </w:pPr>
      <w:r>
        <w:rPr>
          <w:rFonts w:ascii="Calibri" w:eastAsia="Calibri" w:hAnsi="Calibri" w:cs="Calibri"/>
          <w:sz w:val="18"/>
        </w:rPr>
        <w:lastRenderedPageBreak/>
        <w:t xml:space="preserve">Table 14 </w:t>
      </w:r>
    </w:p>
    <w:p w14:paraId="70E3F3A4" w14:textId="77777777" w:rsidR="00021115" w:rsidRDefault="00E132EA">
      <w:pPr>
        <w:spacing w:after="10" w:line="259" w:lineRule="auto"/>
        <w:ind w:left="2" w:right="-8"/>
        <w:jc w:val="center"/>
      </w:pPr>
      <w:r>
        <w:rPr>
          <w:sz w:val="16"/>
        </w:rPr>
        <w:t xml:space="preserve">This table shows the result of Model (9). For each bank, a VAR test is conducted and the joint significance of estimators of rating indicators </w:t>
      </w:r>
      <w:r>
        <w:rPr>
          <w:rFonts w:ascii="Cambria Math" w:eastAsia="Cambria Math" w:hAnsi="Cambria Math" w:cs="Cambria Math"/>
          <w:sz w:val="16"/>
        </w:rPr>
        <w:t>𝐴</w:t>
      </w:r>
      <w:r>
        <w:rPr>
          <w:rFonts w:ascii="Cambria Math" w:eastAsia="Cambria Math" w:hAnsi="Cambria Math" w:cs="Cambria Math"/>
          <w:sz w:val="16"/>
          <w:vertAlign w:val="subscript"/>
        </w:rPr>
        <w:t>1</w:t>
      </w:r>
      <w:r>
        <w:rPr>
          <w:rFonts w:ascii="Cambria Math" w:eastAsia="Cambria Math" w:hAnsi="Cambria Math" w:cs="Cambria Math"/>
          <w:sz w:val="16"/>
          <w:vertAlign w:val="superscript"/>
        </w:rPr>
        <w:t>p</w:t>
      </w:r>
      <w:r>
        <w:rPr>
          <w:rFonts w:ascii="Cambria Math" w:eastAsia="Cambria Math" w:hAnsi="Cambria Math" w:cs="Cambria Math"/>
          <w:sz w:val="16"/>
          <w:vertAlign w:val="subscript"/>
        </w:rPr>
        <w:t>,2</w:t>
      </w:r>
      <w:r>
        <w:rPr>
          <w:sz w:val="16"/>
        </w:rPr>
        <w:t xml:space="preserve"> for different p is examined by F-statistics (p is the lagged term number). The maximum p ranges from 1 to 20 separately. </w:t>
      </w:r>
    </w:p>
    <w:tbl>
      <w:tblPr>
        <w:tblStyle w:val="TableGrid0"/>
        <w:tblW w:w="9477" w:type="dxa"/>
        <w:tblInd w:w="-289" w:type="dxa"/>
        <w:tblLook w:val="04A0" w:firstRow="1" w:lastRow="0" w:firstColumn="1" w:lastColumn="0" w:noHBand="0" w:noVBand="1"/>
      </w:tblPr>
      <w:tblGrid>
        <w:gridCol w:w="1261"/>
        <w:gridCol w:w="1241"/>
        <w:gridCol w:w="932"/>
        <w:gridCol w:w="958"/>
        <w:gridCol w:w="948"/>
        <w:gridCol w:w="920"/>
        <w:gridCol w:w="923"/>
        <w:gridCol w:w="1043"/>
        <w:gridCol w:w="1251"/>
      </w:tblGrid>
      <w:tr w:rsidR="006C2333" w14:paraId="53F1CBAB" w14:textId="77777777" w:rsidTr="00116BAE">
        <w:trPr>
          <w:trHeight w:val="571"/>
        </w:trPr>
        <w:tc>
          <w:tcPr>
            <w:tcW w:w="1273" w:type="dxa"/>
          </w:tcPr>
          <w:p w14:paraId="7406D323" w14:textId="77777777" w:rsidR="00021115" w:rsidRDefault="00E132EA">
            <w:pPr>
              <w:spacing w:after="0" w:line="259" w:lineRule="auto"/>
              <w:ind w:left="250" w:firstLine="0"/>
              <w:jc w:val="left"/>
            </w:pPr>
            <w:r>
              <w:rPr>
                <w:b/>
                <w:sz w:val="18"/>
              </w:rPr>
              <w:t>Country</w:t>
            </w:r>
            <w:r>
              <w:rPr>
                <w:b/>
                <w:sz w:val="16"/>
              </w:rPr>
              <w:t xml:space="preserve"> </w:t>
            </w:r>
          </w:p>
        </w:tc>
        <w:tc>
          <w:tcPr>
            <w:tcW w:w="1263" w:type="dxa"/>
          </w:tcPr>
          <w:p w14:paraId="44DEC998" w14:textId="77777777" w:rsidR="00021115" w:rsidRDefault="00E132EA">
            <w:pPr>
              <w:spacing w:after="0" w:line="259" w:lineRule="auto"/>
              <w:ind w:left="48" w:firstLine="0"/>
              <w:jc w:val="left"/>
            </w:pPr>
            <w:r>
              <w:rPr>
                <w:b/>
                <w:sz w:val="18"/>
              </w:rPr>
              <w:t xml:space="preserve">Bank </w:t>
            </w:r>
          </w:p>
          <w:p w14:paraId="31E8AB01" w14:textId="77777777" w:rsidR="00021115" w:rsidRDefault="00E132EA">
            <w:pPr>
              <w:spacing w:after="0" w:line="259" w:lineRule="auto"/>
              <w:ind w:left="50" w:firstLine="0"/>
              <w:jc w:val="left"/>
            </w:pPr>
            <w:r>
              <w:rPr>
                <w:b/>
                <w:sz w:val="18"/>
              </w:rPr>
              <w:t xml:space="preserve">Code </w:t>
            </w:r>
          </w:p>
        </w:tc>
        <w:tc>
          <w:tcPr>
            <w:tcW w:w="942" w:type="dxa"/>
          </w:tcPr>
          <w:p w14:paraId="45F51696" w14:textId="77777777" w:rsidR="00021115" w:rsidRDefault="00E132EA">
            <w:pPr>
              <w:spacing w:after="0" w:line="259" w:lineRule="auto"/>
              <w:ind w:left="38" w:firstLine="0"/>
              <w:jc w:val="left"/>
            </w:pPr>
            <w:r>
              <w:rPr>
                <w:b/>
                <w:sz w:val="16"/>
              </w:rPr>
              <w:t xml:space="preserve">F Stat </w:t>
            </w:r>
          </w:p>
          <w:p w14:paraId="66704E6F" w14:textId="77777777" w:rsidR="00021115" w:rsidRDefault="00E132EA">
            <w:pPr>
              <w:spacing w:after="0" w:line="259" w:lineRule="auto"/>
              <w:ind w:left="72" w:firstLine="0"/>
              <w:jc w:val="left"/>
            </w:pPr>
            <w:r>
              <w:rPr>
                <w:b/>
                <w:sz w:val="16"/>
              </w:rPr>
              <w:t xml:space="preserve">Lag1 </w:t>
            </w:r>
          </w:p>
          <w:p w14:paraId="7D7DDF46" w14:textId="77777777" w:rsidR="00021115" w:rsidRDefault="00E132EA">
            <w:pPr>
              <w:spacing w:after="0" w:line="259" w:lineRule="auto"/>
              <w:ind w:left="0" w:firstLine="0"/>
              <w:jc w:val="left"/>
            </w:pPr>
            <w:r>
              <w:rPr>
                <w:b/>
                <w:sz w:val="16"/>
              </w:rPr>
              <w:t xml:space="preserve">(DF=1) </w:t>
            </w:r>
          </w:p>
        </w:tc>
        <w:tc>
          <w:tcPr>
            <w:tcW w:w="961" w:type="dxa"/>
          </w:tcPr>
          <w:p w14:paraId="60EB704C" w14:textId="77777777" w:rsidR="00021115" w:rsidRDefault="00E132EA">
            <w:pPr>
              <w:spacing w:after="0" w:line="259" w:lineRule="auto"/>
              <w:ind w:left="38" w:firstLine="0"/>
              <w:jc w:val="left"/>
            </w:pPr>
            <w:r>
              <w:rPr>
                <w:b/>
                <w:sz w:val="16"/>
              </w:rPr>
              <w:t xml:space="preserve">F Stat </w:t>
            </w:r>
          </w:p>
          <w:p w14:paraId="433FF4CB" w14:textId="77777777" w:rsidR="00021115" w:rsidRDefault="00E132EA">
            <w:pPr>
              <w:spacing w:after="0" w:line="259" w:lineRule="auto"/>
              <w:ind w:left="72" w:firstLine="0"/>
              <w:jc w:val="left"/>
            </w:pPr>
            <w:r>
              <w:rPr>
                <w:b/>
                <w:sz w:val="16"/>
              </w:rPr>
              <w:t xml:space="preserve">Lag2 </w:t>
            </w:r>
          </w:p>
          <w:p w14:paraId="079ED9C7" w14:textId="77777777" w:rsidR="00021115" w:rsidRDefault="00E132EA">
            <w:pPr>
              <w:spacing w:after="0" w:line="259" w:lineRule="auto"/>
              <w:ind w:left="0" w:firstLine="0"/>
              <w:jc w:val="left"/>
            </w:pPr>
            <w:r>
              <w:rPr>
                <w:b/>
                <w:sz w:val="16"/>
              </w:rPr>
              <w:t xml:space="preserve">(DF=2) </w:t>
            </w:r>
          </w:p>
        </w:tc>
        <w:tc>
          <w:tcPr>
            <w:tcW w:w="950" w:type="dxa"/>
          </w:tcPr>
          <w:p w14:paraId="74156C73" w14:textId="77777777" w:rsidR="00021115" w:rsidRDefault="00E132EA">
            <w:pPr>
              <w:spacing w:after="0" w:line="259" w:lineRule="auto"/>
              <w:ind w:left="38" w:firstLine="0"/>
              <w:jc w:val="left"/>
            </w:pPr>
            <w:r>
              <w:rPr>
                <w:b/>
                <w:sz w:val="16"/>
              </w:rPr>
              <w:t xml:space="preserve">F Stat </w:t>
            </w:r>
          </w:p>
          <w:p w14:paraId="74EE6AB7" w14:textId="77777777" w:rsidR="00021115" w:rsidRDefault="00E132EA">
            <w:pPr>
              <w:spacing w:after="0" w:line="259" w:lineRule="auto"/>
              <w:ind w:left="72" w:firstLine="0"/>
              <w:jc w:val="left"/>
            </w:pPr>
            <w:r>
              <w:rPr>
                <w:b/>
                <w:sz w:val="16"/>
              </w:rPr>
              <w:t xml:space="preserve">Lag3 </w:t>
            </w:r>
          </w:p>
          <w:p w14:paraId="7980E0E5" w14:textId="77777777" w:rsidR="00021115" w:rsidRDefault="00E132EA">
            <w:pPr>
              <w:spacing w:after="0" w:line="259" w:lineRule="auto"/>
              <w:ind w:left="0" w:firstLine="0"/>
              <w:jc w:val="left"/>
            </w:pPr>
            <w:r>
              <w:rPr>
                <w:b/>
                <w:sz w:val="16"/>
              </w:rPr>
              <w:t xml:space="preserve">(DF=3) </w:t>
            </w:r>
          </w:p>
        </w:tc>
        <w:tc>
          <w:tcPr>
            <w:tcW w:w="929" w:type="dxa"/>
          </w:tcPr>
          <w:p w14:paraId="6040991E" w14:textId="77777777" w:rsidR="00021115" w:rsidRDefault="00E132EA">
            <w:pPr>
              <w:spacing w:after="0" w:line="259" w:lineRule="auto"/>
              <w:ind w:left="38" w:firstLine="0"/>
              <w:jc w:val="left"/>
            </w:pPr>
            <w:r>
              <w:rPr>
                <w:b/>
                <w:sz w:val="16"/>
              </w:rPr>
              <w:t xml:space="preserve">F Stat </w:t>
            </w:r>
          </w:p>
          <w:p w14:paraId="293EEB57" w14:textId="77777777" w:rsidR="00021115" w:rsidRDefault="00E132EA">
            <w:pPr>
              <w:spacing w:after="0" w:line="259" w:lineRule="auto"/>
              <w:ind w:left="72" w:firstLine="0"/>
              <w:jc w:val="left"/>
            </w:pPr>
            <w:r>
              <w:rPr>
                <w:b/>
                <w:sz w:val="16"/>
              </w:rPr>
              <w:t xml:space="preserve">Lag4 </w:t>
            </w:r>
          </w:p>
          <w:p w14:paraId="6DD74178" w14:textId="77777777" w:rsidR="00021115" w:rsidRDefault="00E132EA">
            <w:pPr>
              <w:spacing w:after="0" w:line="259" w:lineRule="auto"/>
              <w:ind w:left="0" w:firstLine="0"/>
              <w:jc w:val="left"/>
            </w:pPr>
            <w:r>
              <w:rPr>
                <w:b/>
                <w:sz w:val="16"/>
              </w:rPr>
              <w:t xml:space="preserve">(DF=4) </w:t>
            </w:r>
          </w:p>
        </w:tc>
        <w:tc>
          <w:tcPr>
            <w:tcW w:w="923" w:type="dxa"/>
          </w:tcPr>
          <w:p w14:paraId="75F782C4" w14:textId="77777777" w:rsidR="00021115" w:rsidRDefault="00E132EA">
            <w:pPr>
              <w:spacing w:after="0" w:line="259" w:lineRule="auto"/>
              <w:ind w:left="38" w:firstLine="0"/>
              <w:jc w:val="left"/>
            </w:pPr>
            <w:r>
              <w:rPr>
                <w:b/>
                <w:sz w:val="16"/>
              </w:rPr>
              <w:t xml:space="preserve">F Stat </w:t>
            </w:r>
          </w:p>
          <w:p w14:paraId="336081E1" w14:textId="77777777" w:rsidR="00021115" w:rsidRDefault="00E132EA">
            <w:pPr>
              <w:spacing w:after="0" w:line="259" w:lineRule="auto"/>
              <w:ind w:left="72" w:firstLine="0"/>
              <w:jc w:val="left"/>
            </w:pPr>
            <w:r>
              <w:rPr>
                <w:b/>
                <w:sz w:val="16"/>
              </w:rPr>
              <w:t xml:space="preserve">Lag5 </w:t>
            </w:r>
          </w:p>
          <w:p w14:paraId="18636524" w14:textId="77777777" w:rsidR="00021115" w:rsidRDefault="00E132EA">
            <w:pPr>
              <w:spacing w:after="0" w:line="259" w:lineRule="auto"/>
              <w:ind w:left="0" w:firstLine="0"/>
              <w:jc w:val="left"/>
            </w:pPr>
            <w:r>
              <w:rPr>
                <w:b/>
                <w:sz w:val="16"/>
              </w:rPr>
              <w:t xml:space="preserve">(DF=5) </w:t>
            </w:r>
          </w:p>
        </w:tc>
        <w:tc>
          <w:tcPr>
            <w:tcW w:w="963" w:type="dxa"/>
          </w:tcPr>
          <w:p w14:paraId="382BC5BC" w14:textId="77777777" w:rsidR="00021115" w:rsidRDefault="00E132EA">
            <w:pPr>
              <w:spacing w:after="0" w:line="259" w:lineRule="auto"/>
              <w:ind w:left="79" w:firstLine="0"/>
              <w:jc w:val="left"/>
            </w:pPr>
            <w:r>
              <w:rPr>
                <w:b/>
                <w:sz w:val="16"/>
              </w:rPr>
              <w:t xml:space="preserve">F Stat </w:t>
            </w:r>
          </w:p>
          <w:p w14:paraId="024D84DC" w14:textId="77777777" w:rsidR="00021115" w:rsidRDefault="00E132EA">
            <w:pPr>
              <w:spacing w:after="0" w:line="259" w:lineRule="auto"/>
              <w:ind w:left="72" w:firstLine="0"/>
              <w:jc w:val="left"/>
            </w:pPr>
            <w:r>
              <w:rPr>
                <w:b/>
                <w:sz w:val="16"/>
              </w:rPr>
              <w:t xml:space="preserve">Lag10 </w:t>
            </w:r>
          </w:p>
          <w:p w14:paraId="72EE8AF0" w14:textId="77777777" w:rsidR="00021115" w:rsidRDefault="00E132EA">
            <w:pPr>
              <w:spacing w:after="0" w:line="259" w:lineRule="auto"/>
              <w:ind w:left="0" w:firstLine="0"/>
              <w:jc w:val="left"/>
            </w:pPr>
            <w:r>
              <w:rPr>
                <w:b/>
                <w:sz w:val="16"/>
              </w:rPr>
              <w:t xml:space="preserve">(DF=10) </w:t>
            </w:r>
          </w:p>
        </w:tc>
        <w:tc>
          <w:tcPr>
            <w:tcW w:w="1273" w:type="dxa"/>
          </w:tcPr>
          <w:p w14:paraId="44552109" w14:textId="77777777" w:rsidR="00021115" w:rsidRDefault="00E132EA">
            <w:pPr>
              <w:spacing w:after="0" w:line="259" w:lineRule="auto"/>
              <w:ind w:left="79" w:firstLine="0"/>
              <w:jc w:val="left"/>
            </w:pPr>
            <w:r>
              <w:rPr>
                <w:b/>
                <w:sz w:val="16"/>
              </w:rPr>
              <w:t xml:space="preserve">F Stat </w:t>
            </w:r>
          </w:p>
          <w:p w14:paraId="10E12CD1" w14:textId="77777777" w:rsidR="00021115" w:rsidRDefault="00E132EA">
            <w:pPr>
              <w:spacing w:after="0" w:line="259" w:lineRule="auto"/>
              <w:ind w:left="72" w:firstLine="0"/>
              <w:jc w:val="left"/>
            </w:pPr>
            <w:r>
              <w:rPr>
                <w:b/>
                <w:sz w:val="16"/>
              </w:rPr>
              <w:t xml:space="preserve">Lag20 </w:t>
            </w:r>
          </w:p>
          <w:p w14:paraId="2980F989" w14:textId="77777777" w:rsidR="00021115" w:rsidRDefault="00E132EA">
            <w:pPr>
              <w:spacing w:after="0" w:line="259" w:lineRule="auto"/>
              <w:ind w:left="0" w:firstLine="0"/>
              <w:jc w:val="left"/>
            </w:pPr>
            <w:r>
              <w:rPr>
                <w:b/>
                <w:sz w:val="16"/>
              </w:rPr>
              <w:t xml:space="preserve">(DF=20) </w:t>
            </w:r>
          </w:p>
        </w:tc>
      </w:tr>
      <w:tr w:rsidR="006C2333" w14:paraId="40922637" w14:textId="77777777" w:rsidTr="00116BAE">
        <w:trPr>
          <w:trHeight w:val="216"/>
        </w:trPr>
        <w:tc>
          <w:tcPr>
            <w:tcW w:w="1273" w:type="dxa"/>
          </w:tcPr>
          <w:p w14:paraId="7E1F4339" w14:textId="385B9209" w:rsidR="00021115" w:rsidRDefault="00E132EA">
            <w:pPr>
              <w:spacing w:after="0" w:line="259" w:lineRule="auto"/>
              <w:ind w:left="266" w:firstLine="43"/>
              <w:jc w:val="left"/>
            </w:pPr>
            <w:r>
              <w:rPr>
                <w:sz w:val="18"/>
              </w:rPr>
              <w:t xml:space="preserve">Austria </w:t>
            </w:r>
          </w:p>
        </w:tc>
        <w:tc>
          <w:tcPr>
            <w:tcW w:w="1263" w:type="dxa"/>
          </w:tcPr>
          <w:p w14:paraId="1062D553" w14:textId="77777777" w:rsidR="00021115" w:rsidRPr="006C2333" w:rsidRDefault="00E132EA">
            <w:pPr>
              <w:spacing w:after="0" w:line="259" w:lineRule="auto"/>
              <w:ind w:left="50" w:firstLine="0"/>
              <w:jc w:val="left"/>
              <w:rPr>
                <w:sz w:val="16"/>
                <w:szCs w:val="28"/>
              </w:rPr>
            </w:pPr>
            <w:r w:rsidRPr="006C2333">
              <w:rPr>
                <w:sz w:val="16"/>
                <w:szCs w:val="28"/>
              </w:rPr>
              <w:t xml:space="preserve">RBI AV </w:t>
            </w:r>
          </w:p>
        </w:tc>
        <w:tc>
          <w:tcPr>
            <w:tcW w:w="942" w:type="dxa"/>
          </w:tcPr>
          <w:p w14:paraId="3A9E8F1E" w14:textId="77777777" w:rsidR="00021115" w:rsidRDefault="00E132EA">
            <w:pPr>
              <w:spacing w:after="0" w:line="259" w:lineRule="auto"/>
              <w:ind w:left="106" w:firstLine="0"/>
              <w:jc w:val="left"/>
            </w:pPr>
            <w:r>
              <w:rPr>
                <w:sz w:val="16"/>
              </w:rPr>
              <w:t xml:space="preserve">1.04 </w:t>
            </w:r>
          </w:p>
        </w:tc>
        <w:tc>
          <w:tcPr>
            <w:tcW w:w="961" w:type="dxa"/>
          </w:tcPr>
          <w:p w14:paraId="6FE5540D" w14:textId="77777777" w:rsidR="00021115" w:rsidRDefault="00E132EA">
            <w:pPr>
              <w:spacing w:after="0" w:line="259" w:lineRule="auto"/>
              <w:ind w:left="106" w:firstLine="0"/>
              <w:jc w:val="left"/>
            </w:pPr>
            <w:r>
              <w:rPr>
                <w:sz w:val="16"/>
              </w:rPr>
              <w:t xml:space="preserve">1.63 </w:t>
            </w:r>
          </w:p>
        </w:tc>
        <w:tc>
          <w:tcPr>
            <w:tcW w:w="950" w:type="dxa"/>
          </w:tcPr>
          <w:p w14:paraId="4BD674FA" w14:textId="77777777" w:rsidR="00021115" w:rsidRDefault="00E132EA">
            <w:pPr>
              <w:spacing w:after="0" w:line="259" w:lineRule="auto"/>
              <w:ind w:left="106" w:firstLine="0"/>
              <w:jc w:val="left"/>
            </w:pPr>
            <w:r>
              <w:rPr>
                <w:sz w:val="16"/>
              </w:rPr>
              <w:t xml:space="preserve">2.09 </w:t>
            </w:r>
          </w:p>
        </w:tc>
        <w:tc>
          <w:tcPr>
            <w:tcW w:w="929" w:type="dxa"/>
          </w:tcPr>
          <w:p w14:paraId="7D527734" w14:textId="77777777" w:rsidR="00021115" w:rsidRDefault="00E132EA">
            <w:pPr>
              <w:spacing w:after="0" w:line="259" w:lineRule="auto"/>
              <w:ind w:left="106" w:firstLine="0"/>
              <w:jc w:val="left"/>
            </w:pPr>
            <w:r>
              <w:rPr>
                <w:sz w:val="16"/>
              </w:rPr>
              <w:t xml:space="preserve">4.02 </w:t>
            </w:r>
          </w:p>
        </w:tc>
        <w:tc>
          <w:tcPr>
            <w:tcW w:w="923" w:type="dxa"/>
          </w:tcPr>
          <w:p w14:paraId="5FB404AB" w14:textId="77777777" w:rsidR="00021115" w:rsidRDefault="00E132EA">
            <w:pPr>
              <w:spacing w:after="0" w:line="259" w:lineRule="auto"/>
              <w:ind w:left="106" w:firstLine="0"/>
              <w:jc w:val="left"/>
            </w:pPr>
            <w:r>
              <w:rPr>
                <w:sz w:val="16"/>
              </w:rPr>
              <w:t xml:space="preserve">4.27 </w:t>
            </w:r>
          </w:p>
        </w:tc>
        <w:tc>
          <w:tcPr>
            <w:tcW w:w="963" w:type="dxa"/>
          </w:tcPr>
          <w:p w14:paraId="1823FADA" w14:textId="77777777" w:rsidR="00021115" w:rsidRDefault="00E132EA">
            <w:pPr>
              <w:spacing w:after="0" w:line="259" w:lineRule="auto"/>
              <w:ind w:left="146" w:firstLine="0"/>
              <w:jc w:val="left"/>
            </w:pPr>
            <w:r>
              <w:rPr>
                <w:sz w:val="16"/>
              </w:rPr>
              <w:t xml:space="preserve">5.89 </w:t>
            </w:r>
          </w:p>
        </w:tc>
        <w:tc>
          <w:tcPr>
            <w:tcW w:w="1273" w:type="dxa"/>
          </w:tcPr>
          <w:p w14:paraId="375B31CC" w14:textId="77777777" w:rsidR="00021115" w:rsidRDefault="00E132EA">
            <w:pPr>
              <w:spacing w:after="0" w:line="259" w:lineRule="auto"/>
              <w:ind w:left="106" w:firstLine="0"/>
              <w:jc w:val="left"/>
            </w:pPr>
            <w:r>
              <w:rPr>
                <w:sz w:val="16"/>
              </w:rPr>
              <w:t xml:space="preserve">26.24 </w:t>
            </w:r>
          </w:p>
        </w:tc>
      </w:tr>
      <w:tr w:rsidR="006C2333" w14:paraId="5124F904" w14:textId="77777777" w:rsidTr="00116BAE">
        <w:trPr>
          <w:trHeight w:val="216"/>
        </w:trPr>
        <w:tc>
          <w:tcPr>
            <w:tcW w:w="1273" w:type="dxa"/>
            <w:vMerge w:val="restart"/>
          </w:tcPr>
          <w:p w14:paraId="3C2DAC82" w14:textId="34C4511A" w:rsidR="006C2333" w:rsidRDefault="006C2333" w:rsidP="006C2333">
            <w:pPr>
              <w:spacing w:after="0" w:line="259" w:lineRule="auto"/>
              <w:ind w:left="266" w:firstLine="43"/>
              <w:jc w:val="left"/>
              <w:rPr>
                <w:sz w:val="18"/>
              </w:rPr>
            </w:pPr>
            <w:r>
              <w:rPr>
                <w:sz w:val="18"/>
              </w:rPr>
              <w:t>Belgium</w:t>
            </w:r>
          </w:p>
        </w:tc>
        <w:tc>
          <w:tcPr>
            <w:tcW w:w="1263" w:type="dxa"/>
          </w:tcPr>
          <w:p w14:paraId="3F3FDC15" w14:textId="589044A6" w:rsidR="006C2333" w:rsidRPr="006C2333" w:rsidRDefault="006C2333" w:rsidP="006C2333">
            <w:pPr>
              <w:spacing w:after="0" w:line="259" w:lineRule="auto"/>
              <w:ind w:left="50" w:firstLine="0"/>
              <w:jc w:val="left"/>
              <w:rPr>
                <w:sz w:val="16"/>
                <w:szCs w:val="16"/>
              </w:rPr>
            </w:pPr>
            <w:r w:rsidRPr="006C2333">
              <w:rPr>
                <w:sz w:val="16"/>
                <w:szCs w:val="16"/>
              </w:rPr>
              <w:t>KBC BB</w:t>
            </w:r>
          </w:p>
        </w:tc>
        <w:tc>
          <w:tcPr>
            <w:tcW w:w="942" w:type="dxa"/>
          </w:tcPr>
          <w:p w14:paraId="0FEAD7D7" w14:textId="31A6793C" w:rsidR="006C2333" w:rsidRDefault="006C2333" w:rsidP="006C2333">
            <w:pPr>
              <w:spacing w:after="0" w:line="259" w:lineRule="auto"/>
              <w:ind w:left="106" w:firstLine="0"/>
              <w:jc w:val="left"/>
              <w:rPr>
                <w:sz w:val="16"/>
              </w:rPr>
            </w:pPr>
            <w:r>
              <w:rPr>
                <w:sz w:val="16"/>
              </w:rPr>
              <w:t>3.92**</w:t>
            </w:r>
          </w:p>
        </w:tc>
        <w:tc>
          <w:tcPr>
            <w:tcW w:w="961" w:type="dxa"/>
          </w:tcPr>
          <w:p w14:paraId="3F670E26" w14:textId="5A85BFF9" w:rsidR="006C2333" w:rsidRDefault="006C2333" w:rsidP="006C2333">
            <w:pPr>
              <w:spacing w:after="0" w:line="259" w:lineRule="auto"/>
              <w:ind w:left="106" w:firstLine="0"/>
              <w:jc w:val="left"/>
              <w:rPr>
                <w:sz w:val="16"/>
              </w:rPr>
            </w:pPr>
            <w:r>
              <w:rPr>
                <w:sz w:val="16"/>
              </w:rPr>
              <w:t>4.77*</w:t>
            </w:r>
          </w:p>
        </w:tc>
        <w:tc>
          <w:tcPr>
            <w:tcW w:w="950" w:type="dxa"/>
          </w:tcPr>
          <w:p w14:paraId="6F96A6BC" w14:textId="582290BE" w:rsidR="006C2333" w:rsidRDefault="006C2333" w:rsidP="006C2333">
            <w:pPr>
              <w:spacing w:after="0" w:line="259" w:lineRule="auto"/>
              <w:ind w:left="106" w:firstLine="0"/>
              <w:jc w:val="left"/>
              <w:rPr>
                <w:sz w:val="16"/>
              </w:rPr>
            </w:pPr>
            <w:r>
              <w:rPr>
                <w:sz w:val="16"/>
              </w:rPr>
              <w:t>5.45</w:t>
            </w:r>
          </w:p>
        </w:tc>
        <w:tc>
          <w:tcPr>
            <w:tcW w:w="929" w:type="dxa"/>
          </w:tcPr>
          <w:p w14:paraId="01877FD3" w14:textId="4117A855" w:rsidR="006C2333" w:rsidRDefault="006C2333" w:rsidP="006C2333">
            <w:pPr>
              <w:spacing w:after="0" w:line="259" w:lineRule="auto"/>
              <w:ind w:left="106" w:firstLine="0"/>
              <w:jc w:val="left"/>
              <w:rPr>
                <w:sz w:val="16"/>
              </w:rPr>
            </w:pPr>
            <w:r>
              <w:rPr>
                <w:sz w:val="16"/>
              </w:rPr>
              <w:t>6.27</w:t>
            </w:r>
          </w:p>
        </w:tc>
        <w:tc>
          <w:tcPr>
            <w:tcW w:w="923" w:type="dxa"/>
          </w:tcPr>
          <w:p w14:paraId="463F6924" w14:textId="43A1A084" w:rsidR="006C2333" w:rsidRDefault="006C2333" w:rsidP="006C2333">
            <w:pPr>
              <w:spacing w:after="0" w:line="259" w:lineRule="auto"/>
              <w:ind w:left="106" w:firstLine="0"/>
              <w:jc w:val="left"/>
              <w:rPr>
                <w:sz w:val="16"/>
              </w:rPr>
            </w:pPr>
            <w:r>
              <w:rPr>
                <w:sz w:val="16"/>
              </w:rPr>
              <w:t>9.06*</w:t>
            </w:r>
          </w:p>
        </w:tc>
        <w:tc>
          <w:tcPr>
            <w:tcW w:w="963" w:type="dxa"/>
          </w:tcPr>
          <w:p w14:paraId="09B1595B" w14:textId="2A97C76A" w:rsidR="006C2333" w:rsidRDefault="006C2333" w:rsidP="006C2333">
            <w:pPr>
              <w:spacing w:after="0" w:line="259" w:lineRule="auto"/>
              <w:ind w:left="146" w:firstLine="0"/>
              <w:jc w:val="left"/>
              <w:rPr>
                <w:sz w:val="16"/>
              </w:rPr>
            </w:pPr>
            <w:r>
              <w:rPr>
                <w:sz w:val="16"/>
              </w:rPr>
              <w:t>9.95</w:t>
            </w:r>
          </w:p>
        </w:tc>
        <w:tc>
          <w:tcPr>
            <w:tcW w:w="1273" w:type="dxa"/>
          </w:tcPr>
          <w:p w14:paraId="73BDBDBD" w14:textId="1BC9F0B9" w:rsidR="006C2333" w:rsidRDefault="006C2333" w:rsidP="006C2333">
            <w:pPr>
              <w:spacing w:after="0" w:line="259" w:lineRule="auto"/>
              <w:ind w:left="106" w:firstLine="0"/>
              <w:jc w:val="left"/>
              <w:rPr>
                <w:sz w:val="16"/>
              </w:rPr>
            </w:pPr>
            <w:r>
              <w:rPr>
                <w:sz w:val="16"/>
              </w:rPr>
              <w:t xml:space="preserve">17.10 </w:t>
            </w:r>
          </w:p>
        </w:tc>
      </w:tr>
      <w:tr w:rsidR="006C2333" w14:paraId="7517CAE8" w14:textId="77777777" w:rsidTr="00116BAE">
        <w:trPr>
          <w:trHeight w:val="216"/>
        </w:trPr>
        <w:tc>
          <w:tcPr>
            <w:tcW w:w="1273" w:type="dxa"/>
            <w:vMerge/>
          </w:tcPr>
          <w:p w14:paraId="2E349673" w14:textId="08514A56" w:rsidR="006C2333" w:rsidRDefault="006C2333" w:rsidP="006C2333">
            <w:pPr>
              <w:spacing w:after="0" w:line="259" w:lineRule="auto"/>
              <w:ind w:left="266" w:firstLine="43"/>
              <w:jc w:val="left"/>
              <w:rPr>
                <w:sz w:val="18"/>
              </w:rPr>
            </w:pPr>
          </w:p>
        </w:tc>
        <w:tc>
          <w:tcPr>
            <w:tcW w:w="1263" w:type="dxa"/>
          </w:tcPr>
          <w:p w14:paraId="327C932B" w14:textId="5F9AB1E2" w:rsidR="006C2333" w:rsidRPr="006C2333" w:rsidRDefault="006C2333" w:rsidP="006C2333">
            <w:pPr>
              <w:spacing w:after="0" w:line="259" w:lineRule="auto"/>
              <w:ind w:left="50" w:firstLine="0"/>
              <w:jc w:val="left"/>
              <w:rPr>
                <w:sz w:val="16"/>
                <w:szCs w:val="28"/>
              </w:rPr>
            </w:pPr>
            <w:r w:rsidRPr="006C2333">
              <w:rPr>
                <w:sz w:val="16"/>
                <w:szCs w:val="28"/>
              </w:rPr>
              <w:t xml:space="preserve">BBLB BB </w:t>
            </w:r>
          </w:p>
        </w:tc>
        <w:tc>
          <w:tcPr>
            <w:tcW w:w="942" w:type="dxa"/>
          </w:tcPr>
          <w:p w14:paraId="7026A6D8" w14:textId="4CA70AA2" w:rsidR="006C2333" w:rsidRPr="006C2333" w:rsidRDefault="006C2333" w:rsidP="006C2333">
            <w:pPr>
              <w:spacing w:after="5" w:line="259" w:lineRule="auto"/>
              <w:ind w:left="26" w:firstLine="0"/>
              <w:jc w:val="left"/>
            </w:pPr>
            <w:r>
              <w:rPr>
                <w:sz w:val="16"/>
              </w:rPr>
              <w:t xml:space="preserve">0.01 </w:t>
            </w:r>
          </w:p>
        </w:tc>
        <w:tc>
          <w:tcPr>
            <w:tcW w:w="961" w:type="dxa"/>
          </w:tcPr>
          <w:p w14:paraId="15DB9E96" w14:textId="3F4FD965" w:rsidR="006C2333" w:rsidRPr="006C2333" w:rsidRDefault="006C2333" w:rsidP="006C2333">
            <w:pPr>
              <w:spacing w:after="5" w:line="259" w:lineRule="auto"/>
              <w:ind w:left="65" w:firstLine="0"/>
              <w:jc w:val="left"/>
            </w:pPr>
            <w:r>
              <w:rPr>
                <w:sz w:val="16"/>
              </w:rPr>
              <w:t xml:space="preserve">0.14 </w:t>
            </w:r>
          </w:p>
        </w:tc>
        <w:tc>
          <w:tcPr>
            <w:tcW w:w="950" w:type="dxa"/>
          </w:tcPr>
          <w:p w14:paraId="255FAC8C" w14:textId="7553CAC9" w:rsidR="006C2333" w:rsidRPr="006C2333" w:rsidRDefault="006C2333" w:rsidP="006C2333">
            <w:pPr>
              <w:spacing w:after="5" w:line="259" w:lineRule="auto"/>
              <w:ind w:left="106" w:firstLine="0"/>
              <w:jc w:val="left"/>
            </w:pPr>
            <w:r>
              <w:rPr>
                <w:sz w:val="16"/>
              </w:rPr>
              <w:t xml:space="preserve">0.47 </w:t>
            </w:r>
          </w:p>
        </w:tc>
        <w:tc>
          <w:tcPr>
            <w:tcW w:w="929" w:type="dxa"/>
          </w:tcPr>
          <w:p w14:paraId="626B3858" w14:textId="2A976BB8" w:rsidR="006C2333" w:rsidRPr="006C2333" w:rsidRDefault="006C2333" w:rsidP="006C2333">
            <w:pPr>
              <w:spacing w:after="5" w:line="259" w:lineRule="auto"/>
              <w:ind w:left="106" w:firstLine="0"/>
              <w:jc w:val="left"/>
            </w:pPr>
            <w:r>
              <w:rPr>
                <w:sz w:val="16"/>
              </w:rPr>
              <w:t xml:space="preserve">0.48 </w:t>
            </w:r>
          </w:p>
        </w:tc>
        <w:tc>
          <w:tcPr>
            <w:tcW w:w="923" w:type="dxa"/>
          </w:tcPr>
          <w:p w14:paraId="465D7EBB" w14:textId="0E0C3E80" w:rsidR="006C2333" w:rsidRPr="006C2333" w:rsidRDefault="006C2333" w:rsidP="006C2333">
            <w:pPr>
              <w:spacing w:after="5" w:line="259" w:lineRule="auto"/>
              <w:ind w:left="65" w:firstLine="0"/>
              <w:jc w:val="left"/>
            </w:pPr>
            <w:r>
              <w:rPr>
                <w:sz w:val="16"/>
              </w:rPr>
              <w:t xml:space="preserve">0.66 </w:t>
            </w:r>
          </w:p>
        </w:tc>
        <w:tc>
          <w:tcPr>
            <w:tcW w:w="963" w:type="dxa"/>
          </w:tcPr>
          <w:p w14:paraId="0BD3A1F4" w14:textId="06C66103" w:rsidR="006C2333" w:rsidRPr="006C2333" w:rsidRDefault="006C2333" w:rsidP="006C2333">
            <w:pPr>
              <w:spacing w:after="5" w:line="259" w:lineRule="auto"/>
              <w:ind w:left="146" w:firstLine="0"/>
              <w:jc w:val="left"/>
            </w:pPr>
            <w:r>
              <w:rPr>
                <w:sz w:val="16"/>
              </w:rPr>
              <w:t xml:space="preserve">1.48 </w:t>
            </w:r>
          </w:p>
        </w:tc>
        <w:tc>
          <w:tcPr>
            <w:tcW w:w="1273" w:type="dxa"/>
          </w:tcPr>
          <w:p w14:paraId="50F8D532" w14:textId="03845F86" w:rsidR="006C2333" w:rsidRPr="006C2333" w:rsidRDefault="006C2333" w:rsidP="006C2333">
            <w:pPr>
              <w:spacing w:after="5" w:line="259" w:lineRule="auto"/>
              <w:ind w:left="106" w:firstLine="0"/>
              <w:jc w:val="left"/>
            </w:pPr>
            <w:r>
              <w:rPr>
                <w:sz w:val="16"/>
              </w:rPr>
              <w:t>15.08</w:t>
            </w:r>
          </w:p>
        </w:tc>
      </w:tr>
      <w:tr w:rsidR="006C2333" w14:paraId="7919D944" w14:textId="77777777" w:rsidTr="00116BAE">
        <w:trPr>
          <w:trHeight w:val="133"/>
        </w:trPr>
        <w:tc>
          <w:tcPr>
            <w:tcW w:w="1273" w:type="dxa"/>
            <w:vMerge w:val="restart"/>
          </w:tcPr>
          <w:p w14:paraId="41D0F448" w14:textId="646C91BC" w:rsidR="006C2333" w:rsidRDefault="006C2333" w:rsidP="006C2333">
            <w:pPr>
              <w:spacing w:after="0" w:line="259" w:lineRule="auto"/>
              <w:ind w:left="0" w:firstLine="0"/>
              <w:jc w:val="center"/>
            </w:pPr>
            <w:r w:rsidRPr="006C2333">
              <w:rPr>
                <w:sz w:val="18"/>
                <w:szCs w:val="16"/>
              </w:rPr>
              <w:t>Bulgaria</w:t>
            </w:r>
          </w:p>
        </w:tc>
        <w:tc>
          <w:tcPr>
            <w:tcW w:w="1263" w:type="dxa"/>
          </w:tcPr>
          <w:p w14:paraId="08384201" w14:textId="7A5B295D" w:rsidR="006C2333" w:rsidRDefault="006C2333" w:rsidP="006C2333">
            <w:pPr>
              <w:spacing w:after="0" w:line="259" w:lineRule="auto"/>
              <w:ind w:left="0" w:right="49" w:firstLine="34"/>
              <w:jc w:val="left"/>
            </w:pPr>
            <w:r w:rsidRPr="006C2333">
              <w:rPr>
                <w:sz w:val="16"/>
                <w:szCs w:val="28"/>
              </w:rPr>
              <w:t>5F4 BU</w:t>
            </w:r>
          </w:p>
        </w:tc>
        <w:tc>
          <w:tcPr>
            <w:tcW w:w="942" w:type="dxa"/>
          </w:tcPr>
          <w:p w14:paraId="136C3FD7" w14:textId="43EB4BC9" w:rsidR="006C2333" w:rsidRDefault="006C2333" w:rsidP="006C2333">
            <w:pPr>
              <w:spacing w:after="0" w:line="259" w:lineRule="auto"/>
              <w:ind w:left="0" w:firstLine="0"/>
              <w:jc w:val="left"/>
            </w:pPr>
            <w:r>
              <w:rPr>
                <w:sz w:val="16"/>
              </w:rPr>
              <w:t>1.19</w:t>
            </w:r>
          </w:p>
        </w:tc>
        <w:tc>
          <w:tcPr>
            <w:tcW w:w="961" w:type="dxa"/>
          </w:tcPr>
          <w:p w14:paraId="505E413B" w14:textId="34C74798" w:rsidR="006C2333" w:rsidRDefault="006C2333" w:rsidP="006C2333">
            <w:pPr>
              <w:spacing w:after="0" w:line="259" w:lineRule="auto"/>
              <w:ind w:left="106" w:firstLine="0"/>
              <w:jc w:val="left"/>
            </w:pPr>
            <w:r>
              <w:rPr>
                <w:sz w:val="16"/>
              </w:rPr>
              <w:t>1.41</w:t>
            </w:r>
          </w:p>
        </w:tc>
        <w:tc>
          <w:tcPr>
            <w:tcW w:w="950" w:type="dxa"/>
          </w:tcPr>
          <w:p w14:paraId="5C1C83FE" w14:textId="5C12696F" w:rsidR="006C2333" w:rsidRDefault="006C2333" w:rsidP="006C2333">
            <w:pPr>
              <w:spacing w:after="0" w:line="259" w:lineRule="auto"/>
              <w:ind w:left="106" w:firstLine="0"/>
              <w:jc w:val="left"/>
            </w:pPr>
            <w:r>
              <w:rPr>
                <w:sz w:val="16"/>
              </w:rPr>
              <w:t>1.53</w:t>
            </w:r>
          </w:p>
        </w:tc>
        <w:tc>
          <w:tcPr>
            <w:tcW w:w="929" w:type="dxa"/>
          </w:tcPr>
          <w:p w14:paraId="2A34A6E1" w14:textId="10A2FD7B" w:rsidR="006C2333" w:rsidRDefault="006C2333" w:rsidP="006C2333">
            <w:pPr>
              <w:spacing w:after="0" w:line="259" w:lineRule="auto"/>
              <w:ind w:left="0" w:firstLine="0"/>
              <w:jc w:val="left"/>
            </w:pPr>
            <w:r>
              <w:rPr>
                <w:sz w:val="16"/>
              </w:rPr>
              <w:t>1.83</w:t>
            </w:r>
          </w:p>
        </w:tc>
        <w:tc>
          <w:tcPr>
            <w:tcW w:w="923" w:type="dxa"/>
          </w:tcPr>
          <w:p w14:paraId="3B7BBBDC" w14:textId="57E318CC" w:rsidR="006C2333" w:rsidRDefault="006C2333" w:rsidP="006C2333">
            <w:pPr>
              <w:spacing w:after="0" w:line="259" w:lineRule="auto"/>
              <w:ind w:left="106" w:firstLine="0"/>
              <w:jc w:val="left"/>
            </w:pPr>
            <w:r>
              <w:rPr>
                <w:sz w:val="16"/>
              </w:rPr>
              <w:t>2.18</w:t>
            </w:r>
          </w:p>
        </w:tc>
        <w:tc>
          <w:tcPr>
            <w:tcW w:w="963" w:type="dxa"/>
          </w:tcPr>
          <w:p w14:paraId="58381F76" w14:textId="3E3B1E08" w:rsidR="006C2333" w:rsidRDefault="006C2333" w:rsidP="006C2333">
            <w:pPr>
              <w:spacing w:after="0" w:line="259" w:lineRule="auto"/>
              <w:ind w:left="146" w:firstLine="0"/>
              <w:jc w:val="left"/>
            </w:pPr>
            <w:r>
              <w:rPr>
                <w:sz w:val="16"/>
              </w:rPr>
              <w:t xml:space="preserve">6.13 </w:t>
            </w:r>
            <w:r>
              <w:rPr>
                <w:sz w:val="16"/>
              </w:rPr>
              <w:tab/>
            </w:r>
          </w:p>
        </w:tc>
        <w:tc>
          <w:tcPr>
            <w:tcW w:w="1273" w:type="dxa"/>
          </w:tcPr>
          <w:p w14:paraId="53A1968F" w14:textId="7CFBDD2A" w:rsidR="006C2333" w:rsidRDefault="006C2333" w:rsidP="006C2333">
            <w:pPr>
              <w:spacing w:after="0" w:line="259" w:lineRule="auto"/>
              <w:ind w:left="106" w:firstLine="0"/>
              <w:jc w:val="left"/>
            </w:pPr>
            <w:r>
              <w:rPr>
                <w:sz w:val="16"/>
              </w:rPr>
              <w:t>9.52</w:t>
            </w:r>
          </w:p>
        </w:tc>
      </w:tr>
      <w:tr w:rsidR="006C2333" w14:paraId="1CF60B43" w14:textId="77777777" w:rsidTr="00116BAE">
        <w:trPr>
          <w:trHeight w:val="133"/>
        </w:trPr>
        <w:tc>
          <w:tcPr>
            <w:tcW w:w="1273" w:type="dxa"/>
            <w:vMerge/>
          </w:tcPr>
          <w:p w14:paraId="4CB26175" w14:textId="77777777" w:rsidR="006C2333" w:rsidRPr="006C2333" w:rsidRDefault="006C2333" w:rsidP="006C2333">
            <w:pPr>
              <w:spacing w:after="0" w:line="259" w:lineRule="auto"/>
              <w:ind w:left="0" w:firstLine="0"/>
              <w:jc w:val="center"/>
              <w:rPr>
                <w:sz w:val="18"/>
                <w:szCs w:val="16"/>
              </w:rPr>
            </w:pPr>
          </w:p>
        </w:tc>
        <w:tc>
          <w:tcPr>
            <w:tcW w:w="1263" w:type="dxa"/>
          </w:tcPr>
          <w:p w14:paraId="7251A4BC" w14:textId="4EF929DB" w:rsidR="006C2333" w:rsidRPr="006C2333" w:rsidRDefault="006C2333" w:rsidP="006C2333">
            <w:pPr>
              <w:spacing w:after="0" w:line="259" w:lineRule="auto"/>
              <w:ind w:left="0" w:right="49" w:firstLine="34"/>
              <w:jc w:val="left"/>
              <w:rPr>
                <w:sz w:val="16"/>
                <w:szCs w:val="28"/>
              </w:rPr>
            </w:pPr>
            <w:r>
              <w:rPr>
                <w:sz w:val="16"/>
                <w:szCs w:val="28"/>
              </w:rPr>
              <w:t>6C9 BU</w:t>
            </w:r>
          </w:p>
        </w:tc>
        <w:tc>
          <w:tcPr>
            <w:tcW w:w="942" w:type="dxa"/>
          </w:tcPr>
          <w:p w14:paraId="4129BB54" w14:textId="3535510B" w:rsidR="006C2333" w:rsidRDefault="006C2333" w:rsidP="006C2333">
            <w:pPr>
              <w:spacing w:after="0" w:line="259" w:lineRule="auto"/>
              <w:ind w:left="0" w:firstLine="0"/>
              <w:jc w:val="left"/>
              <w:rPr>
                <w:sz w:val="16"/>
              </w:rPr>
            </w:pPr>
            <w:r>
              <w:rPr>
                <w:sz w:val="16"/>
              </w:rPr>
              <w:t>11.71***</w:t>
            </w:r>
          </w:p>
        </w:tc>
        <w:tc>
          <w:tcPr>
            <w:tcW w:w="961" w:type="dxa"/>
          </w:tcPr>
          <w:p w14:paraId="7904693E" w14:textId="0876D30C" w:rsidR="006C2333" w:rsidRDefault="006C2333" w:rsidP="006C2333">
            <w:pPr>
              <w:spacing w:after="0" w:line="259" w:lineRule="auto"/>
              <w:ind w:left="106" w:firstLine="0"/>
              <w:jc w:val="left"/>
              <w:rPr>
                <w:sz w:val="16"/>
              </w:rPr>
            </w:pPr>
            <w:r>
              <w:rPr>
                <w:sz w:val="16"/>
              </w:rPr>
              <w:t>10.37***</w:t>
            </w:r>
          </w:p>
        </w:tc>
        <w:tc>
          <w:tcPr>
            <w:tcW w:w="950" w:type="dxa"/>
          </w:tcPr>
          <w:p w14:paraId="394666A9" w14:textId="12FB3C58" w:rsidR="006C2333" w:rsidRDefault="006C2333" w:rsidP="006C2333">
            <w:pPr>
              <w:spacing w:after="0" w:line="259" w:lineRule="auto"/>
              <w:ind w:left="106" w:firstLine="0"/>
              <w:jc w:val="left"/>
              <w:rPr>
                <w:sz w:val="16"/>
              </w:rPr>
            </w:pPr>
            <w:r>
              <w:rPr>
                <w:sz w:val="16"/>
              </w:rPr>
              <w:t>10.67**</w:t>
            </w:r>
          </w:p>
        </w:tc>
        <w:tc>
          <w:tcPr>
            <w:tcW w:w="929" w:type="dxa"/>
          </w:tcPr>
          <w:p w14:paraId="5CDD340A" w14:textId="75124FA5" w:rsidR="006C2333" w:rsidRDefault="006C2333" w:rsidP="006C2333">
            <w:pPr>
              <w:spacing w:after="0" w:line="259" w:lineRule="auto"/>
              <w:ind w:left="0" w:firstLine="0"/>
              <w:jc w:val="left"/>
              <w:rPr>
                <w:sz w:val="16"/>
              </w:rPr>
            </w:pPr>
            <w:r>
              <w:rPr>
                <w:sz w:val="16"/>
              </w:rPr>
              <w:t>9.54**</w:t>
            </w:r>
          </w:p>
        </w:tc>
        <w:tc>
          <w:tcPr>
            <w:tcW w:w="923" w:type="dxa"/>
          </w:tcPr>
          <w:p w14:paraId="2D224AE3" w14:textId="5F96CC4B" w:rsidR="006C2333" w:rsidRDefault="006C2333" w:rsidP="006C2333">
            <w:pPr>
              <w:spacing w:after="0" w:line="259" w:lineRule="auto"/>
              <w:ind w:left="106" w:firstLine="0"/>
              <w:jc w:val="left"/>
              <w:rPr>
                <w:sz w:val="16"/>
              </w:rPr>
            </w:pPr>
            <w:r>
              <w:rPr>
                <w:sz w:val="16"/>
              </w:rPr>
              <w:t>9.78*</w:t>
            </w:r>
          </w:p>
        </w:tc>
        <w:tc>
          <w:tcPr>
            <w:tcW w:w="963" w:type="dxa"/>
          </w:tcPr>
          <w:p w14:paraId="179FA57B" w14:textId="2B7BDD56" w:rsidR="006C2333" w:rsidRDefault="006C2333" w:rsidP="006C2333">
            <w:pPr>
              <w:spacing w:after="0" w:line="259" w:lineRule="auto"/>
              <w:ind w:left="146" w:firstLine="0"/>
              <w:jc w:val="left"/>
              <w:rPr>
                <w:sz w:val="16"/>
              </w:rPr>
            </w:pPr>
            <w:r>
              <w:rPr>
                <w:sz w:val="16"/>
              </w:rPr>
              <w:t>11.41</w:t>
            </w:r>
          </w:p>
        </w:tc>
        <w:tc>
          <w:tcPr>
            <w:tcW w:w="1273" w:type="dxa"/>
          </w:tcPr>
          <w:p w14:paraId="629C304E" w14:textId="37A82C8A" w:rsidR="006C2333" w:rsidRDefault="006C2333" w:rsidP="006C2333">
            <w:pPr>
              <w:spacing w:after="0" w:line="259" w:lineRule="auto"/>
              <w:ind w:left="106" w:firstLine="0"/>
              <w:jc w:val="left"/>
              <w:rPr>
                <w:sz w:val="16"/>
              </w:rPr>
            </w:pPr>
            <w:r>
              <w:rPr>
                <w:sz w:val="16"/>
              </w:rPr>
              <w:t>364.96***</w:t>
            </w:r>
          </w:p>
        </w:tc>
      </w:tr>
      <w:tr w:rsidR="006C2333" w14:paraId="159EFF81" w14:textId="77777777" w:rsidTr="00116BAE">
        <w:trPr>
          <w:trHeight w:val="133"/>
        </w:trPr>
        <w:tc>
          <w:tcPr>
            <w:tcW w:w="1273" w:type="dxa"/>
          </w:tcPr>
          <w:p w14:paraId="04C6E97C" w14:textId="3D7CF435" w:rsidR="006C2333" w:rsidRPr="006C2333" w:rsidRDefault="00116BAE" w:rsidP="006C2333">
            <w:pPr>
              <w:spacing w:after="0" w:line="259" w:lineRule="auto"/>
              <w:ind w:left="0" w:firstLine="0"/>
              <w:jc w:val="center"/>
              <w:rPr>
                <w:sz w:val="18"/>
                <w:szCs w:val="16"/>
              </w:rPr>
            </w:pPr>
            <w:r>
              <w:rPr>
                <w:sz w:val="18"/>
                <w:szCs w:val="16"/>
              </w:rPr>
              <w:t>Czech</w:t>
            </w:r>
          </w:p>
        </w:tc>
        <w:tc>
          <w:tcPr>
            <w:tcW w:w="1263" w:type="dxa"/>
          </w:tcPr>
          <w:p w14:paraId="5DF7F444" w14:textId="2F46F9E4" w:rsidR="006C2333" w:rsidRPr="006C2333" w:rsidRDefault="006C2333" w:rsidP="006C2333">
            <w:pPr>
              <w:spacing w:after="0" w:line="259" w:lineRule="auto"/>
              <w:ind w:left="0" w:right="49" w:firstLine="34"/>
              <w:jc w:val="left"/>
              <w:rPr>
                <w:sz w:val="16"/>
                <w:szCs w:val="16"/>
              </w:rPr>
            </w:pPr>
            <w:r w:rsidRPr="006C2333">
              <w:rPr>
                <w:sz w:val="16"/>
                <w:szCs w:val="16"/>
              </w:rPr>
              <w:t>KOMB CP</w:t>
            </w:r>
          </w:p>
        </w:tc>
        <w:tc>
          <w:tcPr>
            <w:tcW w:w="942" w:type="dxa"/>
          </w:tcPr>
          <w:p w14:paraId="0C62B3B7" w14:textId="05F9D7A7" w:rsidR="006C2333" w:rsidRDefault="00116BAE" w:rsidP="006C2333">
            <w:pPr>
              <w:spacing w:after="0" w:line="259" w:lineRule="auto"/>
              <w:ind w:left="0" w:firstLine="0"/>
              <w:jc w:val="left"/>
              <w:rPr>
                <w:sz w:val="16"/>
              </w:rPr>
            </w:pPr>
            <w:r>
              <w:rPr>
                <w:sz w:val="16"/>
              </w:rPr>
              <w:t>1.04</w:t>
            </w:r>
          </w:p>
        </w:tc>
        <w:tc>
          <w:tcPr>
            <w:tcW w:w="961" w:type="dxa"/>
          </w:tcPr>
          <w:p w14:paraId="4195333F" w14:textId="268C59B7" w:rsidR="006C2333" w:rsidRDefault="00116BAE" w:rsidP="006C2333">
            <w:pPr>
              <w:spacing w:after="0" w:line="259" w:lineRule="auto"/>
              <w:ind w:left="106" w:firstLine="0"/>
              <w:jc w:val="left"/>
              <w:rPr>
                <w:sz w:val="16"/>
              </w:rPr>
            </w:pPr>
            <w:r>
              <w:rPr>
                <w:sz w:val="16"/>
              </w:rPr>
              <w:t>1.63</w:t>
            </w:r>
          </w:p>
        </w:tc>
        <w:tc>
          <w:tcPr>
            <w:tcW w:w="950" w:type="dxa"/>
          </w:tcPr>
          <w:p w14:paraId="13DBC178" w14:textId="34EB2658" w:rsidR="006C2333" w:rsidRDefault="00116BAE" w:rsidP="006C2333">
            <w:pPr>
              <w:spacing w:after="0" w:line="259" w:lineRule="auto"/>
              <w:ind w:left="106" w:firstLine="0"/>
              <w:jc w:val="left"/>
              <w:rPr>
                <w:sz w:val="16"/>
              </w:rPr>
            </w:pPr>
            <w:r>
              <w:rPr>
                <w:sz w:val="16"/>
              </w:rPr>
              <w:t>2.09</w:t>
            </w:r>
          </w:p>
        </w:tc>
        <w:tc>
          <w:tcPr>
            <w:tcW w:w="929" w:type="dxa"/>
          </w:tcPr>
          <w:p w14:paraId="7099DA4E" w14:textId="14412FB2" w:rsidR="006C2333" w:rsidRDefault="00116BAE" w:rsidP="006C2333">
            <w:pPr>
              <w:spacing w:after="0" w:line="259" w:lineRule="auto"/>
              <w:ind w:left="0" w:firstLine="0"/>
              <w:jc w:val="left"/>
              <w:rPr>
                <w:sz w:val="16"/>
              </w:rPr>
            </w:pPr>
            <w:r>
              <w:rPr>
                <w:sz w:val="16"/>
              </w:rPr>
              <w:t>4.02</w:t>
            </w:r>
          </w:p>
        </w:tc>
        <w:tc>
          <w:tcPr>
            <w:tcW w:w="923" w:type="dxa"/>
          </w:tcPr>
          <w:p w14:paraId="5958C7A3" w14:textId="606D1CD8" w:rsidR="006C2333" w:rsidRDefault="00116BAE" w:rsidP="006C2333">
            <w:pPr>
              <w:spacing w:after="0" w:line="259" w:lineRule="auto"/>
              <w:ind w:left="106" w:firstLine="0"/>
              <w:jc w:val="left"/>
              <w:rPr>
                <w:sz w:val="16"/>
              </w:rPr>
            </w:pPr>
            <w:r>
              <w:rPr>
                <w:sz w:val="16"/>
              </w:rPr>
              <w:t>4.27</w:t>
            </w:r>
          </w:p>
        </w:tc>
        <w:tc>
          <w:tcPr>
            <w:tcW w:w="963" w:type="dxa"/>
          </w:tcPr>
          <w:p w14:paraId="3DEFA83C" w14:textId="00147DD4" w:rsidR="006C2333" w:rsidRDefault="00116BAE" w:rsidP="006C2333">
            <w:pPr>
              <w:spacing w:after="0" w:line="259" w:lineRule="auto"/>
              <w:ind w:left="146" w:firstLine="0"/>
              <w:jc w:val="left"/>
              <w:rPr>
                <w:sz w:val="16"/>
              </w:rPr>
            </w:pPr>
            <w:r>
              <w:rPr>
                <w:sz w:val="16"/>
              </w:rPr>
              <w:t>5.06</w:t>
            </w:r>
          </w:p>
        </w:tc>
        <w:tc>
          <w:tcPr>
            <w:tcW w:w="1273" w:type="dxa"/>
          </w:tcPr>
          <w:p w14:paraId="2E15CE7B" w14:textId="3FFDE687" w:rsidR="006C2333" w:rsidRDefault="00116BAE" w:rsidP="006C2333">
            <w:pPr>
              <w:spacing w:after="0" w:line="259" w:lineRule="auto"/>
              <w:ind w:left="106" w:firstLine="0"/>
              <w:jc w:val="left"/>
              <w:rPr>
                <w:sz w:val="16"/>
              </w:rPr>
            </w:pPr>
            <w:r>
              <w:rPr>
                <w:sz w:val="16"/>
              </w:rPr>
              <w:t>18.87</w:t>
            </w:r>
          </w:p>
        </w:tc>
      </w:tr>
      <w:tr w:rsidR="00116BAE" w14:paraId="0E37BDCB" w14:textId="77777777" w:rsidTr="00116BAE">
        <w:trPr>
          <w:trHeight w:val="133"/>
        </w:trPr>
        <w:tc>
          <w:tcPr>
            <w:tcW w:w="1273" w:type="dxa"/>
          </w:tcPr>
          <w:p w14:paraId="445DFD5E" w14:textId="6A77493B" w:rsidR="00116BAE" w:rsidRPr="006C2333" w:rsidRDefault="00116BAE" w:rsidP="00116BAE">
            <w:pPr>
              <w:spacing w:after="0" w:line="259" w:lineRule="auto"/>
              <w:ind w:left="0" w:firstLine="0"/>
              <w:jc w:val="center"/>
              <w:rPr>
                <w:sz w:val="18"/>
                <w:szCs w:val="16"/>
              </w:rPr>
            </w:pPr>
            <w:r>
              <w:rPr>
                <w:sz w:val="18"/>
                <w:szCs w:val="16"/>
              </w:rPr>
              <w:t>Denmark</w:t>
            </w:r>
          </w:p>
        </w:tc>
        <w:tc>
          <w:tcPr>
            <w:tcW w:w="1263" w:type="dxa"/>
          </w:tcPr>
          <w:p w14:paraId="64CDDE15" w14:textId="6134D509" w:rsidR="00116BAE" w:rsidRPr="006C2333" w:rsidRDefault="00116BAE" w:rsidP="00116BAE">
            <w:pPr>
              <w:spacing w:after="0" w:line="259" w:lineRule="auto"/>
              <w:ind w:left="0" w:right="49" w:firstLine="34"/>
              <w:jc w:val="left"/>
              <w:rPr>
                <w:sz w:val="16"/>
                <w:szCs w:val="28"/>
              </w:rPr>
            </w:pPr>
            <w:r>
              <w:rPr>
                <w:sz w:val="16"/>
                <w:szCs w:val="28"/>
              </w:rPr>
              <w:t>DANSKE DC</w:t>
            </w:r>
          </w:p>
        </w:tc>
        <w:tc>
          <w:tcPr>
            <w:tcW w:w="942" w:type="dxa"/>
          </w:tcPr>
          <w:p w14:paraId="48CDAACA" w14:textId="08808651" w:rsidR="00116BAE" w:rsidRDefault="00116BAE" w:rsidP="00116BAE">
            <w:pPr>
              <w:spacing w:after="0" w:line="259" w:lineRule="auto"/>
              <w:ind w:left="0" w:firstLine="0"/>
              <w:jc w:val="left"/>
              <w:rPr>
                <w:sz w:val="16"/>
              </w:rPr>
            </w:pPr>
            <w:r>
              <w:rPr>
                <w:sz w:val="16"/>
              </w:rPr>
              <w:t>1.99</w:t>
            </w:r>
          </w:p>
        </w:tc>
        <w:tc>
          <w:tcPr>
            <w:tcW w:w="961" w:type="dxa"/>
          </w:tcPr>
          <w:p w14:paraId="151DD516" w14:textId="71AA28CC" w:rsidR="00116BAE" w:rsidRDefault="00116BAE" w:rsidP="00116BAE">
            <w:pPr>
              <w:spacing w:after="0" w:line="259" w:lineRule="auto"/>
              <w:ind w:left="106" w:firstLine="0"/>
              <w:jc w:val="left"/>
              <w:rPr>
                <w:sz w:val="16"/>
              </w:rPr>
            </w:pPr>
            <w:r>
              <w:rPr>
                <w:sz w:val="16"/>
              </w:rPr>
              <w:t xml:space="preserve">4.05 </w:t>
            </w:r>
          </w:p>
        </w:tc>
        <w:tc>
          <w:tcPr>
            <w:tcW w:w="950" w:type="dxa"/>
          </w:tcPr>
          <w:p w14:paraId="34846E55" w14:textId="7E9C0321" w:rsidR="00116BAE" w:rsidRDefault="00116BAE" w:rsidP="00116BAE">
            <w:pPr>
              <w:spacing w:after="0" w:line="259" w:lineRule="auto"/>
              <w:ind w:left="106" w:firstLine="0"/>
              <w:jc w:val="left"/>
              <w:rPr>
                <w:sz w:val="16"/>
              </w:rPr>
            </w:pPr>
            <w:r>
              <w:rPr>
                <w:sz w:val="16"/>
              </w:rPr>
              <w:t xml:space="preserve">15.71*** </w:t>
            </w:r>
          </w:p>
        </w:tc>
        <w:tc>
          <w:tcPr>
            <w:tcW w:w="929" w:type="dxa"/>
          </w:tcPr>
          <w:p w14:paraId="57897557" w14:textId="30422723" w:rsidR="00116BAE" w:rsidRDefault="00116BAE" w:rsidP="00116BAE">
            <w:pPr>
              <w:spacing w:after="0" w:line="259" w:lineRule="auto"/>
              <w:ind w:left="0" w:firstLine="0"/>
              <w:jc w:val="left"/>
              <w:rPr>
                <w:sz w:val="16"/>
              </w:rPr>
            </w:pPr>
            <w:r>
              <w:rPr>
                <w:sz w:val="16"/>
              </w:rPr>
              <w:t xml:space="preserve">16.47*** </w:t>
            </w:r>
          </w:p>
        </w:tc>
        <w:tc>
          <w:tcPr>
            <w:tcW w:w="923" w:type="dxa"/>
          </w:tcPr>
          <w:p w14:paraId="4F6768DD" w14:textId="667554F9" w:rsidR="00116BAE" w:rsidRDefault="00116BAE" w:rsidP="00116BAE">
            <w:pPr>
              <w:spacing w:after="0" w:line="259" w:lineRule="auto"/>
              <w:ind w:left="106" w:firstLine="0"/>
              <w:jc w:val="left"/>
              <w:rPr>
                <w:sz w:val="16"/>
              </w:rPr>
            </w:pPr>
            <w:r>
              <w:rPr>
                <w:sz w:val="16"/>
              </w:rPr>
              <w:t xml:space="preserve">17.08*** </w:t>
            </w:r>
          </w:p>
        </w:tc>
        <w:tc>
          <w:tcPr>
            <w:tcW w:w="963" w:type="dxa"/>
          </w:tcPr>
          <w:p w14:paraId="4D2ED375" w14:textId="4B88BEEA" w:rsidR="00116BAE" w:rsidRDefault="00116BAE" w:rsidP="00116BAE">
            <w:pPr>
              <w:spacing w:after="0" w:line="259" w:lineRule="auto"/>
              <w:ind w:left="146" w:firstLine="0"/>
              <w:jc w:val="left"/>
              <w:rPr>
                <w:sz w:val="16"/>
              </w:rPr>
            </w:pPr>
            <w:r>
              <w:rPr>
                <w:sz w:val="16"/>
              </w:rPr>
              <w:t xml:space="preserve">27.99*** </w:t>
            </w:r>
          </w:p>
        </w:tc>
        <w:tc>
          <w:tcPr>
            <w:tcW w:w="1273" w:type="dxa"/>
          </w:tcPr>
          <w:p w14:paraId="1872FBEF" w14:textId="6F31C6D3" w:rsidR="00116BAE" w:rsidRDefault="00116BAE" w:rsidP="00116BAE">
            <w:pPr>
              <w:spacing w:after="0" w:line="259" w:lineRule="auto"/>
              <w:ind w:left="106" w:firstLine="0"/>
              <w:jc w:val="left"/>
              <w:rPr>
                <w:sz w:val="16"/>
              </w:rPr>
            </w:pPr>
            <w:r>
              <w:rPr>
                <w:sz w:val="16"/>
              </w:rPr>
              <w:t xml:space="preserve">42.40*** </w:t>
            </w:r>
          </w:p>
        </w:tc>
      </w:tr>
      <w:tr w:rsidR="00116BAE" w14:paraId="79E00BCA" w14:textId="77777777" w:rsidTr="00116BAE">
        <w:trPr>
          <w:trHeight w:val="133"/>
        </w:trPr>
        <w:tc>
          <w:tcPr>
            <w:tcW w:w="1273" w:type="dxa"/>
          </w:tcPr>
          <w:p w14:paraId="008AEFAF" w14:textId="36BD273C" w:rsidR="00116BAE" w:rsidRPr="006C2333" w:rsidRDefault="00116BAE" w:rsidP="00116BAE">
            <w:pPr>
              <w:spacing w:after="0" w:line="259" w:lineRule="auto"/>
              <w:ind w:left="0" w:firstLine="0"/>
              <w:jc w:val="center"/>
              <w:rPr>
                <w:sz w:val="18"/>
                <w:szCs w:val="16"/>
              </w:rPr>
            </w:pPr>
            <w:r>
              <w:rPr>
                <w:sz w:val="18"/>
                <w:szCs w:val="16"/>
              </w:rPr>
              <w:t>Finland</w:t>
            </w:r>
          </w:p>
        </w:tc>
        <w:tc>
          <w:tcPr>
            <w:tcW w:w="1263" w:type="dxa"/>
          </w:tcPr>
          <w:p w14:paraId="6D19BB41" w14:textId="6205DFD6" w:rsidR="00116BAE" w:rsidRPr="00116BAE" w:rsidRDefault="00116BAE" w:rsidP="00116BAE">
            <w:pPr>
              <w:spacing w:after="0" w:line="259" w:lineRule="auto"/>
              <w:ind w:left="0" w:right="49" w:firstLine="34"/>
              <w:jc w:val="left"/>
              <w:rPr>
                <w:sz w:val="16"/>
                <w:szCs w:val="28"/>
              </w:rPr>
            </w:pPr>
            <w:r w:rsidRPr="00116BAE">
              <w:rPr>
                <w:sz w:val="16"/>
                <w:szCs w:val="28"/>
              </w:rPr>
              <w:t xml:space="preserve">1283Z FH </w:t>
            </w:r>
          </w:p>
        </w:tc>
        <w:tc>
          <w:tcPr>
            <w:tcW w:w="942" w:type="dxa"/>
          </w:tcPr>
          <w:p w14:paraId="0F318CAD" w14:textId="1668F434" w:rsidR="00116BAE" w:rsidRDefault="00116BAE" w:rsidP="00116BAE">
            <w:pPr>
              <w:spacing w:after="0" w:line="259" w:lineRule="auto"/>
              <w:ind w:left="0" w:firstLine="0"/>
              <w:jc w:val="left"/>
              <w:rPr>
                <w:sz w:val="16"/>
              </w:rPr>
            </w:pPr>
            <w:r>
              <w:rPr>
                <w:sz w:val="16"/>
              </w:rPr>
              <w:t xml:space="preserve">19.24*** </w:t>
            </w:r>
          </w:p>
        </w:tc>
        <w:tc>
          <w:tcPr>
            <w:tcW w:w="961" w:type="dxa"/>
          </w:tcPr>
          <w:p w14:paraId="7AEE829D" w14:textId="536D321A" w:rsidR="00116BAE" w:rsidRDefault="00116BAE" w:rsidP="00116BAE">
            <w:pPr>
              <w:spacing w:after="0" w:line="259" w:lineRule="auto"/>
              <w:ind w:left="106" w:firstLine="0"/>
              <w:jc w:val="left"/>
              <w:rPr>
                <w:sz w:val="16"/>
              </w:rPr>
            </w:pPr>
            <w:r>
              <w:rPr>
                <w:sz w:val="16"/>
              </w:rPr>
              <w:t xml:space="preserve">18.01*** </w:t>
            </w:r>
          </w:p>
        </w:tc>
        <w:tc>
          <w:tcPr>
            <w:tcW w:w="950" w:type="dxa"/>
          </w:tcPr>
          <w:p w14:paraId="2B15C2F6" w14:textId="1F27E6AA" w:rsidR="00116BAE" w:rsidRDefault="00116BAE" w:rsidP="00116BAE">
            <w:pPr>
              <w:spacing w:after="0" w:line="259" w:lineRule="auto"/>
              <w:ind w:left="106" w:firstLine="0"/>
              <w:jc w:val="left"/>
              <w:rPr>
                <w:sz w:val="16"/>
              </w:rPr>
            </w:pPr>
            <w:r>
              <w:rPr>
                <w:sz w:val="16"/>
              </w:rPr>
              <w:t xml:space="preserve">17.79*** </w:t>
            </w:r>
          </w:p>
        </w:tc>
        <w:tc>
          <w:tcPr>
            <w:tcW w:w="929" w:type="dxa"/>
          </w:tcPr>
          <w:p w14:paraId="7CE53001" w14:textId="58C8CBB7" w:rsidR="00116BAE" w:rsidRDefault="00116BAE" w:rsidP="00116BAE">
            <w:pPr>
              <w:spacing w:after="0" w:line="259" w:lineRule="auto"/>
              <w:ind w:left="0" w:firstLine="0"/>
              <w:jc w:val="left"/>
              <w:rPr>
                <w:sz w:val="16"/>
              </w:rPr>
            </w:pPr>
            <w:r>
              <w:rPr>
                <w:sz w:val="16"/>
              </w:rPr>
              <w:t xml:space="preserve">20.55*** </w:t>
            </w:r>
          </w:p>
        </w:tc>
        <w:tc>
          <w:tcPr>
            <w:tcW w:w="923" w:type="dxa"/>
          </w:tcPr>
          <w:p w14:paraId="7F6F91FE" w14:textId="2A3C2205" w:rsidR="00116BAE" w:rsidRDefault="00116BAE" w:rsidP="00116BAE">
            <w:pPr>
              <w:spacing w:after="0" w:line="259" w:lineRule="auto"/>
              <w:ind w:left="106" w:firstLine="0"/>
              <w:jc w:val="left"/>
              <w:rPr>
                <w:sz w:val="16"/>
              </w:rPr>
            </w:pPr>
            <w:r>
              <w:rPr>
                <w:sz w:val="16"/>
              </w:rPr>
              <w:t xml:space="preserve">19.29*** </w:t>
            </w:r>
          </w:p>
        </w:tc>
        <w:tc>
          <w:tcPr>
            <w:tcW w:w="963" w:type="dxa"/>
          </w:tcPr>
          <w:p w14:paraId="7640B262" w14:textId="5FF1DAED" w:rsidR="00116BAE" w:rsidRDefault="00116BAE" w:rsidP="00116BAE">
            <w:pPr>
              <w:spacing w:after="0" w:line="259" w:lineRule="auto"/>
              <w:ind w:left="146" w:firstLine="0"/>
              <w:jc w:val="left"/>
              <w:rPr>
                <w:sz w:val="16"/>
              </w:rPr>
            </w:pPr>
            <w:r>
              <w:rPr>
                <w:sz w:val="16"/>
              </w:rPr>
              <w:t xml:space="preserve">27.81*** </w:t>
            </w:r>
          </w:p>
        </w:tc>
        <w:tc>
          <w:tcPr>
            <w:tcW w:w="1273" w:type="dxa"/>
          </w:tcPr>
          <w:p w14:paraId="2B085635" w14:textId="5C68B061" w:rsidR="00116BAE" w:rsidRDefault="00116BAE" w:rsidP="00116BAE">
            <w:pPr>
              <w:spacing w:after="0" w:line="259" w:lineRule="auto"/>
              <w:ind w:left="106" w:firstLine="0"/>
              <w:jc w:val="left"/>
              <w:rPr>
                <w:sz w:val="16"/>
              </w:rPr>
            </w:pPr>
            <w:r>
              <w:rPr>
                <w:sz w:val="16"/>
              </w:rPr>
              <w:t xml:space="preserve">76.68*** </w:t>
            </w:r>
          </w:p>
        </w:tc>
      </w:tr>
      <w:tr w:rsidR="00116BAE" w14:paraId="6FEC58CA" w14:textId="77777777" w:rsidTr="00116BAE">
        <w:trPr>
          <w:trHeight w:val="133"/>
        </w:trPr>
        <w:tc>
          <w:tcPr>
            <w:tcW w:w="1273" w:type="dxa"/>
            <w:vMerge w:val="restart"/>
          </w:tcPr>
          <w:p w14:paraId="69D0733F" w14:textId="2F643505" w:rsidR="00116BAE" w:rsidRPr="006C2333" w:rsidRDefault="00116BAE" w:rsidP="00116BAE">
            <w:pPr>
              <w:spacing w:after="0" w:line="259" w:lineRule="auto"/>
              <w:ind w:left="0" w:firstLine="0"/>
              <w:jc w:val="center"/>
              <w:rPr>
                <w:sz w:val="18"/>
                <w:szCs w:val="16"/>
              </w:rPr>
            </w:pPr>
            <w:r>
              <w:rPr>
                <w:sz w:val="18"/>
                <w:szCs w:val="16"/>
              </w:rPr>
              <w:t>France</w:t>
            </w:r>
          </w:p>
        </w:tc>
        <w:tc>
          <w:tcPr>
            <w:tcW w:w="1263" w:type="dxa"/>
          </w:tcPr>
          <w:p w14:paraId="7CE2237B" w14:textId="2F5ADAF8" w:rsidR="00116BAE" w:rsidRPr="00116BAE" w:rsidRDefault="00116BAE" w:rsidP="00116BAE">
            <w:pPr>
              <w:spacing w:after="0" w:line="259" w:lineRule="auto"/>
              <w:ind w:left="0" w:right="49" w:firstLine="34"/>
              <w:jc w:val="left"/>
              <w:rPr>
                <w:sz w:val="16"/>
                <w:szCs w:val="28"/>
              </w:rPr>
            </w:pPr>
            <w:r w:rsidRPr="00116BAE">
              <w:rPr>
                <w:sz w:val="16"/>
                <w:szCs w:val="28"/>
              </w:rPr>
              <w:t xml:space="preserve">BNP FP </w:t>
            </w:r>
          </w:p>
        </w:tc>
        <w:tc>
          <w:tcPr>
            <w:tcW w:w="942" w:type="dxa"/>
          </w:tcPr>
          <w:p w14:paraId="0A781F98" w14:textId="4B8F3316" w:rsidR="00116BAE" w:rsidRDefault="00116BAE" w:rsidP="00116BAE">
            <w:pPr>
              <w:spacing w:after="0" w:line="259" w:lineRule="auto"/>
              <w:ind w:left="0" w:firstLine="0"/>
              <w:jc w:val="left"/>
              <w:rPr>
                <w:sz w:val="16"/>
              </w:rPr>
            </w:pPr>
            <w:r>
              <w:rPr>
                <w:sz w:val="16"/>
              </w:rPr>
              <w:t xml:space="preserve">0.70 </w:t>
            </w:r>
          </w:p>
        </w:tc>
        <w:tc>
          <w:tcPr>
            <w:tcW w:w="961" w:type="dxa"/>
          </w:tcPr>
          <w:p w14:paraId="3D60D213" w14:textId="4FA7A869" w:rsidR="00116BAE" w:rsidRDefault="00116BAE" w:rsidP="00116BAE">
            <w:pPr>
              <w:spacing w:after="0" w:line="259" w:lineRule="auto"/>
              <w:ind w:left="106" w:firstLine="0"/>
              <w:jc w:val="left"/>
              <w:rPr>
                <w:sz w:val="16"/>
              </w:rPr>
            </w:pPr>
            <w:r>
              <w:rPr>
                <w:sz w:val="16"/>
              </w:rPr>
              <w:t xml:space="preserve">1.55 </w:t>
            </w:r>
          </w:p>
        </w:tc>
        <w:tc>
          <w:tcPr>
            <w:tcW w:w="950" w:type="dxa"/>
          </w:tcPr>
          <w:p w14:paraId="46680429" w14:textId="6DF4A0AE" w:rsidR="00116BAE" w:rsidRDefault="00116BAE" w:rsidP="00116BAE">
            <w:pPr>
              <w:spacing w:after="0" w:line="259" w:lineRule="auto"/>
              <w:ind w:left="106" w:firstLine="0"/>
              <w:jc w:val="left"/>
              <w:rPr>
                <w:sz w:val="16"/>
              </w:rPr>
            </w:pPr>
            <w:r>
              <w:rPr>
                <w:sz w:val="16"/>
              </w:rPr>
              <w:t xml:space="preserve">4.71 </w:t>
            </w:r>
          </w:p>
        </w:tc>
        <w:tc>
          <w:tcPr>
            <w:tcW w:w="929" w:type="dxa"/>
          </w:tcPr>
          <w:p w14:paraId="1F7469E5" w14:textId="5CC51990" w:rsidR="00116BAE" w:rsidRDefault="00116BAE" w:rsidP="00116BAE">
            <w:pPr>
              <w:spacing w:after="0" w:line="259" w:lineRule="auto"/>
              <w:ind w:left="0" w:firstLine="0"/>
              <w:jc w:val="left"/>
              <w:rPr>
                <w:sz w:val="16"/>
              </w:rPr>
            </w:pPr>
            <w:r>
              <w:rPr>
                <w:sz w:val="16"/>
              </w:rPr>
              <w:t xml:space="preserve">4.73 </w:t>
            </w:r>
          </w:p>
        </w:tc>
        <w:tc>
          <w:tcPr>
            <w:tcW w:w="923" w:type="dxa"/>
          </w:tcPr>
          <w:p w14:paraId="500F373A" w14:textId="107287F3" w:rsidR="00116BAE" w:rsidRDefault="00116BAE" w:rsidP="00116BAE">
            <w:pPr>
              <w:spacing w:after="0" w:line="259" w:lineRule="auto"/>
              <w:ind w:left="106" w:firstLine="0"/>
              <w:jc w:val="left"/>
              <w:rPr>
                <w:sz w:val="16"/>
              </w:rPr>
            </w:pPr>
            <w:r>
              <w:rPr>
                <w:sz w:val="16"/>
              </w:rPr>
              <w:t xml:space="preserve">5.54 </w:t>
            </w:r>
          </w:p>
        </w:tc>
        <w:tc>
          <w:tcPr>
            <w:tcW w:w="963" w:type="dxa"/>
          </w:tcPr>
          <w:p w14:paraId="72C69F62" w14:textId="14D63891" w:rsidR="00116BAE" w:rsidRDefault="00116BAE" w:rsidP="00116BAE">
            <w:pPr>
              <w:spacing w:after="0" w:line="259" w:lineRule="auto"/>
              <w:ind w:left="146" w:firstLine="0"/>
              <w:jc w:val="left"/>
              <w:rPr>
                <w:sz w:val="16"/>
              </w:rPr>
            </w:pPr>
            <w:r>
              <w:rPr>
                <w:sz w:val="16"/>
              </w:rPr>
              <w:t xml:space="preserve">10.98 </w:t>
            </w:r>
          </w:p>
        </w:tc>
        <w:tc>
          <w:tcPr>
            <w:tcW w:w="1273" w:type="dxa"/>
          </w:tcPr>
          <w:p w14:paraId="48DD6158" w14:textId="7944CA7F" w:rsidR="00116BAE" w:rsidRDefault="00116BAE" w:rsidP="00116BAE">
            <w:pPr>
              <w:spacing w:after="0" w:line="259" w:lineRule="auto"/>
              <w:ind w:left="106" w:firstLine="0"/>
              <w:jc w:val="left"/>
              <w:rPr>
                <w:sz w:val="16"/>
              </w:rPr>
            </w:pPr>
            <w:r>
              <w:rPr>
                <w:sz w:val="16"/>
              </w:rPr>
              <w:t xml:space="preserve">18.69 </w:t>
            </w:r>
          </w:p>
        </w:tc>
      </w:tr>
      <w:tr w:rsidR="00116BAE" w14:paraId="75E235D1" w14:textId="77777777" w:rsidTr="00116BAE">
        <w:trPr>
          <w:trHeight w:val="133"/>
        </w:trPr>
        <w:tc>
          <w:tcPr>
            <w:tcW w:w="1273" w:type="dxa"/>
            <w:vMerge/>
          </w:tcPr>
          <w:p w14:paraId="2E6676FF" w14:textId="77777777" w:rsidR="00116BAE" w:rsidRPr="006C2333" w:rsidRDefault="00116BAE" w:rsidP="00116BAE">
            <w:pPr>
              <w:spacing w:after="0" w:line="259" w:lineRule="auto"/>
              <w:ind w:left="0" w:firstLine="0"/>
              <w:jc w:val="center"/>
              <w:rPr>
                <w:sz w:val="18"/>
                <w:szCs w:val="16"/>
              </w:rPr>
            </w:pPr>
          </w:p>
        </w:tc>
        <w:tc>
          <w:tcPr>
            <w:tcW w:w="1263" w:type="dxa"/>
          </w:tcPr>
          <w:p w14:paraId="2BEFE0EA" w14:textId="692BEA27" w:rsidR="00116BAE" w:rsidRPr="00116BAE" w:rsidRDefault="00116BAE" w:rsidP="00116BAE">
            <w:pPr>
              <w:spacing w:after="0" w:line="259" w:lineRule="auto"/>
              <w:ind w:left="0" w:right="49" w:firstLine="34"/>
              <w:jc w:val="left"/>
              <w:rPr>
                <w:sz w:val="16"/>
                <w:szCs w:val="28"/>
              </w:rPr>
            </w:pPr>
            <w:r w:rsidRPr="00116BAE">
              <w:rPr>
                <w:sz w:val="16"/>
                <w:szCs w:val="28"/>
              </w:rPr>
              <w:t xml:space="preserve">ACA FP </w:t>
            </w:r>
          </w:p>
        </w:tc>
        <w:tc>
          <w:tcPr>
            <w:tcW w:w="942" w:type="dxa"/>
          </w:tcPr>
          <w:p w14:paraId="2C944767" w14:textId="54C2BE1F" w:rsidR="00116BAE" w:rsidRDefault="00116BAE" w:rsidP="00116BAE">
            <w:pPr>
              <w:spacing w:after="0" w:line="259" w:lineRule="auto"/>
              <w:ind w:left="0" w:firstLine="0"/>
              <w:jc w:val="left"/>
              <w:rPr>
                <w:sz w:val="16"/>
              </w:rPr>
            </w:pPr>
            <w:r>
              <w:rPr>
                <w:sz w:val="16"/>
              </w:rPr>
              <w:t xml:space="preserve">0.01 </w:t>
            </w:r>
          </w:p>
        </w:tc>
        <w:tc>
          <w:tcPr>
            <w:tcW w:w="961" w:type="dxa"/>
          </w:tcPr>
          <w:p w14:paraId="4F83FE74" w14:textId="4E0490F0" w:rsidR="00116BAE" w:rsidRDefault="00116BAE" w:rsidP="00116BAE">
            <w:pPr>
              <w:spacing w:after="0" w:line="259" w:lineRule="auto"/>
              <w:ind w:left="106" w:firstLine="0"/>
              <w:jc w:val="left"/>
              <w:rPr>
                <w:sz w:val="16"/>
              </w:rPr>
            </w:pPr>
            <w:r>
              <w:rPr>
                <w:sz w:val="16"/>
              </w:rPr>
              <w:t xml:space="preserve">0.04 </w:t>
            </w:r>
          </w:p>
        </w:tc>
        <w:tc>
          <w:tcPr>
            <w:tcW w:w="950" w:type="dxa"/>
          </w:tcPr>
          <w:p w14:paraId="15C57F49" w14:textId="203933B0" w:rsidR="00116BAE" w:rsidRDefault="00116BAE" w:rsidP="00116BAE">
            <w:pPr>
              <w:spacing w:after="0" w:line="259" w:lineRule="auto"/>
              <w:ind w:left="106" w:firstLine="0"/>
              <w:jc w:val="left"/>
              <w:rPr>
                <w:sz w:val="16"/>
              </w:rPr>
            </w:pPr>
            <w:r>
              <w:rPr>
                <w:sz w:val="16"/>
              </w:rPr>
              <w:t xml:space="preserve">0.87 </w:t>
            </w:r>
          </w:p>
        </w:tc>
        <w:tc>
          <w:tcPr>
            <w:tcW w:w="929" w:type="dxa"/>
          </w:tcPr>
          <w:p w14:paraId="54B0D083" w14:textId="4D809B03" w:rsidR="00116BAE" w:rsidRDefault="00116BAE" w:rsidP="00116BAE">
            <w:pPr>
              <w:spacing w:after="0" w:line="259" w:lineRule="auto"/>
              <w:ind w:left="0" w:firstLine="0"/>
              <w:jc w:val="left"/>
              <w:rPr>
                <w:sz w:val="16"/>
              </w:rPr>
            </w:pPr>
            <w:r>
              <w:rPr>
                <w:sz w:val="16"/>
              </w:rPr>
              <w:t xml:space="preserve">0.87 </w:t>
            </w:r>
          </w:p>
        </w:tc>
        <w:tc>
          <w:tcPr>
            <w:tcW w:w="923" w:type="dxa"/>
          </w:tcPr>
          <w:p w14:paraId="1E3C05E3" w14:textId="59C7A525" w:rsidR="00116BAE" w:rsidRDefault="00116BAE" w:rsidP="00116BAE">
            <w:pPr>
              <w:spacing w:after="0" w:line="259" w:lineRule="auto"/>
              <w:ind w:left="106" w:firstLine="0"/>
              <w:jc w:val="left"/>
              <w:rPr>
                <w:sz w:val="16"/>
              </w:rPr>
            </w:pPr>
            <w:r>
              <w:rPr>
                <w:sz w:val="16"/>
              </w:rPr>
              <w:t xml:space="preserve">0.94 </w:t>
            </w:r>
          </w:p>
        </w:tc>
        <w:tc>
          <w:tcPr>
            <w:tcW w:w="963" w:type="dxa"/>
          </w:tcPr>
          <w:p w14:paraId="7FBA9633" w14:textId="5B175B39" w:rsidR="00116BAE" w:rsidRDefault="00116BAE" w:rsidP="00116BAE">
            <w:pPr>
              <w:spacing w:after="0" w:line="259" w:lineRule="auto"/>
              <w:ind w:left="146" w:firstLine="0"/>
              <w:jc w:val="left"/>
              <w:rPr>
                <w:sz w:val="16"/>
              </w:rPr>
            </w:pPr>
            <w:r>
              <w:rPr>
                <w:sz w:val="16"/>
              </w:rPr>
              <w:t xml:space="preserve">2.15 </w:t>
            </w:r>
          </w:p>
        </w:tc>
        <w:tc>
          <w:tcPr>
            <w:tcW w:w="1273" w:type="dxa"/>
          </w:tcPr>
          <w:p w14:paraId="34212055" w14:textId="2A13914B" w:rsidR="00116BAE" w:rsidRDefault="00116BAE" w:rsidP="00116BAE">
            <w:pPr>
              <w:spacing w:after="0" w:line="259" w:lineRule="auto"/>
              <w:ind w:left="106" w:firstLine="0"/>
              <w:jc w:val="left"/>
              <w:rPr>
                <w:sz w:val="16"/>
              </w:rPr>
            </w:pPr>
            <w:r>
              <w:rPr>
                <w:sz w:val="16"/>
              </w:rPr>
              <w:t xml:space="preserve">2.90 </w:t>
            </w:r>
          </w:p>
        </w:tc>
      </w:tr>
      <w:tr w:rsidR="00116BAE" w14:paraId="75EFB098" w14:textId="77777777" w:rsidTr="00116BAE">
        <w:trPr>
          <w:trHeight w:val="133"/>
        </w:trPr>
        <w:tc>
          <w:tcPr>
            <w:tcW w:w="1273" w:type="dxa"/>
            <w:vMerge/>
          </w:tcPr>
          <w:p w14:paraId="23CAEF26" w14:textId="77777777" w:rsidR="00116BAE" w:rsidRPr="006C2333" w:rsidRDefault="00116BAE" w:rsidP="00116BAE">
            <w:pPr>
              <w:spacing w:after="0" w:line="259" w:lineRule="auto"/>
              <w:ind w:left="0" w:firstLine="0"/>
              <w:jc w:val="center"/>
              <w:rPr>
                <w:sz w:val="18"/>
                <w:szCs w:val="16"/>
              </w:rPr>
            </w:pPr>
          </w:p>
        </w:tc>
        <w:tc>
          <w:tcPr>
            <w:tcW w:w="1263" w:type="dxa"/>
          </w:tcPr>
          <w:p w14:paraId="3B455474" w14:textId="300ED864" w:rsidR="00116BAE" w:rsidRPr="00116BAE" w:rsidRDefault="00116BAE" w:rsidP="00116BAE">
            <w:pPr>
              <w:spacing w:after="0" w:line="259" w:lineRule="auto"/>
              <w:ind w:left="0" w:right="49" w:firstLine="34"/>
              <w:jc w:val="left"/>
              <w:rPr>
                <w:sz w:val="16"/>
                <w:szCs w:val="28"/>
              </w:rPr>
            </w:pPr>
            <w:r w:rsidRPr="00116BAE">
              <w:rPr>
                <w:sz w:val="16"/>
                <w:szCs w:val="28"/>
              </w:rPr>
              <w:t xml:space="preserve">GLE FP </w:t>
            </w:r>
          </w:p>
        </w:tc>
        <w:tc>
          <w:tcPr>
            <w:tcW w:w="942" w:type="dxa"/>
          </w:tcPr>
          <w:p w14:paraId="6DC5C333" w14:textId="44903DD5" w:rsidR="00116BAE" w:rsidRDefault="00116BAE" w:rsidP="00116BAE">
            <w:pPr>
              <w:spacing w:after="0" w:line="259" w:lineRule="auto"/>
              <w:ind w:left="0" w:firstLine="0"/>
              <w:jc w:val="left"/>
              <w:rPr>
                <w:sz w:val="16"/>
              </w:rPr>
            </w:pPr>
            <w:r>
              <w:rPr>
                <w:sz w:val="16"/>
              </w:rPr>
              <w:t xml:space="preserve">0.43 </w:t>
            </w:r>
          </w:p>
        </w:tc>
        <w:tc>
          <w:tcPr>
            <w:tcW w:w="961" w:type="dxa"/>
          </w:tcPr>
          <w:p w14:paraId="56DE6C4B" w14:textId="6CA0F57C" w:rsidR="00116BAE" w:rsidRDefault="00116BAE" w:rsidP="00116BAE">
            <w:pPr>
              <w:spacing w:after="0" w:line="259" w:lineRule="auto"/>
              <w:ind w:left="106" w:firstLine="0"/>
              <w:jc w:val="left"/>
              <w:rPr>
                <w:sz w:val="16"/>
              </w:rPr>
            </w:pPr>
            <w:r>
              <w:rPr>
                <w:sz w:val="16"/>
              </w:rPr>
              <w:t xml:space="preserve">1.11 </w:t>
            </w:r>
          </w:p>
        </w:tc>
        <w:tc>
          <w:tcPr>
            <w:tcW w:w="950" w:type="dxa"/>
          </w:tcPr>
          <w:p w14:paraId="2DED6153" w14:textId="75F67F78" w:rsidR="00116BAE" w:rsidRDefault="00116BAE" w:rsidP="00116BAE">
            <w:pPr>
              <w:spacing w:after="0" w:line="259" w:lineRule="auto"/>
              <w:ind w:left="106" w:firstLine="0"/>
              <w:jc w:val="left"/>
              <w:rPr>
                <w:sz w:val="16"/>
              </w:rPr>
            </w:pPr>
            <w:r>
              <w:rPr>
                <w:sz w:val="16"/>
              </w:rPr>
              <w:t xml:space="preserve">8.18** </w:t>
            </w:r>
          </w:p>
        </w:tc>
        <w:tc>
          <w:tcPr>
            <w:tcW w:w="929" w:type="dxa"/>
          </w:tcPr>
          <w:p w14:paraId="06BB6C19" w14:textId="0C850E51" w:rsidR="00116BAE" w:rsidRDefault="00116BAE" w:rsidP="00116BAE">
            <w:pPr>
              <w:spacing w:after="0" w:line="259" w:lineRule="auto"/>
              <w:ind w:left="0" w:firstLine="0"/>
              <w:jc w:val="left"/>
              <w:rPr>
                <w:sz w:val="16"/>
              </w:rPr>
            </w:pPr>
            <w:r>
              <w:rPr>
                <w:sz w:val="16"/>
              </w:rPr>
              <w:t xml:space="preserve">9.08* </w:t>
            </w:r>
          </w:p>
        </w:tc>
        <w:tc>
          <w:tcPr>
            <w:tcW w:w="923" w:type="dxa"/>
          </w:tcPr>
          <w:p w14:paraId="5F2E9E5F" w14:textId="6782E64E" w:rsidR="00116BAE" w:rsidRDefault="00116BAE" w:rsidP="00116BAE">
            <w:pPr>
              <w:spacing w:after="0" w:line="259" w:lineRule="auto"/>
              <w:ind w:left="106" w:firstLine="0"/>
              <w:jc w:val="left"/>
              <w:rPr>
                <w:sz w:val="16"/>
              </w:rPr>
            </w:pPr>
            <w:r>
              <w:rPr>
                <w:sz w:val="16"/>
              </w:rPr>
              <w:t xml:space="preserve">9.35* </w:t>
            </w:r>
          </w:p>
        </w:tc>
        <w:tc>
          <w:tcPr>
            <w:tcW w:w="963" w:type="dxa"/>
          </w:tcPr>
          <w:p w14:paraId="1A7E918F" w14:textId="23CA36F9" w:rsidR="00116BAE" w:rsidRDefault="00116BAE" w:rsidP="00116BAE">
            <w:pPr>
              <w:spacing w:after="0" w:line="259" w:lineRule="auto"/>
              <w:ind w:left="146" w:firstLine="0"/>
              <w:jc w:val="left"/>
              <w:rPr>
                <w:sz w:val="16"/>
              </w:rPr>
            </w:pPr>
            <w:r>
              <w:rPr>
                <w:sz w:val="16"/>
              </w:rPr>
              <w:t xml:space="preserve">22.33** </w:t>
            </w:r>
          </w:p>
        </w:tc>
        <w:tc>
          <w:tcPr>
            <w:tcW w:w="1273" w:type="dxa"/>
          </w:tcPr>
          <w:p w14:paraId="04A2D5C6" w14:textId="1FABB2DE" w:rsidR="00116BAE" w:rsidRDefault="00116BAE" w:rsidP="00116BAE">
            <w:pPr>
              <w:spacing w:after="0" w:line="259" w:lineRule="auto"/>
              <w:ind w:left="106" w:firstLine="0"/>
              <w:jc w:val="left"/>
              <w:rPr>
                <w:sz w:val="16"/>
              </w:rPr>
            </w:pPr>
            <w:r>
              <w:rPr>
                <w:sz w:val="16"/>
              </w:rPr>
              <w:t xml:space="preserve">31.92** </w:t>
            </w:r>
          </w:p>
        </w:tc>
      </w:tr>
      <w:tr w:rsidR="00116BAE" w14:paraId="63B23597" w14:textId="77777777" w:rsidTr="00116BAE">
        <w:trPr>
          <w:trHeight w:val="133"/>
        </w:trPr>
        <w:tc>
          <w:tcPr>
            <w:tcW w:w="1273" w:type="dxa"/>
            <w:vMerge/>
          </w:tcPr>
          <w:p w14:paraId="569C0C65" w14:textId="77777777" w:rsidR="00116BAE" w:rsidRPr="006C2333" w:rsidRDefault="00116BAE" w:rsidP="00116BAE">
            <w:pPr>
              <w:spacing w:after="0" w:line="259" w:lineRule="auto"/>
              <w:ind w:left="0" w:firstLine="0"/>
              <w:jc w:val="center"/>
              <w:rPr>
                <w:sz w:val="18"/>
                <w:szCs w:val="16"/>
              </w:rPr>
            </w:pPr>
          </w:p>
        </w:tc>
        <w:tc>
          <w:tcPr>
            <w:tcW w:w="1263" w:type="dxa"/>
          </w:tcPr>
          <w:p w14:paraId="3B945635" w14:textId="409E9FD1" w:rsidR="00116BAE" w:rsidRPr="00116BAE" w:rsidRDefault="00116BAE" w:rsidP="00116BAE">
            <w:pPr>
              <w:spacing w:after="0" w:line="259" w:lineRule="auto"/>
              <w:ind w:left="0" w:right="49" w:firstLine="34"/>
              <w:jc w:val="left"/>
              <w:rPr>
                <w:sz w:val="16"/>
                <w:szCs w:val="28"/>
              </w:rPr>
            </w:pPr>
            <w:r w:rsidRPr="00116BAE">
              <w:rPr>
                <w:sz w:val="16"/>
                <w:szCs w:val="28"/>
              </w:rPr>
              <w:t xml:space="preserve">KN FP </w:t>
            </w:r>
          </w:p>
        </w:tc>
        <w:tc>
          <w:tcPr>
            <w:tcW w:w="942" w:type="dxa"/>
          </w:tcPr>
          <w:p w14:paraId="44BC0F16" w14:textId="2065EB18" w:rsidR="00116BAE" w:rsidRDefault="00116BAE" w:rsidP="00116BAE">
            <w:pPr>
              <w:spacing w:after="0" w:line="259" w:lineRule="auto"/>
              <w:ind w:left="0" w:firstLine="0"/>
              <w:jc w:val="left"/>
              <w:rPr>
                <w:sz w:val="16"/>
              </w:rPr>
            </w:pPr>
            <w:r>
              <w:rPr>
                <w:sz w:val="16"/>
              </w:rPr>
              <w:t xml:space="preserve">4.47** </w:t>
            </w:r>
          </w:p>
        </w:tc>
        <w:tc>
          <w:tcPr>
            <w:tcW w:w="961" w:type="dxa"/>
          </w:tcPr>
          <w:p w14:paraId="7D9BA50B" w14:textId="00F8CD37" w:rsidR="00116BAE" w:rsidRDefault="00116BAE" w:rsidP="00116BAE">
            <w:pPr>
              <w:spacing w:after="0" w:line="259" w:lineRule="auto"/>
              <w:ind w:left="106" w:firstLine="0"/>
              <w:jc w:val="left"/>
              <w:rPr>
                <w:sz w:val="16"/>
              </w:rPr>
            </w:pPr>
            <w:r>
              <w:rPr>
                <w:sz w:val="16"/>
              </w:rPr>
              <w:t xml:space="preserve">4.98* </w:t>
            </w:r>
          </w:p>
        </w:tc>
        <w:tc>
          <w:tcPr>
            <w:tcW w:w="950" w:type="dxa"/>
          </w:tcPr>
          <w:p w14:paraId="57177FF8" w14:textId="63E5741F" w:rsidR="00116BAE" w:rsidRDefault="00116BAE" w:rsidP="00116BAE">
            <w:pPr>
              <w:spacing w:after="0" w:line="259" w:lineRule="auto"/>
              <w:ind w:left="106" w:firstLine="0"/>
              <w:jc w:val="left"/>
              <w:rPr>
                <w:sz w:val="16"/>
              </w:rPr>
            </w:pPr>
            <w:r>
              <w:rPr>
                <w:sz w:val="16"/>
              </w:rPr>
              <w:t xml:space="preserve">5.54 </w:t>
            </w:r>
          </w:p>
        </w:tc>
        <w:tc>
          <w:tcPr>
            <w:tcW w:w="929" w:type="dxa"/>
          </w:tcPr>
          <w:p w14:paraId="3B95395E" w14:textId="74A4AB7E" w:rsidR="00116BAE" w:rsidRDefault="00116BAE" w:rsidP="00116BAE">
            <w:pPr>
              <w:spacing w:after="0" w:line="259" w:lineRule="auto"/>
              <w:ind w:left="0" w:firstLine="0"/>
              <w:jc w:val="left"/>
              <w:rPr>
                <w:sz w:val="16"/>
              </w:rPr>
            </w:pPr>
            <w:r>
              <w:rPr>
                <w:sz w:val="16"/>
              </w:rPr>
              <w:t xml:space="preserve">6.87 </w:t>
            </w:r>
          </w:p>
        </w:tc>
        <w:tc>
          <w:tcPr>
            <w:tcW w:w="923" w:type="dxa"/>
          </w:tcPr>
          <w:p w14:paraId="66C690AE" w14:textId="6C53EB18" w:rsidR="00116BAE" w:rsidRDefault="00116BAE" w:rsidP="00116BAE">
            <w:pPr>
              <w:spacing w:after="0" w:line="259" w:lineRule="auto"/>
              <w:ind w:left="106" w:firstLine="0"/>
              <w:jc w:val="left"/>
              <w:rPr>
                <w:sz w:val="16"/>
              </w:rPr>
            </w:pPr>
            <w:r>
              <w:rPr>
                <w:sz w:val="16"/>
              </w:rPr>
              <w:t xml:space="preserve">8.41 </w:t>
            </w:r>
          </w:p>
        </w:tc>
        <w:tc>
          <w:tcPr>
            <w:tcW w:w="963" w:type="dxa"/>
          </w:tcPr>
          <w:p w14:paraId="6AA952A1" w14:textId="6A6EEE54" w:rsidR="00116BAE" w:rsidRDefault="00116BAE" w:rsidP="00116BAE">
            <w:pPr>
              <w:spacing w:after="0" w:line="259" w:lineRule="auto"/>
              <w:ind w:left="146" w:firstLine="0"/>
              <w:jc w:val="left"/>
              <w:rPr>
                <w:sz w:val="16"/>
              </w:rPr>
            </w:pPr>
            <w:r>
              <w:rPr>
                <w:sz w:val="16"/>
              </w:rPr>
              <w:t xml:space="preserve">12.52 </w:t>
            </w:r>
          </w:p>
        </w:tc>
        <w:tc>
          <w:tcPr>
            <w:tcW w:w="1273" w:type="dxa"/>
          </w:tcPr>
          <w:p w14:paraId="7CD3C825" w14:textId="3CB9FB09" w:rsidR="00116BAE" w:rsidRDefault="00116BAE" w:rsidP="00116BAE">
            <w:pPr>
              <w:spacing w:after="0" w:line="259" w:lineRule="auto"/>
              <w:ind w:left="106" w:firstLine="0"/>
              <w:jc w:val="left"/>
              <w:rPr>
                <w:sz w:val="16"/>
              </w:rPr>
            </w:pPr>
            <w:r>
              <w:rPr>
                <w:sz w:val="16"/>
              </w:rPr>
              <w:t xml:space="preserve">28.46* </w:t>
            </w:r>
          </w:p>
        </w:tc>
      </w:tr>
      <w:tr w:rsidR="00116BAE" w14:paraId="401A2ECE" w14:textId="77777777" w:rsidTr="00116BAE">
        <w:trPr>
          <w:trHeight w:val="133"/>
        </w:trPr>
        <w:tc>
          <w:tcPr>
            <w:tcW w:w="1273" w:type="dxa"/>
            <w:vMerge/>
          </w:tcPr>
          <w:p w14:paraId="1B4D0BA5" w14:textId="77777777" w:rsidR="00116BAE" w:rsidRPr="006C2333" w:rsidRDefault="00116BAE" w:rsidP="00116BAE">
            <w:pPr>
              <w:spacing w:after="0" w:line="259" w:lineRule="auto"/>
              <w:ind w:left="0" w:firstLine="0"/>
              <w:jc w:val="center"/>
              <w:rPr>
                <w:sz w:val="18"/>
                <w:szCs w:val="16"/>
              </w:rPr>
            </w:pPr>
          </w:p>
        </w:tc>
        <w:tc>
          <w:tcPr>
            <w:tcW w:w="1263" w:type="dxa"/>
          </w:tcPr>
          <w:p w14:paraId="75C46C44" w14:textId="4BAAC325" w:rsidR="00116BAE" w:rsidRPr="00116BAE" w:rsidRDefault="00116BAE" w:rsidP="00116BAE">
            <w:pPr>
              <w:spacing w:after="0" w:line="259" w:lineRule="auto"/>
              <w:ind w:left="0" w:right="49" w:firstLine="34"/>
              <w:jc w:val="left"/>
              <w:rPr>
                <w:sz w:val="16"/>
                <w:szCs w:val="28"/>
              </w:rPr>
            </w:pPr>
            <w:r w:rsidRPr="00116BAE">
              <w:rPr>
                <w:sz w:val="16"/>
                <w:szCs w:val="28"/>
              </w:rPr>
              <w:t xml:space="preserve">CC FP </w:t>
            </w:r>
          </w:p>
        </w:tc>
        <w:tc>
          <w:tcPr>
            <w:tcW w:w="942" w:type="dxa"/>
          </w:tcPr>
          <w:p w14:paraId="0B7A56CE" w14:textId="710D4B57" w:rsidR="00116BAE" w:rsidRDefault="00116BAE" w:rsidP="00116BAE">
            <w:pPr>
              <w:spacing w:after="0" w:line="259" w:lineRule="auto"/>
              <w:ind w:left="0" w:firstLine="0"/>
              <w:jc w:val="left"/>
              <w:rPr>
                <w:sz w:val="16"/>
              </w:rPr>
            </w:pPr>
            <w:r>
              <w:rPr>
                <w:sz w:val="16"/>
              </w:rPr>
              <w:t xml:space="preserve">5.82** </w:t>
            </w:r>
          </w:p>
        </w:tc>
        <w:tc>
          <w:tcPr>
            <w:tcW w:w="961" w:type="dxa"/>
          </w:tcPr>
          <w:p w14:paraId="6F60D81A" w14:textId="26102DD6" w:rsidR="00116BAE" w:rsidRDefault="00116BAE" w:rsidP="00116BAE">
            <w:pPr>
              <w:spacing w:after="0" w:line="259" w:lineRule="auto"/>
              <w:ind w:left="106" w:firstLine="0"/>
              <w:jc w:val="left"/>
              <w:rPr>
                <w:sz w:val="16"/>
              </w:rPr>
            </w:pPr>
            <w:r>
              <w:rPr>
                <w:sz w:val="16"/>
              </w:rPr>
              <w:t xml:space="preserve">5.40* </w:t>
            </w:r>
          </w:p>
        </w:tc>
        <w:tc>
          <w:tcPr>
            <w:tcW w:w="950" w:type="dxa"/>
          </w:tcPr>
          <w:p w14:paraId="714F5148" w14:textId="55BB2D81" w:rsidR="00116BAE" w:rsidRDefault="00116BAE" w:rsidP="00116BAE">
            <w:pPr>
              <w:spacing w:after="0" w:line="259" w:lineRule="auto"/>
              <w:ind w:left="106" w:firstLine="0"/>
              <w:jc w:val="left"/>
              <w:rPr>
                <w:sz w:val="16"/>
              </w:rPr>
            </w:pPr>
            <w:r>
              <w:rPr>
                <w:sz w:val="16"/>
              </w:rPr>
              <w:t xml:space="preserve">8.98** </w:t>
            </w:r>
          </w:p>
        </w:tc>
        <w:tc>
          <w:tcPr>
            <w:tcW w:w="929" w:type="dxa"/>
          </w:tcPr>
          <w:p w14:paraId="0AEE3078" w14:textId="08CD81A3" w:rsidR="00116BAE" w:rsidRDefault="00116BAE" w:rsidP="00116BAE">
            <w:pPr>
              <w:spacing w:after="0" w:line="259" w:lineRule="auto"/>
              <w:ind w:left="0" w:firstLine="0"/>
              <w:jc w:val="left"/>
              <w:rPr>
                <w:sz w:val="16"/>
              </w:rPr>
            </w:pPr>
            <w:r>
              <w:rPr>
                <w:sz w:val="16"/>
              </w:rPr>
              <w:t xml:space="preserve">10.21** </w:t>
            </w:r>
          </w:p>
        </w:tc>
        <w:tc>
          <w:tcPr>
            <w:tcW w:w="923" w:type="dxa"/>
          </w:tcPr>
          <w:p w14:paraId="6EC62210" w14:textId="4EF3008A" w:rsidR="00116BAE" w:rsidRDefault="00116BAE" w:rsidP="00116BAE">
            <w:pPr>
              <w:spacing w:after="0" w:line="259" w:lineRule="auto"/>
              <w:ind w:left="106" w:firstLine="0"/>
              <w:jc w:val="left"/>
              <w:rPr>
                <w:sz w:val="16"/>
              </w:rPr>
            </w:pPr>
            <w:r>
              <w:rPr>
                <w:sz w:val="16"/>
              </w:rPr>
              <w:t xml:space="preserve">15.26*** </w:t>
            </w:r>
          </w:p>
        </w:tc>
        <w:tc>
          <w:tcPr>
            <w:tcW w:w="963" w:type="dxa"/>
          </w:tcPr>
          <w:p w14:paraId="4215C20A" w14:textId="5B687C0F" w:rsidR="00116BAE" w:rsidRDefault="00116BAE" w:rsidP="00116BAE">
            <w:pPr>
              <w:spacing w:after="0" w:line="259" w:lineRule="auto"/>
              <w:ind w:left="146" w:firstLine="0"/>
              <w:jc w:val="left"/>
              <w:rPr>
                <w:sz w:val="16"/>
              </w:rPr>
            </w:pPr>
            <w:r>
              <w:rPr>
                <w:sz w:val="16"/>
              </w:rPr>
              <w:t xml:space="preserve">15.78* </w:t>
            </w:r>
          </w:p>
        </w:tc>
        <w:tc>
          <w:tcPr>
            <w:tcW w:w="1273" w:type="dxa"/>
          </w:tcPr>
          <w:p w14:paraId="57C1C7C8" w14:textId="526C21B1" w:rsidR="00116BAE" w:rsidRDefault="00116BAE" w:rsidP="00116BAE">
            <w:pPr>
              <w:spacing w:after="0" w:line="259" w:lineRule="auto"/>
              <w:ind w:left="106" w:firstLine="0"/>
              <w:jc w:val="left"/>
              <w:rPr>
                <w:sz w:val="16"/>
              </w:rPr>
            </w:pPr>
            <w:r>
              <w:rPr>
                <w:sz w:val="16"/>
              </w:rPr>
              <w:t xml:space="preserve">24.88 </w:t>
            </w:r>
          </w:p>
        </w:tc>
      </w:tr>
      <w:tr w:rsidR="00116BAE" w14:paraId="35438EF0" w14:textId="77777777" w:rsidTr="00116BAE">
        <w:trPr>
          <w:trHeight w:val="133"/>
        </w:trPr>
        <w:tc>
          <w:tcPr>
            <w:tcW w:w="1273" w:type="dxa"/>
            <w:vMerge w:val="restart"/>
          </w:tcPr>
          <w:p w14:paraId="75A5408E" w14:textId="3B606573" w:rsidR="00116BAE" w:rsidRPr="006C2333" w:rsidRDefault="00116BAE" w:rsidP="00116BAE">
            <w:pPr>
              <w:spacing w:after="0" w:line="259" w:lineRule="auto"/>
              <w:ind w:left="0" w:firstLine="0"/>
              <w:jc w:val="center"/>
              <w:rPr>
                <w:sz w:val="18"/>
                <w:szCs w:val="16"/>
              </w:rPr>
            </w:pPr>
            <w:r>
              <w:rPr>
                <w:sz w:val="18"/>
                <w:szCs w:val="16"/>
              </w:rPr>
              <w:t>Greece</w:t>
            </w:r>
          </w:p>
        </w:tc>
        <w:tc>
          <w:tcPr>
            <w:tcW w:w="1263" w:type="dxa"/>
          </w:tcPr>
          <w:p w14:paraId="5FAA85B0" w14:textId="3A65EA88" w:rsidR="00116BAE" w:rsidRPr="00116BAE" w:rsidRDefault="00116BAE" w:rsidP="00116BAE">
            <w:pPr>
              <w:spacing w:after="0" w:line="259" w:lineRule="auto"/>
              <w:ind w:left="0" w:right="49" w:firstLine="34"/>
              <w:jc w:val="left"/>
              <w:rPr>
                <w:sz w:val="16"/>
                <w:szCs w:val="28"/>
              </w:rPr>
            </w:pPr>
            <w:r w:rsidRPr="00116BAE">
              <w:rPr>
                <w:sz w:val="16"/>
                <w:szCs w:val="28"/>
              </w:rPr>
              <w:t xml:space="preserve">ETE GA </w:t>
            </w:r>
          </w:p>
        </w:tc>
        <w:tc>
          <w:tcPr>
            <w:tcW w:w="942" w:type="dxa"/>
          </w:tcPr>
          <w:p w14:paraId="2BD7A5C1" w14:textId="72E34689" w:rsidR="00116BAE" w:rsidRDefault="00116BAE" w:rsidP="00116BAE">
            <w:pPr>
              <w:spacing w:after="0" w:line="259" w:lineRule="auto"/>
              <w:ind w:left="0" w:firstLine="0"/>
              <w:jc w:val="left"/>
              <w:rPr>
                <w:sz w:val="16"/>
              </w:rPr>
            </w:pPr>
            <w:r>
              <w:rPr>
                <w:sz w:val="16"/>
              </w:rPr>
              <w:t xml:space="preserve">4.42** </w:t>
            </w:r>
          </w:p>
        </w:tc>
        <w:tc>
          <w:tcPr>
            <w:tcW w:w="961" w:type="dxa"/>
          </w:tcPr>
          <w:p w14:paraId="0AFE9769" w14:textId="1415DB86" w:rsidR="00116BAE" w:rsidRDefault="00116BAE" w:rsidP="00116BAE">
            <w:pPr>
              <w:spacing w:after="0" w:line="259" w:lineRule="auto"/>
              <w:ind w:left="106" w:firstLine="0"/>
              <w:jc w:val="left"/>
              <w:rPr>
                <w:sz w:val="16"/>
              </w:rPr>
            </w:pPr>
            <w:r>
              <w:rPr>
                <w:sz w:val="16"/>
              </w:rPr>
              <w:t xml:space="preserve">5.38* </w:t>
            </w:r>
          </w:p>
        </w:tc>
        <w:tc>
          <w:tcPr>
            <w:tcW w:w="950" w:type="dxa"/>
          </w:tcPr>
          <w:p w14:paraId="640356C2" w14:textId="259370EF" w:rsidR="00116BAE" w:rsidRDefault="00116BAE" w:rsidP="00116BAE">
            <w:pPr>
              <w:spacing w:after="0" w:line="259" w:lineRule="auto"/>
              <w:ind w:left="106" w:firstLine="0"/>
              <w:jc w:val="left"/>
              <w:rPr>
                <w:sz w:val="16"/>
              </w:rPr>
            </w:pPr>
            <w:r>
              <w:rPr>
                <w:sz w:val="16"/>
              </w:rPr>
              <w:t xml:space="preserve">6.67* </w:t>
            </w:r>
          </w:p>
        </w:tc>
        <w:tc>
          <w:tcPr>
            <w:tcW w:w="929" w:type="dxa"/>
          </w:tcPr>
          <w:p w14:paraId="6F24327B" w14:textId="24603EB8" w:rsidR="00116BAE" w:rsidRDefault="00116BAE" w:rsidP="00116BAE">
            <w:pPr>
              <w:spacing w:after="0" w:line="259" w:lineRule="auto"/>
              <w:ind w:left="0" w:firstLine="0"/>
              <w:jc w:val="left"/>
              <w:rPr>
                <w:sz w:val="16"/>
              </w:rPr>
            </w:pPr>
            <w:r>
              <w:rPr>
                <w:sz w:val="16"/>
              </w:rPr>
              <w:t xml:space="preserve">6.94 </w:t>
            </w:r>
          </w:p>
        </w:tc>
        <w:tc>
          <w:tcPr>
            <w:tcW w:w="923" w:type="dxa"/>
          </w:tcPr>
          <w:p w14:paraId="5AB18900" w14:textId="1B52CDAC" w:rsidR="00116BAE" w:rsidRDefault="00116BAE" w:rsidP="00116BAE">
            <w:pPr>
              <w:spacing w:after="0" w:line="259" w:lineRule="auto"/>
              <w:ind w:left="106" w:firstLine="0"/>
              <w:jc w:val="left"/>
              <w:rPr>
                <w:sz w:val="16"/>
              </w:rPr>
            </w:pPr>
            <w:r>
              <w:rPr>
                <w:sz w:val="16"/>
              </w:rPr>
              <w:t xml:space="preserve">15.94*** </w:t>
            </w:r>
          </w:p>
        </w:tc>
        <w:tc>
          <w:tcPr>
            <w:tcW w:w="963" w:type="dxa"/>
          </w:tcPr>
          <w:p w14:paraId="67E1A9A0" w14:textId="52A8F522" w:rsidR="00116BAE" w:rsidRDefault="00116BAE" w:rsidP="00116BAE">
            <w:pPr>
              <w:spacing w:after="0" w:line="259" w:lineRule="auto"/>
              <w:ind w:left="146" w:firstLine="0"/>
              <w:jc w:val="left"/>
              <w:rPr>
                <w:sz w:val="16"/>
              </w:rPr>
            </w:pPr>
            <w:r>
              <w:rPr>
                <w:sz w:val="16"/>
              </w:rPr>
              <w:t xml:space="preserve">19.35** </w:t>
            </w:r>
          </w:p>
        </w:tc>
        <w:tc>
          <w:tcPr>
            <w:tcW w:w="1273" w:type="dxa"/>
          </w:tcPr>
          <w:p w14:paraId="57355D27" w14:textId="36D0F54A" w:rsidR="00116BAE" w:rsidRDefault="00116BAE" w:rsidP="00116BAE">
            <w:pPr>
              <w:spacing w:after="0" w:line="259" w:lineRule="auto"/>
              <w:ind w:left="106" w:firstLine="0"/>
              <w:jc w:val="left"/>
              <w:rPr>
                <w:sz w:val="16"/>
              </w:rPr>
            </w:pPr>
            <w:r>
              <w:rPr>
                <w:sz w:val="16"/>
              </w:rPr>
              <w:t xml:space="preserve">32.77** </w:t>
            </w:r>
          </w:p>
        </w:tc>
      </w:tr>
      <w:tr w:rsidR="00116BAE" w14:paraId="0304D179" w14:textId="77777777" w:rsidTr="00116BAE">
        <w:trPr>
          <w:trHeight w:val="133"/>
        </w:trPr>
        <w:tc>
          <w:tcPr>
            <w:tcW w:w="1273" w:type="dxa"/>
            <w:vMerge/>
          </w:tcPr>
          <w:p w14:paraId="7B5787D1" w14:textId="77777777" w:rsidR="00116BAE" w:rsidRPr="006C2333" w:rsidRDefault="00116BAE" w:rsidP="00116BAE">
            <w:pPr>
              <w:spacing w:after="0" w:line="259" w:lineRule="auto"/>
              <w:ind w:left="0" w:firstLine="0"/>
              <w:jc w:val="center"/>
              <w:rPr>
                <w:sz w:val="18"/>
                <w:szCs w:val="16"/>
              </w:rPr>
            </w:pPr>
          </w:p>
        </w:tc>
        <w:tc>
          <w:tcPr>
            <w:tcW w:w="1263" w:type="dxa"/>
          </w:tcPr>
          <w:p w14:paraId="680266CB" w14:textId="095EECDB" w:rsidR="00116BAE" w:rsidRPr="00116BAE" w:rsidRDefault="00116BAE" w:rsidP="00116BAE">
            <w:pPr>
              <w:spacing w:after="0" w:line="259" w:lineRule="auto"/>
              <w:ind w:left="0" w:right="49" w:firstLine="34"/>
              <w:jc w:val="left"/>
              <w:rPr>
                <w:sz w:val="16"/>
                <w:szCs w:val="28"/>
              </w:rPr>
            </w:pPr>
            <w:r w:rsidRPr="00116BAE">
              <w:rPr>
                <w:sz w:val="16"/>
                <w:szCs w:val="28"/>
              </w:rPr>
              <w:t xml:space="preserve">TPEIR GA </w:t>
            </w:r>
          </w:p>
        </w:tc>
        <w:tc>
          <w:tcPr>
            <w:tcW w:w="942" w:type="dxa"/>
          </w:tcPr>
          <w:p w14:paraId="3F2E5BFA" w14:textId="19B1404A" w:rsidR="00116BAE" w:rsidRDefault="00116BAE" w:rsidP="00116BAE">
            <w:pPr>
              <w:spacing w:after="0" w:line="259" w:lineRule="auto"/>
              <w:ind w:left="0" w:firstLine="0"/>
              <w:jc w:val="left"/>
              <w:rPr>
                <w:sz w:val="16"/>
              </w:rPr>
            </w:pPr>
            <w:r>
              <w:rPr>
                <w:sz w:val="16"/>
              </w:rPr>
              <w:t xml:space="preserve">4.86** </w:t>
            </w:r>
          </w:p>
        </w:tc>
        <w:tc>
          <w:tcPr>
            <w:tcW w:w="961" w:type="dxa"/>
          </w:tcPr>
          <w:p w14:paraId="708B64AD" w14:textId="3FFC093C" w:rsidR="00116BAE" w:rsidRDefault="00116BAE" w:rsidP="00116BAE">
            <w:pPr>
              <w:spacing w:after="0" w:line="259" w:lineRule="auto"/>
              <w:ind w:left="106" w:firstLine="0"/>
              <w:jc w:val="left"/>
              <w:rPr>
                <w:sz w:val="16"/>
              </w:rPr>
            </w:pPr>
            <w:r>
              <w:rPr>
                <w:sz w:val="16"/>
              </w:rPr>
              <w:t xml:space="preserve">5.65** </w:t>
            </w:r>
          </w:p>
        </w:tc>
        <w:tc>
          <w:tcPr>
            <w:tcW w:w="950" w:type="dxa"/>
          </w:tcPr>
          <w:p w14:paraId="2EA23F67" w14:textId="42FB1F09" w:rsidR="00116BAE" w:rsidRDefault="00116BAE" w:rsidP="00116BAE">
            <w:pPr>
              <w:spacing w:after="0" w:line="259" w:lineRule="auto"/>
              <w:ind w:left="106" w:firstLine="0"/>
              <w:jc w:val="left"/>
              <w:rPr>
                <w:sz w:val="16"/>
              </w:rPr>
            </w:pPr>
            <w:r>
              <w:rPr>
                <w:sz w:val="16"/>
              </w:rPr>
              <w:t xml:space="preserve">9.28** </w:t>
            </w:r>
          </w:p>
        </w:tc>
        <w:tc>
          <w:tcPr>
            <w:tcW w:w="929" w:type="dxa"/>
          </w:tcPr>
          <w:p w14:paraId="21672451" w14:textId="36E266C0" w:rsidR="00116BAE" w:rsidRDefault="00116BAE" w:rsidP="00116BAE">
            <w:pPr>
              <w:spacing w:after="0" w:line="259" w:lineRule="auto"/>
              <w:ind w:left="0" w:firstLine="0"/>
              <w:jc w:val="left"/>
              <w:rPr>
                <w:sz w:val="16"/>
              </w:rPr>
            </w:pPr>
            <w:r>
              <w:rPr>
                <w:sz w:val="16"/>
              </w:rPr>
              <w:t xml:space="preserve">9.18** </w:t>
            </w:r>
          </w:p>
        </w:tc>
        <w:tc>
          <w:tcPr>
            <w:tcW w:w="923" w:type="dxa"/>
          </w:tcPr>
          <w:p w14:paraId="0CE8FF5C" w14:textId="268C9C5B" w:rsidR="00116BAE" w:rsidRDefault="00116BAE" w:rsidP="00116BAE">
            <w:pPr>
              <w:spacing w:after="0" w:line="259" w:lineRule="auto"/>
              <w:ind w:left="106" w:firstLine="0"/>
              <w:jc w:val="left"/>
              <w:rPr>
                <w:sz w:val="16"/>
              </w:rPr>
            </w:pPr>
            <w:r>
              <w:rPr>
                <w:sz w:val="16"/>
              </w:rPr>
              <w:t xml:space="preserve">10.94** </w:t>
            </w:r>
          </w:p>
        </w:tc>
        <w:tc>
          <w:tcPr>
            <w:tcW w:w="963" w:type="dxa"/>
          </w:tcPr>
          <w:p w14:paraId="61992E48" w14:textId="7B572945" w:rsidR="00116BAE" w:rsidRDefault="00116BAE" w:rsidP="00116BAE">
            <w:pPr>
              <w:spacing w:after="0" w:line="259" w:lineRule="auto"/>
              <w:ind w:left="146" w:firstLine="0"/>
              <w:jc w:val="left"/>
              <w:rPr>
                <w:sz w:val="16"/>
              </w:rPr>
            </w:pPr>
            <w:r>
              <w:rPr>
                <w:sz w:val="16"/>
              </w:rPr>
              <w:t xml:space="preserve">14.51 </w:t>
            </w:r>
          </w:p>
        </w:tc>
        <w:tc>
          <w:tcPr>
            <w:tcW w:w="1273" w:type="dxa"/>
          </w:tcPr>
          <w:p w14:paraId="4C917365" w14:textId="59D73094" w:rsidR="00116BAE" w:rsidRDefault="00116BAE" w:rsidP="00116BAE">
            <w:pPr>
              <w:spacing w:after="0" w:line="259" w:lineRule="auto"/>
              <w:ind w:left="106" w:firstLine="0"/>
              <w:jc w:val="left"/>
              <w:rPr>
                <w:sz w:val="16"/>
              </w:rPr>
            </w:pPr>
            <w:r>
              <w:rPr>
                <w:sz w:val="16"/>
              </w:rPr>
              <w:t xml:space="preserve">26.28 </w:t>
            </w:r>
          </w:p>
        </w:tc>
      </w:tr>
      <w:tr w:rsidR="00116BAE" w14:paraId="30DA6A6A" w14:textId="77777777" w:rsidTr="00116BAE">
        <w:trPr>
          <w:trHeight w:val="133"/>
        </w:trPr>
        <w:tc>
          <w:tcPr>
            <w:tcW w:w="1273" w:type="dxa"/>
            <w:vMerge/>
          </w:tcPr>
          <w:p w14:paraId="397C6235" w14:textId="77777777" w:rsidR="00116BAE" w:rsidRPr="006C2333" w:rsidRDefault="00116BAE" w:rsidP="00116BAE">
            <w:pPr>
              <w:spacing w:after="0" w:line="259" w:lineRule="auto"/>
              <w:ind w:left="0" w:firstLine="0"/>
              <w:jc w:val="center"/>
              <w:rPr>
                <w:sz w:val="18"/>
                <w:szCs w:val="16"/>
              </w:rPr>
            </w:pPr>
          </w:p>
        </w:tc>
        <w:tc>
          <w:tcPr>
            <w:tcW w:w="1263" w:type="dxa"/>
          </w:tcPr>
          <w:p w14:paraId="73D05954" w14:textId="2F6F88FD" w:rsidR="00116BAE" w:rsidRPr="00116BAE" w:rsidRDefault="00116BAE" w:rsidP="00116BAE">
            <w:pPr>
              <w:spacing w:after="0" w:line="259" w:lineRule="auto"/>
              <w:ind w:left="0" w:right="49" w:firstLine="34"/>
              <w:jc w:val="left"/>
              <w:rPr>
                <w:sz w:val="16"/>
                <w:szCs w:val="28"/>
              </w:rPr>
            </w:pPr>
            <w:r w:rsidRPr="00116BAE">
              <w:rPr>
                <w:sz w:val="16"/>
                <w:szCs w:val="28"/>
              </w:rPr>
              <w:t xml:space="preserve">EUROB GA </w:t>
            </w:r>
          </w:p>
        </w:tc>
        <w:tc>
          <w:tcPr>
            <w:tcW w:w="942" w:type="dxa"/>
          </w:tcPr>
          <w:p w14:paraId="1AFFCFB3" w14:textId="64E728FA" w:rsidR="00116BAE" w:rsidRDefault="00116BAE" w:rsidP="00116BAE">
            <w:pPr>
              <w:spacing w:after="0" w:line="259" w:lineRule="auto"/>
              <w:ind w:left="0" w:firstLine="0"/>
              <w:jc w:val="left"/>
              <w:rPr>
                <w:sz w:val="16"/>
              </w:rPr>
            </w:pPr>
            <w:r>
              <w:rPr>
                <w:sz w:val="16"/>
              </w:rPr>
              <w:t xml:space="preserve">2.49 </w:t>
            </w:r>
          </w:p>
        </w:tc>
        <w:tc>
          <w:tcPr>
            <w:tcW w:w="961" w:type="dxa"/>
          </w:tcPr>
          <w:p w14:paraId="62CFB3F5" w14:textId="131BDB36" w:rsidR="00116BAE" w:rsidRDefault="00116BAE" w:rsidP="00116BAE">
            <w:pPr>
              <w:spacing w:after="0" w:line="259" w:lineRule="auto"/>
              <w:ind w:left="106" w:firstLine="0"/>
              <w:jc w:val="left"/>
              <w:rPr>
                <w:sz w:val="16"/>
              </w:rPr>
            </w:pPr>
            <w:r>
              <w:rPr>
                <w:sz w:val="16"/>
              </w:rPr>
              <w:t xml:space="preserve">2.69 </w:t>
            </w:r>
          </w:p>
        </w:tc>
        <w:tc>
          <w:tcPr>
            <w:tcW w:w="950" w:type="dxa"/>
          </w:tcPr>
          <w:p w14:paraId="5537A51B" w14:textId="2EB558AC" w:rsidR="00116BAE" w:rsidRDefault="00116BAE" w:rsidP="00116BAE">
            <w:pPr>
              <w:spacing w:after="0" w:line="259" w:lineRule="auto"/>
              <w:ind w:left="106" w:firstLine="0"/>
              <w:jc w:val="left"/>
              <w:rPr>
                <w:sz w:val="16"/>
              </w:rPr>
            </w:pPr>
            <w:r>
              <w:rPr>
                <w:sz w:val="16"/>
              </w:rPr>
              <w:t xml:space="preserve">9.46** </w:t>
            </w:r>
          </w:p>
        </w:tc>
        <w:tc>
          <w:tcPr>
            <w:tcW w:w="929" w:type="dxa"/>
          </w:tcPr>
          <w:p w14:paraId="52C5D440" w14:textId="7E177ED8" w:rsidR="00116BAE" w:rsidRDefault="00116BAE" w:rsidP="00116BAE">
            <w:pPr>
              <w:spacing w:after="0" w:line="259" w:lineRule="auto"/>
              <w:ind w:left="0" w:firstLine="0"/>
              <w:jc w:val="left"/>
              <w:rPr>
                <w:sz w:val="16"/>
              </w:rPr>
            </w:pPr>
            <w:r>
              <w:rPr>
                <w:sz w:val="16"/>
              </w:rPr>
              <w:t xml:space="preserve">9.64* </w:t>
            </w:r>
          </w:p>
        </w:tc>
        <w:tc>
          <w:tcPr>
            <w:tcW w:w="923" w:type="dxa"/>
          </w:tcPr>
          <w:p w14:paraId="0A6C741E" w14:textId="666A25CB" w:rsidR="00116BAE" w:rsidRDefault="00116BAE" w:rsidP="00116BAE">
            <w:pPr>
              <w:spacing w:after="0" w:line="259" w:lineRule="auto"/>
              <w:ind w:left="106" w:firstLine="0"/>
              <w:jc w:val="left"/>
              <w:rPr>
                <w:sz w:val="16"/>
              </w:rPr>
            </w:pPr>
            <w:r>
              <w:rPr>
                <w:sz w:val="16"/>
              </w:rPr>
              <w:t xml:space="preserve">9.74* </w:t>
            </w:r>
          </w:p>
        </w:tc>
        <w:tc>
          <w:tcPr>
            <w:tcW w:w="963" w:type="dxa"/>
          </w:tcPr>
          <w:p w14:paraId="7DAF66B5" w14:textId="1138CA5F" w:rsidR="00116BAE" w:rsidRDefault="00116BAE" w:rsidP="00116BAE">
            <w:pPr>
              <w:spacing w:after="0" w:line="259" w:lineRule="auto"/>
              <w:ind w:left="146" w:firstLine="0"/>
              <w:jc w:val="left"/>
              <w:rPr>
                <w:sz w:val="16"/>
              </w:rPr>
            </w:pPr>
            <w:r>
              <w:rPr>
                <w:sz w:val="16"/>
              </w:rPr>
              <w:t xml:space="preserve">15.38 </w:t>
            </w:r>
          </w:p>
        </w:tc>
        <w:tc>
          <w:tcPr>
            <w:tcW w:w="1273" w:type="dxa"/>
          </w:tcPr>
          <w:p w14:paraId="4D04165A" w14:textId="4AB84806" w:rsidR="00116BAE" w:rsidRDefault="00116BAE" w:rsidP="00116BAE">
            <w:pPr>
              <w:spacing w:after="0" w:line="259" w:lineRule="auto"/>
              <w:ind w:left="106" w:firstLine="0"/>
              <w:jc w:val="left"/>
              <w:rPr>
                <w:sz w:val="16"/>
              </w:rPr>
            </w:pPr>
            <w:r>
              <w:rPr>
                <w:sz w:val="16"/>
              </w:rPr>
              <w:t xml:space="preserve">34.09** </w:t>
            </w:r>
          </w:p>
        </w:tc>
      </w:tr>
      <w:tr w:rsidR="00116BAE" w14:paraId="19FA7AC5" w14:textId="77777777" w:rsidTr="00116BAE">
        <w:trPr>
          <w:trHeight w:val="133"/>
        </w:trPr>
        <w:tc>
          <w:tcPr>
            <w:tcW w:w="1273" w:type="dxa"/>
            <w:vMerge/>
          </w:tcPr>
          <w:p w14:paraId="7959B80D" w14:textId="77777777" w:rsidR="00116BAE" w:rsidRPr="006C2333" w:rsidRDefault="00116BAE" w:rsidP="00116BAE">
            <w:pPr>
              <w:spacing w:after="0" w:line="259" w:lineRule="auto"/>
              <w:ind w:left="0" w:firstLine="0"/>
              <w:jc w:val="center"/>
              <w:rPr>
                <w:sz w:val="18"/>
                <w:szCs w:val="16"/>
              </w:rPr>
            </w:pPr>
          </w:p>
        </w:tc>
        <w:tc>
          <w:tcPr>
            <w:tcW w:w="1263" w:type="dxa"/>
          </w:tcPr>
          <w:p w14:paraId="01F6BC2B" w14:textId="1AAFD9C9" w:rsidR="00116BAE" w:rsidRPr="00116BAE" w:rsidRDefault="00116BAE" w:rsidP="00116BAE">
            <w:pPr>
              <w:spacing w:after="0" w:line="259" w:lineRule="auto"/>
              <w:ind w:left="0" w:right="49" w:firstLine="34"/>
              <w:jc w:val="left"/>
              <w:rPr>
                <w:sz w:val="16"/>
                <w:szCs w:val="28"/>
              </w:rPr>
            </w:pPr>
            <w:r w:rsidRPr="00116BAE">
              <w:rPr>
                <w:sz w:val="16"/>
                <w:szCs w:val="28"/>
              </w:rPr>
              <w:t xml:space="preserve">ALPHA GA </w:t>
            </w:r>
          </w:p>
        </w:tc>
        <w:tc>
          <w:tcPr>
            <w:tcW w:w="942" w:type="dxa"/>
          </w:tcPr>
          <w:p w14:paraId="719D7165" w14:textId="6742B20F" w:rsidR="00116BAE" w:rsidRDefault="00116BAE" w:rsidP="00116BAE">
            <w:pPr>
              <w:spacing w:after="0" w:line="259" w:lineRule="auto"/>
              <w:ind w:left="0" w:firstLine="0"/>
              <w:jc w:val="left"/>
              <w:rPr>
                <w:sz w:val="16"/>
              </w:rPr>
            </w:pPr>
            <w:r>
              <w:rPr>
                <w:sz w:val="16"/>
              </w:rPr>
              <w:t xml:space="preserve">0.05 </w:t>
            </w:r>
          </w:p>
        </w:tc>
        <w:tc>
          <w:tcPr>
            <w:tcW w:w="961" w:type="dxa"/>
          </w:tcPr>
          <w:p w14:paraId="40141D3D" w14:textId="04B5D294" w:rsidR="00116BAE" w:rsidRDefault="00116BAE" w:rsidP="00116BAE">
            <w:pPr>
              <w:spacing w:after="0" w:line="259" w:lineRule="auto"/>
              <w:ind w:left="106" w:firstLine="0"/>
              <w:jc w:val="left"/>
              <w:rPr>
                <w:sz w:val="16"/>
              </w:rPr>
            </w:pPr>
            <w:r>
              <w:rPr>
                <w:sz w:val="16"/>
              </w:rPr>
              <w:t xml:space="preserve">0.42 </w:t>
            </w:r>
          </w:p>
        </w:tc>
        <w:tc>
          <w:tcPr>
            <w:tcW w:w="950" w:type="dxa"/>
          </w:tcPr>
          <w:p w14:paraId="5EB28D24" w14:textId="4E5C252C" w:rsidR="00116BAE" w:rsidRDefault="00116BAE" w:rsidP="00116BAE">
            <w:pPr>
              <w:spacing w:after="0" w:line="259" w:lineRule="auto"/>
              <w:ind w:left="106" w:firstLine="0"/>
              <w:jc w:val="left"/>
              <w:rPr>
                <w:sz w:val="16"/>
              </w:rPr>
            </w:pPr>
            <w:r>
              <w:rPr>
                <w:sz w:val="16"/>
              </w:rPr>
              <w:t xml:space="preserve">1.94 </w:t>
            </w:r>
          </w:p>
        </w:tc>
        <w:tc>
          <w:tcPr>
            <w:tcW w:w="929" w:type="dxa"/>
          </w:tcPr>
          <w:p w14:paraId="02DD9212" w14:textId="400AE5AC" w:rsidR="00116BAE" w:rsidRDefault="00116BAE" w:rsidP="00116BAE">
            <w:pPr>
              <w:spacing w:after="0" w:line="259" w:lineRule="auto"/>
              <w:ind w:left="0" w:firstLine="0"/>
              <w:jc w:val="left"/>
              <w:rPr>
                <w:sz w:val="16"/>
              </w:rPr>
            </w:pPr>
            <w:r>
              <w:rPr>
                <w:sz w:val="16"/>
              </w:rPr>
              <w:t xml:space="preserve">2.72 </w:t>
            </w:r>
          </w:p>
        </w:tc>
        <w:tc>
          <w:tcPr>
            <w:tcW w:w="923" w:type="dxa"/>
          </w:tcPr>
          <w:p w14:paraId="093976E9" w14:textId="7D19C568" w:rsidR="00116BAE" w:rsidRDefault="00116BAE" w:rsidP="00116BAE">
            <w:pPr>
              <w:spacing w:after="0" w:line="259" w:lineRule="auto"/>
              <w:ind w:left="106" w:firstLine="0"/>
              <w:jc w:val="left"/>
              <w:rPr>
                <w:sz w:val="16"/>
              </w:rPr>
            </w:pPr>
            <w:r>
              <w:rPr>
                <w:sz w:val="16"/>
              </w:rPr>
              <w:t xml:space="preserve">3.94 </w:t>
            </w:r>
          </w:p>
        </w:tc>
        <w:tc>
          <w:tcPr>
            <w:tcW w:w="963" w:type="dxa"/>
          </w:tcPr>
          <w:p w14:paraId="7C938F3A" w14:textId="60B72363" w:rsidR="00116BAE" w:rsidRDefault="00116BAE" w:rsidP="00116BAE">
            <w:pPr>
              <w:spacing w:after="0" w:line="259" w:lineRule="auto"/>
              <w:ind w:left="146" w:firstLine="0"/>
              <w:jc w:val="left"/>
              <w:rPr>
                <w:sz w:val="16"/>
              </w:rPr>
            </w:pPr>
            <w:r>
              <w:rPr>
                <w:sz w:val="16"/>
              </w:rPr>
              <w:t xml:space="preserve">13.49 </w:t>
            </w:r>
          </w:p>
        </w:tc>
        <w:tc>
          <w:tcPr>
            <w:tcW w:w="1273" w:type="dxa"/>
          </w:tcPr>
          <w:p w14:paraId="43EA98F3" w14:textId="6CD56980" w:rsidR="00116BAE" w:rsidRDefault="00116BAE" w:rsidP="00116BAE">
            <w:pPr>
              <w:spacing w:after="0" w:line="259" w:lineRule="auto"/>
              <w:ind w:left="106" w:firstLine="0"/>
              <w:jc w:val="left"/>
              <w:rPr>
                <w:sz w:val="16"/>
              </w:rPr>
            </w:pPr>
            <w:r>
              <w:rPr>
                <w:sz w:val="16"/>
              </w:rPr>
              <w:t xml:space="preserve">28.98* </w:t>
            </w:r>
          </w:p>
        </w:tc>
      </w:tr>
      <w:tr w:rsidR="00116BAE" w14:paraId="27A1FBC8" w14:textId="77777777" w:rsidTr="00116BAE">
        <w:trPr>
          <w:trHeight w:val="133"/>
        </w:trPr>
        <w:tc>
          <w:tcPr>
            <w:tcW w:w="1273" w:type="dxa"/>
            <w:vMerge/>
          </w:tcPr>
          <w:p w14:paraId="25F330BC" w14:textId="77777777" w:rsidR="00116BAE" w:rsidRPr="006C2333" w:rsidRDefault="00116BAE" w:rsidP="00116BAE">
            <w:pPr>
              <w:spacing w:after="0" w:line="259" w:lineRule="auto"/>
              <w:ind w:left="0" w:firstLine="0"/>
              <w:jc w:val="center"/>
              <w:rPr>
                <w:sz w:val="18"/>
                <w:szCs w:val="16"/>
              </w:rPr>
            </w:pPr>
          </w:p>
        </w:tc>
        <w:tc>
          <w:tcPr>
            <w:tcW w:w="1263" w:type="dxa"/>
          </w:tcPr>
          <w:p w14:paraId="7DA16041" w14:textId="523D39DA" w:rsidR="00116BAE" w:rsidRPr="00116BAE" w:rsidRDefault="00116BAE" w:rsidP="00116BAE">
            <w:pPr>
              <w:spacing w:after="0" w:line="259" w:lineRule="auto"/>
              <w:ind w:left="0" w:right="49" w:firstLine="34"/>
              <w:jc w:val="left"/>
              <w:rPr>
                <w:sz w:val="16"/>
                <w:szCs w:val="28"/>
              </w:rPr>
            </w:pPr>
            <w:r w:rsidRPr="00116BAE">
              <w:rPr>
                <w:sz w:val="16"/>
                <w:szCs w:val="28"/>
              </w:rPr>
              <w:t xml:space="preserve">EGNAK GA </w:t>
            </w:r>
          </w:p>
        </w:tc>
        <w:tc>
          <w:tcPr>
            <w:tcW w:w="942" w:type="dxa"/>
          </w:tcPr>
          <w:p w14:paraId="32F69427" w14:textId="11E13ED5" w:rsidR="00116BAE" w:rsidRDefault="00116BAE" w:rsidP="00116BAE">
            <w:pPr>
              <w:spacing w:after="0" w:line="259" w:lineRule="auto"/>
              <w:ind w:left="0" w:firstLine="0"/>
              <w:jc w:val="left"/>
              <w:rPr>
                <w:sz w:val="16"/>
              </w:rPr>
            </w:pPr>
            <w:r>
              <w:rPr>
                <w:sz w:val="16"/>
              </w:rPr>
              <w:t xml:space="preserve">7.93*** </w:t>
            </w:r>
          </w:p>
        </w:tc>
        <w:tc>
          <w:tcPr>
            <w:tcW w:w="961" w:type="dxa"/>
          </w:tcPr>
          <w:p w14:paraId="389E5D6E" w14:textId="093434AB" w:rsidR="00116BAE" w:rsidRDefault="00116BAE" w:rsidP="00116BAE">
            <w:pPr>
              <w:spacing w:after="0" w:line="259" w:lineRule="auto"/>
              <w:ind w:left="106" w:firstLine="0"/>
              <w:jc w:val="left"/>
              <w:rPr>
                <w:sz w:val="16"/>
              </w:rPr>
            </w:pPr>
            <w:r>
              <w:rPr>
                <w:sz w:val="16"/>
              </w:rPr>
              <w:t xml:space="preserve">11.23*** </w:t>
            </w:r>
          </w:p>
        </w:tc>
        <w:tc>
          <w:tcPr>
            <w:tcW w:w="950" w:type="dxa"/>
          </w:tcPr>
          <w:p w14:paraId="2E7326D2" w14:textId="32D53BF2" w:rsidR="00116BAE" w:rsidRDefault="00116BAE" w:rsidP="00116BAE">
            <w:pPr>
              <w:spacing w:after="0" w:line="259" w:lineRule="auto"/>
              <w:ind w:left="106" w:firstLine="0"/>
              <w:jc w:val="left"/>
              <w:rPr>
                <w:sz w:val="16"/>
              </w:rPr>
            </w:pPr>
            <w:r>
              <w:rPr>
                <w:sz w:val="16"/>
              </w:rPr>
              <w:t xml:space="preserve">13.45*** </w:t>
            </w:r>
          </w:p>
        </w:tc>
        <w:tc>
          <w:tcPr>
            <w:tcW w:w="929" w:type="dxa"/>
          </w:tcPr>
          <w:p w14:paraId="12A5024F" w14:textId="396972C1" w:rsidR="00116BAE" w:rsidRDefault="00116BAE" w:rsidP="00116BAE">
            <w:pPr>
              <w:spacing w:after="0" w:line="259" w:lineRule="auto"/>
              <w:ind w:left="0" w:firstLine="0"/>
              <w:jc w:val="left"/>
              <w:rPr>
                <w:sz w:val="16"/>
              </w:rPr>
            </w:pPr>
            <w:r>
              <w:rPr>
                <w:sz w:val="16"/>
              </w:rPr>
              <w:t xml:space="preserve">17.97*** </w:t>
            </w:r>
          </w:p>
        </w:tc>
        <w:tc>
          <w:tcPr>
            <w:tcW w:w="923" w:type="dxa"/>
          </w:tcPr>
          <w:p w14:paraId="5F565721" w14:textId="1D6426AA" w:rsidR="00116BAE" w:rsidRDefault="00116BAE" w:rsidP="00116BAE">
            <w:pPr>
              <w:spacing w:after="0" w:line="259" w:lineRule="auto"/>
              <w:ind w:left="106" w:firstLine="0"/>
              <w:jc w:val="left"/>
              <w:rPr>
                <w:sz w:val="16"/>
              </w:rPr>
            </w:pPr>
            <w:r>
              <w:rPr>
                <w:sz w:val="16"/>
              </w:rPr>
              <w:t xml:space="preserve">18.39*** </w:t>
            </w:r>
          </w:p>
        </w:tc>
        <w:tc>
          <w:tcPr>
            <w:tcW w:w="963" w:type="dxa"/>
          </w:tcPr>
          <w:p w14:paraId="0E59834E" w14:textId="262C055A" w:rsidR="00116BAE" w:rsidRDefault="00116BAE" w:rsidP="00116BAE">
            <w:pPr>
              <w:spacing w:after="0" w:line="259" w:lineRule="auto"/>
              <w:ind w:left="146" w:firstLine="0"/>
              <w:jc w:val="left"/>
              <w:rPr>
                <w:sz w:val="16"/>
              </w:rPr>
            </w:pPr>
            <w:r>
              <w:rPr>
                <w:sz w:val="16"/>
              </w:rPr>
              <w:t xml:space="preserve">20.27** </w:t>
            </w:r>
          </w:p>
        </w:tc>
        <w:tc>
          <w:tcPr>
            <w:tcW w:w="1273" w:type="dxa"/>
          </w:tcPr>
          <w:p w14:paraId="1B0EF38C" w14:textId="01D60D04" w:rsidR="00116BAE" w:rsidRDefault="00116BAE" w:rsidP="00116BAE">
            <w:pPr>
              <w:spacing w:after="0" w:line="259" w:lineRule="auto"/>
              <w:ind w:left="106" w:firstLine="0"/>
              <w:jc w:val="left"/>
              <w:rPr>
                <w:sz w:val="16"/>
              </w:rPr>
            </w:pPr>
            <w:r>
              <w:rPr>
                <w:sz w:val="16"/>
              </w:rPr>
              <w:t xml:space="preserve">27.04 </w:t>
            </w:r>
          </w:p>
        </w:tc>
      </w:tr>
      <w:tr w:rsidR="00116BAE" w14:paraId="6C8BBD27" w14:textId="77777777" w:rsidTr="00116BAE">
        <w:trPr>
          <w:trHeight w:val="133"/>
        </w:trPr>
        <w:tc>
          <w:tcPr>
            <w:tcW w:w="1273" w:type="dxa"/>
            <w:vMerge/>
          </w:tcPr>
          <w:p w14:paraId="4C6150FB" w14:textId="77777777" w:rsidR="00116BAE" w:rsidRPr="006C2333" w:rsidRDefault="00116BAE" w:rsidP="00116BAE">
            <w:pPr>
              <w:spacing w:after="0" w:line="259" w:lineRule="auto"/>
              <w:ind w:left="0" w:firstLine="0"/>
              <w:jc w:val="center"/>
              <w:rPr>
                <w:sz w:val="18"/>
                <w:szCs w:val="16"/>
              </w:rPr>
            </w:pPr>
          </w:p>
        </w:tc>
        <w:tc>
          <w:tcPr>
            <w:tcW w:w="1263" w:type="dxa"/>
          </w:tcPr>
          <w:p w14:paraId="4C6C842D" w14:textId="0BBDF23A" w:rsidR="00116BAE" w:rsidRPr="00116BAE" w:rsidRDefault="00116BAE" w:rsidP="00116BAE">
            <w:pPr>
              <w:spacing w:after="0" w:line="259" w:lineRule="auto"/>
              <w:ind w:left="0" w:right="49" w:firstLine="34"/>
              <w:jc w:val="left"/>
              <w:rPr>
                <w:sz w:val="16"/>
                <w:szCs w:val="28"/>
              </w:rPr>
            </w:pPr>
            <w:r w:rsidRPr="00116BAE">
              <w:rPr>
                <w:sz w:val="16"/>
                <w:szCs w:val="28"/>
              </w:rPr>
              <w:t xml:space="preserve">TEMP GA </w:t>
            </w:r>
          </w:p>
        </w:tc>
        <w:tc>
          <w:tcPr>
            <w:tcW w:w="942" w:type="dxa"/>
          </w:tcPr>
          <w:p w14:paraId="7A1787C3" w14:textId="11024F27" w:rsidR="00116BAE" w:rsidRDefault="00116BAE" w:rsidP="00116BAE">
            <w:pPr>
              <w:spacing w:after="0" w:line="259" w:lineRule="auto"/>
              <w:ind w:left="0" w:firstLine="0"/>
              <w:jc w:val="left"/>
              <w:rPr>
                <w:sz w:val="16"/>
              </w:rPr>
            </w:pPr>
            <w:r>
              <w:rPr>
                <w:sz w:val="16"/>
              </w:rPr>
              <w:t xml:space="preserve">1.25 </w:t>
            </w:r>
          </w:p>
        </w:tc>
        <w:tc>
          <w:tcPr>
            <w:tcW w:w="961" w:type="dxa"/>
          </w:tcPr>
          <w:p w14:paraId="73C046BD" w14:textId="20A3387E" w:rsidR="00116BAE" w:rsidRDefault="00116BAE" w:rsidP="00116BAE">
            <w:pPr>
              <w:spacing w:after="0" w:line="259" w:lineRule="auto"/>
              <w:ind w:left="106" w:firstLine="0"/>
              <w:jc w:val="left"/>
              <w:rPr>
                <w:sz w:val="16"/>
              </w:rPr>
            </w:pPr>
            <w:r>
              <w:rPr>
                <w:sz w:val="16"/>
              </w:rPr>
              <w:t xml:space="preserve">3.02 </w:t>
            </w:r>
          </w:p>
        </w:tc>
        <w:tc>
          <w:tcPr>
            <w:tcW w:w="950" w:type="dxa"/>
          </w:tcPr>
          <w:p w14:paraId="3266A717" w14:textId="30BB003F" w:rsidR="00116BAE" w:rsidRDefault="00116BAE" w:rsidP="00116BAE">
            <w:pPr>
              <w:spacing w:after="0" w:line="259" w:lineRule="auto"/>
              <w:ind w:left="106" w:firstLine="0"/>
              <w:jc w:val="left"/>
              <w:rPr>
                <w:sz w:val="16"/>
              </w:rPr>
            </w:pPr>
            <w:r>
              <w:rPr>
                <w:sz w:val="16"/>
              </w:rPr>
              <w:t xml:space="preserve">6.55* </w:t>
            </w:r>
          </w:p>
        </w:tc>
        <w:tc>
          <w:tcPr>
            <w:tcW w:w="929" w:type="dxa"/>
          </w:tcPr>
          <w:p w14:paraId="2724DC86" w14:textId="11053124" w:rsidR="00116BAE" w:rsidRDefault="00116BAE" w:rsidP="00116BAE">
            <w:pPr>
              <w:spacing w:after="0" w:line="259" w:lineRule="auto"/>
              <w:ind w:left="0" w:firstLine="0"/>
              <w:jc w:val="left"/>
              <w:rPr>
                <w:sz w:val="16"/>
              </w:rPr>
            </w:pPr>
            <w:r>
              <w:rPr>
                <w:sz w:val="16"/>
              </w:rPr>
              <w:t xml:space="preserve">6.58 </w:t>
            </w:r>
          </w:p>
        </w:tc>
        <w:tc>
          <w:tcPr>
            <w:tcW w:w="923" w:type="dxa"/>
          </w:tcPr>
          <w:p w14:paraId="4C2CB8E0" w14:textId="0F3AEF69" w:rsidR="00116BAE" w:rsidRDefault="00116BAE" w:rsidP="00116BAE">
            <w:pPr>
              <w:spacing w:after="0" w:line="259" w:lineRule="auto"/>
              <w:ind w:left="106" w:firstLine="0"/>
              <w:jc w:val="left"/>
              <w:rPr>
                <w:sz w:val="16"/>
              </w:rPr>
            </w:pPr>
            <w:r>
              <w:rPr>
                <w:sz w:val="16"/>
              </w:rPr>
              <w:t xml:space="preserve">7.26 </w:t>
            </w:r>
          </w:p>
        </w:tc>
        <w:tc>
          <w:tcPr>
            <w:tcW w:w="963" w:type="dxa"/>
          </w:tcPr>
          <w:p w14:paraId="6ABD4C0E" w14:textId="62FF4940" w:rsidR="00116BAE" w:rsidRDefault="00116BAE" w:rsidP="00116BAE">
            <w:pPr>
              <w:spacing w:after="0" w:line="259" w:lineRule="auto"/>
              <w:ind w:left="146" w:firstLine="0"/>
              <w:jc w:val="left"/>
              <w:rPr>
                <w:sz w:val="16"/>
              </w:rPr>
            </w:pPr>
            <w:r>
              <w:rPr>
                <w:sz w:val="16"/>
              </w:rPr>
              <w:t xml:space="preserve">8.70 </w:t>
            </w:r>
          </w:p>
        </w:tc>
        <w:tc>
          <w:tcPr>
            <w:tcW w:w="1273" w:type="dxa"/>
          </w:tcPr>
          <w:p w14:paraId="7B1B9763" w14:textId="76AA03FC" w:rsidR="00116BAE" w:rsidRDefault="00116BAE" w:rsidP="00116BAE">
            <w:pPr>
              <w:spacing w:after="0" w:line="259" w:lineRule="auto"/>
              <w:ind w:left="106" w:firstLine="0"/>
              <w:jc w:val="left"/>
              <w:rPr>
                <w:sz w:val="16"/>
              </w:rPr>
            </w:pPr>
            <w:r>
              <w:rPr>
                <w:sz w:val="16"/>
              </w:rPr>
              <w:t xml:space="preserve">22.36 </w:t>
            </w:r>
          </w:p>
        </w:tc>
      </w:tr>
      <w:tr w:rsidR="00116BAE" w14:paraId="38DFD69A" w14:textId="77777777" w:rsidTr="00116BAE">
        <w:trPr>
          <w:trHeight w:val="133"/>
        </w:trPr>
        <w:tc>
          <w:tcPr>
            <w:tcW w:w="1273" w:type="dxa"/>
          </w:tcPr>
          <w:p w14:paraId="3C689BE1" w14:textId="3B122AA7" w:rsidR="00116BAE" w:rsidRPr="006C2333" w:rsidRDefault="00116BAE" w:rsidP="00116BAE">
            <w:pPr>
              <w:spacing w:after="0" w:line="259" w:lineRule="auto"/>
              <w:ind w:left="0" w:firstLine="0"/>
              <w:jc w:val="center"/>
              <w:rPr>
                <w:sz w:val="18"/>
                <w:szCs w:val="16"/>
              </w:rPr>
            </w:pPr>
            <w:r>
              <w:rPr>
                <w:sz w:val="18"/>
                <w:szCs w:val="16"/>
              </w:rPr>
              <w:t>Hungary</w:t>
            </w:r>
          </w:p>
        </w:tc>
        <w:tc>
          <w:tcPr>
            <w:tcW w:w="1263" w:type="dxa"/>
          </w:tcPr>
          <w:p w14:paraId="1430C874" w14:textId="13B53D05" w:rsidR="00116BAE" w:rsidRPr="006C2333" w:rsidRDefault="00116BAE" w:rsidP="00116BAE">
            <w:pPr>
              <w:spacing w:after="0" w:line="259" w:lineRule="auto"/>
              <w:ind w:left="0" w:right="49" w:firstLine="34"/>
              <w:jc w:val="left"/>
              <w:rPr>
                <w:sz w:val="16"/>
                <w:szCs w:val="28"/>
              </w:rPr>
            </w:pPr>
            <w:r>
              <w:rPr>
                <w:sz w:val="16"/>
                <w:szCs w:val="28"/>
              </w:rPr>
              <w:t>OTP HB</w:t>
            </w:r>
          </w:p>
        </w:tc>
        <w:tc>
          <w:tcPr>
            <w:tcW w:w="942" w:type="dxa"/>
          </w:tcPr>
          <w:p w14:paraId="2E86C915" w14:textId="0C0A707F" w:rsidR="00116BAE" w:rsidRDefault="00116BAE" w:rsidP="00116BAE">
            <w:pPr>
              <w:spacing w:after="0" w:line="259" w:lineRule="auto"/>
              <w:ind w:left="0" w:firstLine="0"/>
              <w:jc w:val="left"/>
              <w:rPr>
                <w:sz w:val="16"/>
              </w:rPr>
            </w:pPr>
            <w:r>
              <w:rPr>
                <w:sz w:val="16"/>
              </w:rPr>
              <w:t>0.06</w:t>
            </w:r>
          </w:p>
        </w:tc>
        <w:tc>
          <w:tcPr>
            <w:tcW w:w="961" w:type="dxa"/>
          </w:tcPr>
          <w:p w14:paraId="03DCF44A" w14:textId="09B806D9" w:rsidR="00116BAE" w:rsidRDefault="00116BAE" w:rsidP="00116BAE">
            <w:pPr>
              <w:spacing w:after="0" w:line="259" w:lineRule="auto"/>
              <w:ind w:left="106" w:firstLine="0"/>
              <w:jc w:val="left"/>
              <w:rPr>
                <w:sz w:val="16"/>
              </w:rPr>
            </w:pPr>
            <w:r>
              <w:rPr>
                <w:sz w:val="16"/>
              </w:rPr>
              <w:t>0.66</w:t>
            </w:r>
          </w:p>
        </w:tc>
        <w:tc>
          <w:tcPr>
            <w:tcW w:w="950" w:type="dxa"/>
          </w:tcPr>
          <w:p w14:paraId="4E945D33" w14:textId="034D89E5" w:rsidR="00116BAE" w:rsidRDefault="00116BAE" w:rsidP="00116BAE">
            <w:pPr>
              <w:spacing w:after="0" w:line="259" w:lineRule="auto"/>
              <w:ind w:left="106" w:firstLine="0"/>
              <w:jc w:val="left"/>
              <w:rPr>
                <w:sz w:val="16"/>
              </w:rPr>
            </w:pPr>
            <w:r>
              <w:rPr>
                <w:sz w:val="16"/>
              </w:rPr>
              <w:t>0.59</w:t>
            </w:r>
          </w:p>
        </w:tc>
        <w:tc>
          <w:tcPr>
            <w:tcW w:w="929" w:type="dxa"/>
          </w:tcPr>
          <w:p w14:paraId="2CC84EB6" w14:textId="7D4CCC6C" w:rsidR="00116BAE" w:rsidRDefault="00116BAE" w:rsidP="00116BAE">
            <w:pPr>
              <w:spacing w:after="0" w:line="259" w:lineRule="auto"/>
              <w:ind w:left="0" w:firstLine="0"/>
              <w:jc w:val="left"/>
              <w:rPr>
                <w:sz w:val="16"/>
              </w:rPr>
            </w:pPr>
            <w:r>
              <w:rPr>
                <w:sz w:val="16"/>
              </w:rPr>
              <w:t>0.50</w:t>
            </w:r>
          </w:p>
        </w:tc>
        <w:tc>
          <w:tcPr>
            <w:tcW w:w="923" w:type="dxa"/>
          </w:tcPr>
          <w:p w14:paraId="1B806626" w14:textId="46BDA1D9" w:rsidR="00116BAE" w:rsidRDefault="00116BAE" w:rsidP="00116BAE">
            <w:pPr>
              <w:spacing w:after="0" w:line="259" w:lineRule="auto"/>
              <w:ind w:left="106" w:firstLine="0"/>
              <w:jc w:val="left"/>
              <w:rPr>
                <w:sz w:val="16"/>
              </w:rPr>
            </w:pPr>
            <w:r>
              <w:rPr>
                <w:sz w:val="16"/>
              </w:rPr>
              <w:t>0.83</w:t>
            </w:r>
          </w:p>
        </w:tc>
        <w:tc>
          <w:tcPr>
            <w:tcW w:w="963" w:type="dxa"/>
          </w:tcPr>
          <w:p w14:paraId="27DB84F7" w14:textId="6DB56F86" w:rsidR="00116BAE" w:rsidRDefault="00116BAE" w:rsidP="00116BAE">
            <w:pPr>
              <w:spacing w:after="0" w:line="259" w:lineRule="auto"/>
              <w:ind w:left="146" w:firstLine="0"/>
              <w:jc w:val="left"/>
              <w:rPr>
                <w:sz w:val="16"/>
              </w:rPr>
            </w:pPr>
            <w:r>
              <w:rPr>
                <w:sz w:val="16"/>
              </w:rPr>
              <w:t>10.41</w:t>
            </w:r>
          </w:p>
        </w:tc>
        <w:tc>
          <w:tcPr>
            <w:tcW w:w="1273" w:type="dxa"/>
          </w:tcPr>
          <w:p w14:paraId="2B88C44F" w14:textId="4E28F1BB" w:rsidR="00116BAE" w:rsidRDefault="00116BAE" w:rsidP="00116BAE">
            <w:pPr>
              <w:spacing w:after="0" w:line="259" w:lineRule="auto"/>
              <w:ind w:left="106" w:firstLine="0"/>
              <w:jc w:val="left"/>
              <w:rPr>
                <w:sz w:val="16"/>
              </w:rPr>
            </w:pPr>
            <w:r>
              <w:rPr>
                <w:sz w:val="16"/>
              </w:rPr>
              <w:t>25.65</w:t>
            </w:r>
          </w:p>
        </w:tc>
      </w:tr>
      <w:tr w:rsidR="00116BAE" w14:paraId="0E4692B5" w14:textId="77777777" w:rsidTr="00116BAE">
        <w:trPr>
          <w:trHeight w:val="133"/>
        </w:trPr>
        <w:tc>
          <w:tcPr>
            <w:tcW w:w="1273" w:type="dxa"/>
            <w:vMerge w:val="restart"/>
          </w:tcPr>
          <w:p w14:paraId="2D8183FF" w14:textId="1BA556D8" w:rsidR="00116BAE" w:rsidRDefault="00116BAE" w:rsidP="00116BAE">
            <w:pPr>
              <w:spacing w:after="0" w:line="259" w:lineRule="auto"/>
              <w:ind w:left="0" w:firstLine="0"/>
              <w:jc w:val="center"/>
              <w:rPr>
                <w:sz w:val="18"/>
                <w:szCs w:val="16"/>
              </w:rPr>
            </w:pPr>
            <w:r>
              <w:rPr>
                <w:sz w:val="18"/>
                <w:szCs w:val="16"/>
              </w:rPr>
              <w:t>Ireland</w:t>
            </w:r>
          </w:p>
        </w:tc>
        <w:tc>
          <w:tcPr>
            <w:tcW w:w="1263" w:type="dxa"/>
          </w:tcPr>
          <w:p w14:paraId="5CB1A11B" w14:textId="6ECD803C" w:rsidR="00116BAE" w:rsidRDefault="00116BAE" w:rsidP="00116BAE">
            <w:pPr>
              <w:spacing w:after="0" w:line="259" w:lineRule="auto"/>
              <w:ind w:left="0" w:right="49" w:firstLine="34"/>
              <w:jc w:val="left"/>
              <w:rPr>
                <w:sz w:val="16"/>
                <w:szCs w:val="28"/>
              </w:rPr>
            </w:pPr>
            <w:r>
              <w:rPr>
                <w:sz w:val="16"/>
                <w:szCs w:val="28"/>
              </w:rPr>
              <w:t>BKIR ID</w:t>
            </w:r>
          </w:p>
        </w:tc>
        <w:tc>
          <w:tcPr>
            <w:tcW w:w="942" w:type="dxa"/>
          </w:tcPr>
          <w:p w14:paraId="257E6FFD" w14:textId="5FFB1E65" w:rsidR="00116BAE" w:rsidRDefault="00116BAE" w:rsidP="00116BAE">
            <w:pPr>
              <w:spacing w:after="0" w:line="259" w:lineRule="auto"/>
              <w:ind w:left="0" w:firstLine="0"/>
              <w:jc w:val="left"/>
              <w:rPr>
                <w:sz w:val="16"/>
              </w:rPr>
            </w:pPr>
            <w:r>
              <w:rPr>
                <w:sz w:val="16"/>
              </w:rPr>
              <w:t>0.26</w:t>
            </w:r>
          </w:p>
        </w:tc>
        <w:tc>
          <w:tcPr>
            <w:tcW w:w="961" w:type="dxa"/>
          </w:tcPr>
          <w:p w14:paraId="7E9AF4F4" w14:textId="3F352AE1" w:rsidR="00116BAE" w:rsidRDefault="00116BAE" w:rsidP="00116BAE">
            <w:pPr>
              <w:spacing w:after="0" w:line="259" w:lineRule="auto"/>
              <w:ind w:left="106" w:firstLine="0"/>
              <w:jc w:val="left"/>
              <w:rPr>
                <w:sz w:val="16"/>
              </w:rPr>
            </w:pPr>
            <w:r>
              <w:rPr>
                <w:sz w:val="16"/>
              </w:rPr>
              <w:t>2.35</w:t>
            </w:r>
          </w:p>
        </w:tc>
        <w:tc>
          <w:tcPr>
            <w:tcW w:w="950" w:type="dxa"/>
          </w:tcPr>
          <w:p w14:paraId="19B42FC0" w14:textId="33F94514" w:rsidR="00116BAE" w:rsidRDefault="00116BAE" w:rsidP="00116BAE">
            <w:pPr>
              <w:spacing w:after="0" w:line="259" w:lineRule="auto"/>
              <w:ind w:left="106" w:firstLine="0"/>
              <w:jc w:val="left"/>
              <w:rPr>
                <w:sz w:val="16"/>
              </w:rPr>
            </w:pPr>
            <w:r>
              <w:rPr>
                <w:sz w:val="16"/>
              </w:rPr>
              <w:t>30.53***</w:t>
            </w:r>
          </w:p>
        </w:tc>
        <w:tc>
          <w:tcPr>
            <w:tcW w:w="929" w:type="dxa"/>
          </w:tcPr>
          <w:p w14:paraId="30989D03" w14:textId="6DBE8688" w:rsidR="00116BAE" w:rsidRDefault="00116BAE" w:rsidP="00116BAE">
            <w:pPr>
              <w:spacing w:after="0" w:line="259" w:lineRule="auto"/>
              <w:ind w:left="0" w:firstLine="0"/>
              <w:jc w:val="left"/>
              <w:rPr>
                <w:sz w:val="16"/>
              </w:rPr>
            </w:pPr>
            <w:r>
              <w:rPr>
                <w:sz w:val="16"/>
              </w:rPr>
              <w:t>34.73***</w:t>
            </w:r>
          </w:p>
        </w:tc>
        <w:tc>
          <w:tcPr>
            <w:tcW w:w="923" w:type="dxa"/>
          </w:tcPr>
          <w:p w14:paraId="69CC41C5" w14:textId="7A0805D1" w:rsidR="00116BAE" w:rsidRDefault="00116BAE" w:rsidP="00116BAE">
            <w:pPr>
              <w:spacing w:after="0" w:line="259" w:lineRule="auto"/>
              <w:ind w:left="106" w:firstLine="0"/>
              <w:jc w:val="left"/>
              <w:rPr>
                <w:sz w:val="16"/>
              </w:rPr>
            </w:pPr>
            <w:r>
              <w:rPr>
                <w:sz w:val="16"/>
              </w:rPr>
              <w:t>35.85***</w:t>
            </w:r>
          </w:p>
        </w:tc>
        <w:tc>
          <w:tcPr>
            <w:tcW w:w="963" w:type="dxa"/>
          </w:tcPr>
          <w:p w14:paraId="5C041FEC" w14:textId="10E95C51" w:rsidR="00116BAE" w:rsidRDefault="00116BAE" w:rsidP="00116BAE">
            <w:pPr>
              <w:spacing w:after="0" w:line="259" w:lineRule="auto"/>
              <w:ind w:left="146" w:firstLine="0"/>
              <w:jc w:val="left"/>
              <w:rPr>
                <w:sz w:val="16"/>
              </w:rPr>
            </w:pPr>
            <w:r>
              <w:rPr>
                <w:sz w:val="16"/>
              </w:rPr>
              <w:t>85.79***</w:t>
            </w:r>
          </w:p>
        </w:tc>
        <w:tc>
          <w:tcPr>
            <w:tcW w:w="1273" w:type="dxa"/>
          </w:tcPr>
          <w:p w14:paraId="25497628" w14:textId="0231DFBC" w:rsidR="00116BAE" w:rsidRDefault="00116BAE" w:rsidP="00116BAE">
            <w:pPr>
              <w:spacing w:after="0" w:line="259" w:lineRule="auto"/>
              <w:ind w:left="106" w:firstLine="0"/>
              <w:jc w:val="left"/>
              <w:rPr>
                <w:sz w:val="16"/>
              </w:rPr>
            </w:pPr>
            <w:r>
              <w:rPr>
                <w:sz w:val="16"/>
              </w:rPr>
              <w:t>150.23***</w:t>
            </w:r>
          </w:p>
        </w:tc>
      </w:tr>
      <w:tr w:rsidR="00116BAE" w14:paraId="6B134B12" w14:textId="77777777" w:rsidTr="00116BAE">
        <w:trPr>
          <w:trHeight w:val="133"/>
        </w:trPr>
        <w:tc>
          <w:tcPr>
            <w:tcW w:w="1273" w:type="dxa"/>
            <w:vMerge/>
          </w:tcPr>
          <w:p w14:paraId="772C938D" w14:textId="77777777" w:rsidR="00116BAE" w:rsidRDefault="00116BAE" w:rsidP="00116BAE">
            <w:pPr>
              <w:spacing w:after="0" w:line="259" w:lineRule="auto"/>
              <w:ind w:left="0" w:firstLine="0"/>
              <w:jc w:val="center"/>
              <w:rPr>
                <w:sz w:val="18"/>
                <w:szCs w:val="16"/>
              </w:rPr>
            </w:pPr>
          </w:p>
        </w:tc>
        <w:tc>
          <w:tcPr>
            <w:tcW w:w="1263" w:type="dxa"/>
          </w:tcPr>
          <w:p w14:paraId="04257206" w14:textId="0D3204B5" w:rsidR="00116BAE" w:rsidRDefault="00116BAE" w:rsidP="00116BAE">
            <w:pPr>
              <w:spacing w:after="0" w:line="259" w:lineRule="auto"/>
              <w:ind w:left="0" w:right="49" w:firstLine="34"/>
              <w:jc w:val="left"/>
              <w:rPr>
                <w:sz w:val="16"/>
                <w:szCs w:val="28"/>
              </w:rPr>
            </w:pPr>
            <w:r>
              <w:rPr>
                <w:sz w:val="16"/>
                <w:szCs w:val="28"/>
              </w:rPr>
              <w:t>ALBK ID</w:t>
            </w:r>
          </w:p>
        </w:tc>
        <w:tc>
          <w:tcPr>
            <w:tcW w:w="942" w:type="dxa"/>
          </w:tcPr>
          <w:p w14:paraId="2B9415F1" w14:textId="52EBD01F" w:rsidR="00116BAE" w:rsidRDefault="00116BAE" w:rsidP="00116BAE">
            <w:pPr>
              <w:spacing w:after="0" w:line="259" w:lineRule="auto"/>
              <w:ind w:left="0" w:firstLine="0"/>
              <w:jc w:val="left"/>
              <w:rPr>
                <w:sz w:val="16"/>
              </w:rPr>
            </w:pPr>
            <w:r>
              <w:rPr>
                <w:sz w:val="16"/>
              </w:rPr>
              <w:t>0.00</w:t>
            </w:r>
          </w:p>
        </w:tc>
        <w:tc>
          <w:tcPr>
            <w:tcW w:w="961" w:type="dxa"/>
          </w:tcPr>
          <w:p w14:paraId="6B1A7625" w14:textId="25975552" w:rsidR="00116BAE" w:rsidRDefault="00116BAE" w:rsidP="00116BAE">
            <w:pPr>
              <w:spacing w:after="0" w:line="259" w:lineRule="auto"/>
              <w:ind w:left="106" w:firstLine="0"/>
              <w:jc w:val="left"/>
              <w:rPr>
                <w:sz w:val="16"/>
              </w:rPr>
            </w:pPr>
            <w:r>
              <w:rPr>
                <w:sz w:val="16"/>
              </w:rPr>
              <w:t>3.80</w:t>
            </w:r>
          </w:p>
        </w:tc>
        <w:tc>
          <w:tcPr>
            <w:tcW w:w="950" w:type="dxa"/>
          </w:tcPr>
          <w:p w14:paraId="71336119" w14:textId="029285F1" w:rsidR="00116BAE" w:rsidRDefault="00116BAE" w:rsidP="00116BAE">
            <w:pPr>
              <w:spacing w:after="0" w:line="259" w:lineRule="auto"/>
              <w:ind w:left="106" w:firstLine="0"/>
              <w:jc w:val="left"/>
              <w:rPr>
                <w:sz w:val="16"/>
              </w:rPr>
            </w:pPr>
            <w:r>
              <w:rPr>
                <w:sz w:val="16"/>
              </w:rPr>
              <w:t>31.80***</w:t>
            </w:r>
          </w:p>
        </w:tc>
        <w:tc>
          <w:tcPr>
            <w:tcW w:w="929" w:type="dxa"/>
          </w:tcPr>
          <w:p w14:paraId="5B20FF6E" w14:textId="3D19465F" w:rsidR="00116BAE" w:rsidRDefault="00116BAE" w:rsidP="00116BAE">
            <w:pPr>
              <w:spacing w:after="0" w:line="259" w:lineRule="auto"/>
              <w:ind w:left="0" w:firstLine="0"/>
              <w:jc w:val="left"/>
              <w:rPr>
                <w:sz w:val="16"/>
              </w:rPr>
            </w:pPr>
            <w:r>
              <w:rPr>
                <w:sz w:val="16"/>
              </w:rPr>
              <w:t>34.26***</w:t>
            </w:r>
          </w:p>
        </w:tc>
        <w:tc>
          <w:tcPr>
            <w:tcW w:w="923" w:type="dxa"/>
          </w:tcPr>
          <w:p w14:paraId="1BF408D6" w14:textId="6D5CC454" w:rsidR="00116BAE" w:rsidRDefault="00116BAE" w:rsidP="00116BAE">
            <w:pPr>
              <w:spacing w:after="0" w:line="259" w:lineRule="auto"/>
              <w:ind w:left="106" w:firstLine="0"/>
              <w:jc w:val="left"/>
              <w:rPr>
                <w:sz w:val="16"/>
              </w:rPr>
            </w:pPr>
            <w:r>
              <w:rPr>
                <w:sz w:val="16"/>
              </w:rPr>
              <w:t>35.27***</w:t>
            </w:r>
          </w:p>
        </w:tc>
        <w:tc>
          <w:tcPr>
            <w:tcW w:w="963" w:type="dxa"/>
          </w:tcPr>
          <w:p w14:paraId="7C03C677" w14:textId="5725F1AB" w:rsidR="00116BAE" w:rsidRDefault="00116BAE" w:rsidP="00116BAE">
            <w:pPr>
              <w:spacing w:after="0" w:line="259" w:lineRule="auto"/>
              <w:ind w:left="146" w:firstLine="0"/>
              <w:jc w:val="left"/>
              <w:rPr>
                <w:sz w:val="16"/>
              </w:rPr>
            </w:pPr>
            <w:r>
              <w:rPr>
                <w:sz w:val="16"/>
              </w:rPr>
              <w:t>43.37***</w:t>
            </w:r>
          </w:p>
        </w:tc>
        <w:tc>
          <w:tcPr>
            <w:tcW w:w="1273" w:type="dxa"/>
          </w:tcPr>
          <w:p w14:paraId="37E1C36F" w14:textId="4AE70F77" w:rsidR="00116BAE" w:rsidRDefault="00116BAE" w:rsidP="00116BAE">
            <w:pPr>
              <w:spacing w:after="0" w:line="259" w:lineRule="auto"/>
              <w:ind w:left="106" w:firstLine="0"/>
              <w:jc w:val="left"/>
              <w:rPr>
                <w:sz w:val="16"/>
              </w:rPr>
            </w:pPr>
            <w:r>
              <w:rPr>
                <w:sz w:val="16"/>
              </w:rPr>
              <w:t>85.98***</w:t>
            </w:r>
          </w:p>
        </w:tc>
      </w:tr>
      <w:tr w:rsidR="00116BAE" w14:paraId="0F26253D" w14:textId="77777777" w:rsidTr="00116BAE">
        <w:trPr>
          <w:trHeight w:val="133"/>
        </w:trPr>
        <w:tc>
          <w:tcPr>
            <w:tcW w:w="1273" w:type="dxa"/>
            <w:vMerge w:val="restart"/>
          </w:tcPr>
          <w:p w14:paraId="1153BB5F" w14:textId="52029EEF" w:rsidR="00116BAE" w:rsidRDefault="00116BAE" w:rsidP="00116BAE">
            <w:pPr>
              <w:spacing w:after="0" w:line="259" w:lineRule="auto"/>
              <w:ind w:left="0" w:firstLine="0"/>
              <w:jc w:val="center"/>
              <w:rPr>
                <w:sz w:val="18"/>
                <w:szCs w:val="16"/>
              </w:rPr>
            </w:pPr>
            <w:r>
              <w:rPr>
                <w:sz w:val="18"/>
                <w:szCs w:val="16"/>
              </w:rPr>
              <w:t>Italy</w:t>
            </w:r>
          </w:p>
        </w:tc>
        <w:tc>
          <w:tcPr>
            <w:tcW w:w="1263" w:type="dxa"/>
          </w:tcPr>
          <w:p w14:paraId="5447E97A" w14:textId="6FE5E3F4" w:rsidR="00116BAE" w:rsidRPr="00116BAE" w:rsidRDefault="00116BAE" w:rsidP="00116BAE">
            <w:pPr>
              <w:spacing w:after="0" w:line="259" w:lineRule="auto"/>
              <w:ind w:left="0" w:right="49" w:firstLine="34"/>
              <w:jc w:val="left"/>
              <w:rPr>
                <w:sz w:val="16"/>
                <w:szCs w:val="28"/>
              </w:rPr>
            </w:pPr>
            <w:r w:rsidRPr="00116BAE">
              <w:rPr>
                <w:sz w:val="16"/>
                <w:szCs w:val="28"/>
              </w:rPr>
              <w:t xml:space="preserve">UCG IM </w:t>
            </w:r>
          </w:p>
        </w:tc>
        <w:tc>
          <w:tcPr>
            <w:tcW w:w="942" w:type="dxa"/>
          </w:tcPr>
          <w:p w14:paraId="65D4CF79" w14:textId="6166F209" w:rsidR="00116BAE" w:rsidRDefault="00116BAE" w:rsidP="00116BAE">
            <w:pPr>
              <w:spacing w:after="0" w:line="259" w:lineRule="auto"/>
              <w:ind w:left="0" w:firstLine="0"/>
              <w:jc w:val="left"/>
              <w:rPr>
                <w:sz w:val="16"/>
              </w:rPr>
            </w:pPr>
            <w:r>
              <w:rPr>
                <w:sz w:val="16"/>
              </w:rPr>
              <w:t xml:space="preserve">0.06 </w:t>
            </w:r>
          </w:p>
        </w:tc>
        <w:tc>
          <w:tcPr>
            <w:tcW w:w="961" w:type="dxa"/>
          </w:tcPr>
          <w:p w14:paraId="30285336" w14:textId="456040C6" w:rsidR="00116BAE" w:rsidRDefault="00116BAE" w:rsidP="00116BAE">
            <w:pPr>
              <w:spacing w:after="0" w:line="259" w:lineRule="auto"/>
              <w:ind w:left="106" w:firstLine="0"/>
              <w:jc w:val="left"/>
              <w:rPr>
                <w:sz w:val="16"/>
              </w:rPr>
            </w:pPr>
            <w:r>
              <w:rPr>
                <w:sz w:val="16"/>
              </w:rPr>
              <w:t xml:space="preserve">0.06 </w:t>
            </w:r>
          </w:p>
        </w:tc>
        <w:tc>
          <w:tcPr>
            <w:tcW w:w="950" w:type="dxa"/>
          </w:tcPr>
          <w:p w14:paraId="160D1AEF" w14:textId="18A1CF4A" w:rsidR="00116BAE" w:rsidRDefault="00116BAE" w:rsidP="00116BAE">
            <w:pPr>
              <w:spacing w:after="0" w:line="259" w:lineRule="auto"/>
              <w:ind w:left="106" w:firstLine="0"/>
              <w:jc w:val="left"/>
              <w:rPr>
                <w:sz w:val="16"/>
              </w:rPr>
            </w:pPr>
            <w:r>
              <w:rPr>
                <w:sz w:val="16"/>
              </w:rPr>
              <w:t xml:space="preserve">0.36 </w:t>
            </w:r>
          </w:p>
        </w:tc>
        <w:tc>
          <w:tcPr>
            <w:tcW w:w="929" w:type="dxa"/>
          </w:tcPr>
          <w:p w14:paraId="0FCEEDE9" w14:textId="1299F7D1" w:rsidR="00116BAE" w:rsidRDefault="00116BAE" w:rsidP="00116BAE">
            <w:pPr>
              <w:spacing w:after="0" w:line="259" w:lineRule="auto"/>
              <w:ind w:left="0" w:firstLine="0"/>
              <w:jc w:val="left"/>
              <w:rPr>
                <w:sz w:val="16"/>
              </w:rPr>
            </w:pPr>
            <w:r>
              <w:rPr>
                <w:sz w:val="16"/>
              </w:rPr>
              <w:t xml:space="preserve">5.12 </w:t>
            </w:r>
          </w:p>
        </w:tc>
        <w:tc>
          <w:tcPr>
            <w:tcW w:w="923" w:type="dxa"/>
          </w:tcPr>
          <w:p w14:paraId="1089C822" w14:textId="37C4CDAA" w:rsidR="00116BAE" w:rsidRDefault="00116BAE" w:rsidP="00116BAE">
            <w:pPr>
              <w:spacing w:after="0" w:line="259" w:lineRule="auto"/>
              <w:ind w:left="106" w:firstLine="0"/>
              <w:jc w:val="left"/>
              <w:rPr>
                <w:sz w:val="16"/>
              </w:rPr>
            </w:pPr>
            <w:r>
              <w:rPr>
                <w:sz w:val="16"/>
              </w:rPr>
              <w:t xml:space="preserve">6.24 </w:t>
            </w:r>
          </w:p>
        </w:tc>
        <w:tc>
          <w:tcPr>
            <w:tcW w:w="963" w:type="dxa"/>
          </w:tcPr>
          <w:p w14:paraId="10CF7494" w14:textId="1412CA34" w:rsidR="00116BAE" w:rsidRDefault="00116BAE" w:rsidP="00116BAE">
            <w:pPr>
              <w:spacing w:after="0" w:line="259" w:lineRule="auto"/>
              <w:ind w:left="146" w:firstLine="0"/>
              <w:jc w:val="left"/>
              <w:rPr>
                <w:sz w:val="16"/>
              </w:rPr>
            </w:pPr>
            <w:r>
              <w:rPr>
                <w:sz w:val="16"/>
              </w:rPr>
              <w:t xml:space="preserve">9.40 </w:t>
            </w:r>
          </w:p>
        </w:tc>
        <w:tc>
          <w:tcPr>
            <w:tcW w:w="1273" w:type="dxa"/>
          </w:tcPr>
          <w:p w14:paraId="01B81C66" w14:textId="2FE3DF65" w:rsidR="00116BAE" w:rsidRDefault="00116BAE" w:rsidP="00116BAE">
            <w:pPr>
              <w:spacing w:after="0" w:line="259" w:lineRule="auto"/>
              <w:ind w:left="106" w:firstLine="0"/>
              <w:jc w:val="left"/>
              <w:rPr>
                <w:sz w:val="16"/>
              </w:rPr>
            </w:pPr>
            <w:r>
              <w:rPr>
                <w:sz w:val="16"/>
              </w:rPr>
              <w:t xml:space="preserve">42.12*** </w:t>
            </w:r>
          </w:p>
        </w:tc>
      </w:tr>
      <w:tr w:rsidR="00116BAE" w14:paraId="6456F890" w14:textId="77777777" w:rsidTr="00116BAE">
        <w:trPr>
          <w:trHeight w:val="133"/>
        </w:trPr>
        <w:tc>
          <w:tcPr>
            <w:tcW w:w="1273" w:type="dxa"/>
            <w:vMerge/>
          </w:tcPr>
          <w:p w14:paraId="33E7D0DF" w14:textId="77777777" w:rsidR="00116BAE" w:rsidRDefault="00116BAE" w:rsidP="00116BAE">
            <w:pPr>
              <w:spacing w:after="0" w:line="259" w:lineRule="auto"/>
              <w:ind w:left="0" w:firstLine="0"/>
              <w:jc w:val="center"/>
              <w:rPr>
                <w:sz w:val="18"/>
                <w:szCs w:val="16"/>
              </w:rPr>
            </w:pPr>
          </w:p>
        </w:tc>
        <w:tc>
          <w:tcPr>
            <w:tcW w:w="1263" w:type="dxa"/>
          </w:tcPr>
          <w:p w14:paraId="5F44D05A" w14:textId="53FDE980" w:rsidR="00116BAE" w:rsidRPr="00116BAE" w:rsidRDefault="00116BAE" w:rsidP="00116BAE">
            <w:pPr>
              <w:spacing w:after="0" w:line="259" w:lineRule="auto"/>
              <w:ind w:left="0" w:right="49" w:firstLine="34"/>
              <w:jc w:val="left"/>
              <w:rPr>
                <w:sz w:val="16"/>
                <w:szCs w:val="28"/>
              </w:rPr>
            </w:pPr>
            <w:r w:rsidRPr="00116BAE">
              <w:rPr>
                <w:sz w:val="16"/>
                <w:szCs w:val="28"/>
              </w:rPr>
              <w:t xml:space="preserve">ISP IM </w:t>
            </w:r>
          </w:p>
        </w:tc>
        <w:tc>
          <w:tcPr>
            <w:tcW w:w="942" w:type="dxa"/>
          </w:tcPr>
          <w:p w14:paraId="6DFA08A0" w14:textId="4EF3BC19" w:rsidR="00116BAE" w:rsidRDefault="00116BAE" w:rsidP="00116BAE">
            <w:pPr>
              <w:spacing w:after="0" w:line="259" w:lineRule="auto"/>
              <w:ind w:left="0" w:firstLine="0"/>
              <w:jc w:val="left"/>
              <w:rPr>
                <w:sz w:val="16"/>
              </w:rPr>
            </w:pPr>
            <w:r>
              <w:rPr>
                <w:sz w:val="16"/>
              </w:rPr>
              <w:t xml:space="preserve">1.91 </w:t>
            </w:r>
          </w:p>
        </w:tc>
        <w:tc>
          <w:tcPr>
            <w:tcW w:w="961" w:type="dxa"/>
          </w:tcPr>
          <w:p w14:paraId="2C29CC9A" w14:textId="7783FACC" w:rsidR="00116BAE" w:rsidRDefault="00116BAE" w:rsidP="00116BAE">
            <w:pPr>
              <w:spacing w:after="0" w:line="259" w:lineRule="auto"/>
              <w:ind w:left="106" w:firstLine="0"/>
              <w:jc w:val="left"/>
              <w:rPr>
                <w:sz w:val="16"/>
              </w:rPr>
            </w:pPr>
            <w:r>
              <w:rPr>
                <w:sz w:val="16"/>
              </w:rPr>
              <w:t xml:space="preserve">2.26 </w:t>
            </w:r>
          </w:p>
        </w:tc>
        <w:tc>
          <w:tcPr>
            <w:tcW w:w="950" w:type="dxa"/>
          </w:tcPr>
          <w:p w14:paraId="5A9AE7C4" w14:textId="1D395DA5" w:rsidR="00116BAE" w:rsidRDefault="00116BAE" w:rsidP="00116BAE">
            <w:pPr>
              <w:spacing w:after="0" w:line="259" w:lineRule="auto"/>
              <w:ind w:left="106" w:firstLine="0"/>
              <w:jc w:val="left"/>
              <w:rPr>
                <w:sz w:val="16"/>
              </w:rPr>
            </w:pPr>
            <w:r>
              <w:rPr>
                <w:sz w:val="16"/>
              </w:rPr>
              <w:t xml:space="preserve">2.96 </w:t>
            </w:r>
          </w:p>
        </w:tc>
        <w:tc>
          <w:tcPr>
            <w:tcW w:w="929" w:type="dxa"/>
          </w:tcPr>
          <w:p w14:paraId="03BA3069" w14:textId="3CCA4E65" w:rsidR="00116BAE" w:rsidRDefault="00116BAE" w:rsidP="00116BAE">
            <w:pPr>
              <w:spacing w:after="0" w:line="259" w:lineRule="auto"/>
              <w:ind w:left="0" w:firstLine="0"/>
              <w:jc w:val="left"/>
              <w:rPr>
                <w:sz w:val="16"/>
              </w:rPr>
            </w:pPr>
            <w:r>
              <w:rPr>
                <w:sz w:val="16"/>
              </w:rPr>
              <w:t xml:space="preserve">4.25 </w:t>
            </w:r>
          </w:p>
        </w:tc>
        <w:tc>
          <w:tcPr>
            <w:tcW w:w="923" w:type="dxa"/>
          </w:tcPr>
          <w:p w14:paraId="18DFD655" w14:textId="382E4F29" w:rsidR="00116BAE" w:rsidRDefault="00116BAE" w:rsidP="00116BAE">
            <w:pPr>
              <w:spacing w:after="0" w:line="259" w:lineRule="auto"/>
              <w:ind w:left="106" w:firstLine="0"/>
              <w:jc w:val="left"/>
              <w:rPr>
                <w:sz w:val="16"/>
              </w:rPr>
            </w:pPr>
            <w:r>
              <w:rPr>
                <w:sz w:val="16"/>
              </w:rPr>
              <w:t xml:space="preserve">6.45 </w:t>
            </w:r>
          </w:p>
        </w:tc>
        <w:tc>
          <w:tcPr>
            <w:tcW w:w="963" w:type="dxa"/>
          </w:tcPr>
          <w:p w14:paraId="5E2E3878" w14:textId="639FA2E5" w:rsidR="00116BAE" w:rsidRDefault="00116BAE" w:rsidP="00116BAE">
            <w:pPr>
              <w:spacing w:after="0" w:line="259" w:lineRule="auto"/>
              <w:ind w:left="146" w:firstLine="0"/>
              <w:jc w:val="left"/>
              <w:rPr>
                <w:sz w:val="16"/>
              </w:rPr>
            </w:pPr>
            <w:r>
              <w:rPr>
                <w:sz w:val="16"/>
              </w:rPr>
              <w:t xml:space="preserve">20.14** </w:t>
            </w:r>
          </w:p>
        </w:tc>
        <w:tc>
          <w:tcPr>
            <w:tcW w:w="1273" w:type="dxa"/>
          </w:tcPr>
          <w:p w14:paraId="2E393946" w14:textId="7E392492" w:rsidR="00116BAE" w:rsidRDefault="00116BAE" w:rsidP="00116BAE">
            <w:pPr>
              <w:spacing w:after="0" w:line="259" w:lineRule="auto"/>
              <w:ind w:left="106" w:firstLine="0"/>
              <w:jc w:val="left"/>
              <w:rPr>
                <w:sz w:val="16"/>
              </w:rPr>
            </w:pPr>
            <w:r>
              <w:rPr>
                <w:sz w:val="16"/>
              </w:rPr>
              <w:t xml:space="preserve">44.96*** </w:t>
            </w:r>
          </w:p>
        </w:tc>
      </w:tr>
      <w:tr w:rsidR="00116BAE" w14:paraId="67B6117D" w14:textId="77777777" w:rsidTr="00116BAE">
        <w:trPr>
          <w:trHeight w:val="133"/>
        </w:trPr>
        <w:tc>
          <w:tcPr>
            <w:tcW w:w="1273" w:type="dxa"/>
            <w:vMerge/>
          </w:tcPr>
          <w:p w14:paraId="2E2108D3" w14:textId="77777777" w:rsidR="00116BAE" w:rsidRDefault="00116BAE" w:rsidP="00116BAE">
            <w:pPr>
              <w:spacing w:after="0" w:line="259" w:lineRule="auto"/>
              <w:ind w:left="0" w:firstLine="0"/>
              <w:jc w:val="center"/>
              <w:rPr>
                <w:sz w:val="18"/>
                <w:szCs w:val="16"/>
              </w:rPr>
            </w:pPr>
          </w:p>
        </w:tc>
        <w:tc>
          <w:tcPr>
            <w:tcW w:w="1263" w:type="dxa"/>
          </w:tcPr>
          <w:p w14:paraId="445C4CA3" w14:textId="713CFF21" w:rsidR="00116BAE" w:rsidRPr="00116BAE" w:rsidRDefault="00116BAE" w:rsidP="00116BAE">
            <w:pPr>
              <w:spacing w:after="0" w:line="259" w:lineRule="auto"/>
              <w:ind w:left="0" w:right="49" w:firstLine="34"/>
              <w:jc w:val="left"/>
              <w:rPr>
                <w:sz w:val="16"/>
                <w:szCs w:val="28"/>
              </w:rPr>
            </w:pPr>
            <w:r w:rsidRPr="00116BAE">
              <w:rPr>
                <w:sz w:val="16"/>
                <w:szCs w:val="28"/>
              </w:rPr>
              <w:t xml:space="preserve">CE IM </w:t>
            </w:r>
          </w:p>
        </w:tc>
        <w:tc>
          <w:tcPr>
            <w:tcW w:w="942" w:type="dxa"/>
          </w:tcPr>
          <w:p w14:paraId="23F4D5B8" w14:textId="4C148C33" w:rsidR="00116BAE" w:rsidRDefault="00116BAE" w:rsidP="00116BAE">
            <w:pPr>
              <w:spacing w:after="0" w:line="259" w:lineRule="auto"/>
              <w:ind w:left="0" w:firstLine="0"/>
              <w:jc w:val="left"/>
              <w:rPr>
                <w:sz w:val="16"/>
              </w:rPr>
            </w:pPr>
            <w:r>
              <w:rPr>
                <w:sz w:val="16"/>
              </w:rPr>
              <w:t xml:space="preserve">1.05 </w:t>
            </w:r>
          </w:p>
        </w:tc>
        <w:tc>
          <w:tcPr>
            <w:tcW w:w="961" w:type="dxa"/>
          </w:tcPr>
          <w:p w14:paraId="02B7B8C8" w14:textId="4B535A11" w:rsidR="00116BAE" w:rsidRDefault="00116BAE" w:rsidP="00116BAE">
            <w:pPr>
              <w:spacing w:after="0" w:line="259" w:lineRule="auto"/>
              <w:ind w:left="106" w:firstLine="0"/>
              <w:jc w:val="left"/>
              <w:rPr>
                <w:sz w:val="16"/>
              </w:rPr>
            </w:pPr>
            <w:r>
              <w:rPr>
                <w:sz w:val="16"/>
              </w:rPr>
              <w:t xml:space="preserve">1.50 </w:t>
            </w:r>
          </w:p>
        </w:tc>
        <w:tc>
          <w:tcPr>
            <w:tcW w:w="950" w:type="dxa"/>
          </w:tcPr>
          <w:p w14:paraId="5D388854" w14:textId="57B31A56" w:rsidR="00116BAE" w:rsidRDefault="00116BAE" w:rsidP="00116BAE">
            <w:pPr>
              <w:spacing w:after="0" w:line="259" w:lineRule="auto"/>
              <w:ind w:left="106" w:firstLine="0"/>
              <w:jc w:val="left"/>
              <w:rPr>
                <w:sz w:val="16"/>
              </w:rPr>
            </w:pPr>
            <w:r>
              <w:rPr>
                <w:sz w:val="16"/>
              </w:rPr>
              <w:t xml:space="preserve">2.00 </w:t>
            </w:r>
          </w:p>
        </w:tc>
        <w:tc>
          <w:tcPr>
            <w:tcW w:w="929" w:type="dxa"/>
          </w:tcPr>
          <w:p w14:paraId="5CD2D6C8" w14:textId="0D063F1F" w:rsidR="00116BAE" w:rsidRDefault="00116BAE" w:rsidP="00116BAE">
            <w:pPr>
              <w:spacing w:after="0" w:line="259" w:lineRule="auto"/>
              <w:ind w:left="0" w:firstLine="0"/>
              <w:jc w:val="left"/>
              <w:rPr>
                <w:sz w:val="16"/>
              </w:rPr>
            </w:pPr>
            <w:r>
              <w:rPr>
                <w:sz w:val="16"/>
              </w:rPr>
              <w:t xml:space="preserve">2.75 </w:t>
            </w:r>
          </w:p>
        </w:tc>
        <w:tc>
          <w:tcPr>
            <w:tcW w:w="923" w:type="dxa"/>
          </w:tcPr>
          <w:p w14:paraId="1F86A674" w14:textId="43B02EA0" w:rsidR="00116BAE" w:rsidRDefault="00116BAE" w:rsidP="00116BAE">
            <w:pPr>
              <w:spacing w:after="0" w:line="259" w:lineRule="auto"/>
              <w:ind w:left="106" w:firstLine="0"/>
              <w:jc w:val="left"/>
              <w:rPr>
                <w:sz w:val="16"/>
              </w:rPr>
            </w:pPr>
            <w:r>
              <w:rPr>
                <w:sz w:val="16"/>
              </w:rPr>
              <w:t xml:space="preserve">3.08 </w:t>
            </w:r>
          </w:p>
        </w:tc>
        <w:tc>
          <w:tcPr>
            <w:tcW w:w="963" w:type="dxa"/>
          </w:tcPr>
          <w:p w14:paraId="0BAC63EB" w14:textId="58F989F6" w:rsidR="00116BAE" w:rsidRDefault="00116BAE" w:rsidP="00116BAE">
            <w:pPr>
              <w:spacing w:after="0" w:line="259" w:lineRule="auto"/>
              <w:ind w:left="146" w:firstLine="0"/>
              <w:jc w:val="left"/>
              <w:rPr>
                <w:sz w:val="16"/>
              </w:rPr>
            </w:pPr>
            <w:r>
              <w:rPr>
                <w:sz w:val="16"/>
              </w:rPr>
              <w:t xml:space="preserve">12.08 </w:t>
            </w:r>
          </w:p>
        </w:tc>
        <w:tc>
          <w:tcPr>
            <w:tcW w:w="1273" w:type="dxa"/>
          </w:tcPr>
          <w:p w14:paraId="6F81F58D" w14:textId="782E9A66" w:rsidR="00116BAE" w:rsidRDefault="00116BAE" w:rsidP="00116BAE">
            <w:pPr>
              <w:spacing w:after="0" w:line="259" w:lineRule="auto"/>
              <w:ind w:left="106" w:firstLine="0"/>
              <w:jc w:val="left"/>
              <w:rPr>
                <w:sz w:val="16"/>
              </w:rPr>
            </w:pPr>
            <w:r>
              <w:rPr>
                <w:sz w:val="16"/>
              </w:rPr>
              <w:t xml:space="preserve">26.60 </w:t>
            </w:r>
          </w:p>
        </w:tc>
      </w:tr>
      <w:tr w:rsidR="00116BAE" w14:paraId="159918A1" w14:textId="77777777" w:rsidTr="00116BAE">
        <w:trPr>
          <w:trHeight w:val="133"/>
        </w:trPr>
        <w:tc>
          <w:tcPr>
            <w:tcW w:w="1273" w:type="dxa"/>
            <w:vMerge/>
          </w:tcPr>
          <w:p w14:paraId="2A44F3F0" w14:textId="77777777" w:rsidR="00116BAE" w:rsidRDefault="00116BAE" w:rsidP="00116BAE">
            <w:pPr>
              <w:spacing w:after="0" w:line="259" w:lineRule="auto"/>
              <w:ind w:left="0" w:firstLine="0"/>
              <w:jc w:val="center"/>
              <w:rPr>
                <w:sz w:val="18"/>
                <w:szCs w:val="16"/>
              </w:rPr>
            </w:pPr>
          </w:p>
        </w:tc>
        <w:tc>
          <w:tcPr>
            <w:tcW w:w="1263" w:type="dxa"/>
          </w:tcPr>
          <w:p w14:paraId="324EFBDB" w14:textId="2EE63ACF" w:rsidR="00116BAE" w:rsidRPr="00116BAE" w:rsidRDefault="00116BAE" w:rsidP="00116BAE">
            <w:pPr>
              <w:spacing w:after="0" w:line="259" w:lineRule="auto"/>
              <w:ind w:left="0" w:right="49" w:firstLine="34"/>
              <w:jc w:val="left"/>
              <w:rPr>
                <w:sz w:val="16"/>
                <w:szCs w:val="28"/>
              </w:rPr>
            </w:pPr>
            <w:r w:rsidRPr="00116BAE">
              <w:rPr>
                <w:sz w:val="16"/>
                <w:szCs w:val="28"/>
              </w:rPr>
              <w:t xml:space="preserve">CRG IM </w:t>
            </w:r>
          </w:p>
        </w:tc>
        <w:tc>
          <w:tcPr>
            <w:tcW w:w="942" w:type="dxa"/>
          </w:tcPr>
          <w:p w14:paraId="1B20C6D8" w14:textId="516AE580" w:rsidR="00116BAE" w:rsidRDefault="00116BAE" w:rsidP="00116BAE">
            <w:pPr>
              <w:spacing w:after="0" w:line="259" w:lineRule="auto"/>
              <w:ind w:left="0" w:firstLine="0"/>
              <w:jc w:val="left"/>
              <w:rPr>
                <w:sz w:val="16"/>
              </w:rPr>
            </w:pPr>
            <w:r>
              <w:rPr>
                <w:sz w:val="16"/>
              </w:rPr>
              <w:t xml:space="preserve">11.43*** </w:t>
            </w:r>
          </w:p>
        </w:tc>
        <w:tc>
          <w:tcPr>
            <w:tcW w:w="961" w:type="dxa"/>
          </w:tcPr>
          <w:p w14:paraId="53790E7B" w14:textId="0CF33239" w:rsidR="00116BAE" w:rsidRDefault="00116BAE" w:rsidP="00116BAE">
            <w:pPr>
              <w:spacing w:after="0" w:line="259" w:lineRule="auto"/>
              <w:ind w:left="106" w:firstLine="0"/>
              <w:jc w:val="left"/>
              <w:rPr>
                <w:sz w:val="16"/>
              </w:rPr>
            </w:pPr>
            <w:r>
              <w:rPr>
                <w:sz w:val="16"/>
              </w:rPr>
              <w:t xml:space="preserve">11.20*** </w:t>
            </w:r>
          </w:p>
        </w:tc>
        <w:tc>
          <w:tcPr>
            <w:tcW w:w="950" w:type="dxa"/>
          </w:tcPr>
          <w:p w14:paraId="662D5F7F" w14:textId="68DA7C90" w:rsidR="00116BAE" w:rsidRDefault="00116BAE" w:rsidP="00116BAE">
            <w:pPr>
              <w:spacing w:after="0" w:line="259" w:lineRule="auto"/>
              <w:ind w:left="106" w:firstLine="0"/>
              <w:jc w:val="left"/>
              <w:rPr>
                <w:sz w:val="16"/>
              </w:rPr>
            </w:pPr>
            <w:r>
              <w:rPr>
                <w:sz w:val="16"/>
              </w:rPr>
              <w:t xml:space="preserve">11.31** </w:t>
            </w:r>
          </w:p>
        </w:tc>
        <w:tc>
          <w:tcPr>
            <w:tcW w:w="929" w:type="dxa"/>
          </w:tcPr>
          <w:p w14:paraId="75B56AAB" w14:textId="20E98192" w:rsidR="00116BAE" w:rsidRDefault="00116BAE" w:rsidP="00116BAE">
            <w:pPr>
              <w:spacing w:after="0" w:line="259" w:lineRule="auto"/>
              <w:ind w:left="0" w:firstLine="0"/>
              <w:jc w:val="left"/>
              <w:rPr>
                <w:sz w:val="16"/>
              </w:rPr>
            </w:pPr>
            <w:r>
              <w:rPr>
                <w:sz w:val="16"/>
              </w:rPr>
              <w:t xml:space="preserve">13.70*** </w:t>
            </w:r>
          </w:p>
        </w:tc>
        <w:tc>
          <w:tcPr>
            <w:tcW w:w="923" w:type="dxa"/>
          </w:tcPr>
          <w:p w14:paraId="4BCA12AA" w14:textId="391C8F0A" w:rsidR="00116BAE" w:rsidRDefault="00116BAE" w:rsidP="00116BAE">
            <w:pPr>
              <w:spacing w:after="0" w:line="259" w:lineRule="auto"/>
              <w:ind w:left="106" w:firstLine="0"/>
              <w:jc w:val="left"/>
              <w:rPr>
                <w:sz w:val="16"/>
              </w:rPr>
            </w:pPr>
            <w:r>
              <w:rPr>
                <w:sz w:val="16"/>
              </w:rPr>
              <w:t xml:space="preserve">15.68*** </w:t>
            </w:r>
          </w:p>
        </w:tc>
        <w:tc>
          <w:tcPr>
            <w:tcW w:w="963" w:type="dxa"/>
          </w:tcPr>
          <w:p w14:paraId="223AD701" w14:textId="17A833AC" w:rsidR="00116BAE" w:rsidRDefault="00116BAE" w:rsidP="00116BAE">
            <w:pPr>
              <w:spacing w:after="0" w:line="259" w:lineRule="auto"/>
              <w:ind w:left="146" w:firstLine="0"/>
              <w:jc w:val="left"/>
              <w:rPr>
                <w:sz w:val="16"/>
              </w:rPr>
            </w:pPr>
            <w:r>
              <w:rPr>
                <w:sz w:val="16"/>
              </w:rPr>
              <w:t xml:space="preserve">26.71*** </w:t>
            </w:r>
          </w:p>
        </w:tc>
        <w:tc>
          <w:tcPr>
            <w:tcW w:w="1273" w:type="dxa"/>
          </w:tcPr>
          <w:p w14:paraId="465713A2" w14:textId="2AD31A70" w:rsidR="00116BAE" w:rsidRDefault="00116BAE" w:rsidP="00116BAE">
            <w:pPr>
              <w:spacing w:after="0" w:line="259" w:lineRule="auto"/>
              <w:ind w:left="106" w:firstLine="0"/>
              <w:jc w:val="left"/>
              <w:rPr>
                <w:sz w:val="16"/>
              </w:rPr>
            </w:pPr>
            <w:r>
              <w:rPr>
                <w:sz w:val="16"/>
              </w:rPr>
              <w:t xml:space="preserve">54.49*** </w:t>
            </w:r>
          </w:p>
        </w:tc>
      </w:tr>
      <w:tr w:rsidR="00116BAE" w14:paraId="399410B9" w14:textId="77777777" w:rsidTr="00116BAE">
        <w:trPr>
          <w:trHeight w:val="133"/>
        </w:trPr>
        <w:tc>
          <w:tcPr>
            <w:tcW w:w="1273" w:type="dxa"/>
          </w:tcPr>
          <w:p w14:paraId="6EB352FA" w14:textId="0F11017C" w:rsidR="00116BAE" w:rsidRDefault="00116BAE" w:rsidP="00116BAE">
            <w:pPr>
              <w:spacing w:after="0" w:line="259" w:lineRule="auto"/>
              <w:ind w:left="0" w:firstLine="0"/>
              <w:jc w:val="center"/>
              <w:rPr>
                <w:sz w:val="18"/>
                <w:szCs w:val="16"/>
              </w:rPr>
            </w:pPr>
            <w:r>
              <w:rPr>
                <w:sz w:val="18"/>
                <w:szCs w:val="16"/>
              </w:rPr>
              <w:t>Netherlands</w:t>
            </w:r>
          </w:p>
        </w:tc>
        <w:tc>
          <w:tcPr>
            <w:tcW w:w="1263" w:type="dxa"/>
          </w:tcPr>
          <w:p w14:paraId="708345AA" w14:textId="2CAF6620" w:rsidR="00116BAE" w:rsidRDefault="00116BAE" w:rsidP="00116BAE">
            <w:pPr>
              <w:spacing w:after="0" w:line="259" w:lineRule="auto"/>
              <w:ind w:left="0" w:right="49" w:firstLine="34"/>
              <w:jc w:val="left"/>
              <w:rPr>
                <w:sz w:val="16"/>
                <w:szCs w:val="28"/>
              </w:rPr>
            </w:pPr>
            <w:r>
              <w:rPr>
                <w:sz w:val="12"/>
              </w:rPr>
              <w:t xml:space="preserve">1111Z NA </w:t>
            </w:r>
          </w:p>
        </w:tc>
        <w:tc>
          <w:tcPr>
            <w:tcW w:w="942" w:type="dxa"/>
          </w:tcPr>
          <w:p w14:paraId="77148CE8" w14:textId="5FED94E4" w:rsidR="00116BAE" w:rsidRDefault="00116BAE" w:rsidP="00116BAE">
            <w:pPr>
              <w:spacing w:after="0" w:line="259" w:lineRule="auto"/>
              <w:ind w:left="0" w:firstLine="0"/>
              <w:jc w:val="left"/>
              <w:rPr>
                <w:sz w:val="16"/>
              </w:rPr>
            </w:pPr>
            <w:r>
              <w:rPr>
                <w:sz w:val="16"/>
              </w:rPr>
              <w:t xml:space="preserve">0.87 </w:t>
            </w:r>
          </w:p>
        </w:tc>
        <w:tc>
          <w:tcPr>
            <w:tcW w:w="961" w:type="dxa"/>
          </w:tcPr>
          <w:p w14:paraId="6A6E8DC0" w14:textId="3875E2AB" w:rsidR="00116BAE" w:rsidRDefault="00116BAE" w:rsidP="00116BAE">
            <w:pPr>
              <w:spacing w:after="0" w:line="259" w:lineRule="auto"/>
              <w:ind w:left="106" w:firstLine="0"/>
              <w:jc w:val="left"/>
              <w:rPr>
                <w:sz w:val="16"/>
              </w:rPr>
            </w:pPr>
            <w:r>
              <w:rPr>
                <w:sz w:val="16"/>
              </w:rPr>
              <w:t xml:space="preserve">0.90 </w:t>
            </w:r>
          </w:p>
        </w:tc>
        <w:tc>
          <w:tcPr>
            <w:tcW w:w="950" w:type="dxa"/>
          </w:tcPr>
          <w:p w14:paraId="2E40E720" w14:textId="1D858CEB" w:rsidR="00116BAE" w:rsidRDefault="00116BAE" w:rsidP="00116BAE">
            <w:pPr>
              <w:spacing w:after="0" w:line="259" w:lineRule="auto"/>
              <w:ind w:left="106" w:firstLine="0"/>
              <w:jc w:val="left"/>
              <w:rPr>
                <w:sz w:val="16"/>
              </w:rPr>
            </w:pPr>
            <w:r>
              <w:rPr>
                <w:sz w:val="16"/>
              </w:rPr>
              <w:t xml:space="preserve">2.58 </w:t>
            </w:r>
          </w:p>
        </w:tc>
        <w:tc>
          <w:tcPr>
            <w:tcW w:w="929" w:type="dxa"/>
          </w:tcPr>
          <w:p w14:paraId="0AEF9171" w14:textId="277BE233" w:rsidR="00116BAE" w:rsidRDefault="00116BAE" w:rsidP="00116BAE">
            <w:pPr>
              <w:spacing w:after="0" w:line="259" w:lineRule="auto"/>
              <w:ind w:left="0" w:firstLine="0"/>
              <w:jc w:val="left"/>
              <w:rPr>
                <w:sz w:val="16"/>
              </w:rPr>
            </w:pPr>
            <w:r>
              <w:rPr>
                <w:sz w:val="16"/>
              </w:rPr>
              <w:t xml:space="preserve">3.68 </w:t>
            </w:r>
          </w:p>
        </w:tc>
        <w:tc>
          <w:tcPr>
            <w:tcW w:w="923" w:type="dxa"/>
          </w:tcPr>
          <w:p w14:paraId="23AB5539" w14:textId="56A1754D" w:rsidR="00116BAE" w:rsidRDefault="00116BAE" w:rsidP="00116BAE">
            <w:pPr>
              <w:spacing w:after="0" w:line="259" w:lineRule="auto"/>
              <w:ind w:left="106" w:firstLine="0"/>
              <w:jc w:val="left"/>
              <w:rPr>
                <w:sz w:val="16"/>
              </w:rPr>
            </w:pPr>
            <w:r>
              <w:rPr>
                <w:sz w:val="16"/>
              </w:rPr>
              <w:t xml:space="preserve">3.86 </w:t>
            </w:r>
          </w:p>
        </w:tc>
        <w:tc>
          <w:tcPr>
            <w:tcW w:w="963" w:type="dxa"/>
          </w:tcPr>
          <w:p w14:paraId="7EF135E2" w14:textId="0B1DDC59" w:rsidR="00116BAE" w:rsidRDefault="00116BAE" w:rsidP="00116BAE">
            <w:pPr>
              <w:spacing w:after="0" w:line="259" w:lineRule="auto"/>
              <w:ind w:left="146" w:firstLine="0"/>
              <w:jc w:val="left"/>
              <w:rPr>
                <w:sz w:val="16"/>
              </w:rPr>
            </w:pPr>
            <w:r>
              <w:rPr>
                <w:sz w:val="16"/>
              </w:rPr>
              <w:t xml:space="preserve">9.85 </w:t>
            </w:r>
          </w:p>
        </w:tc>
        <w:tc>
          <w:tcPr>
            <w:tcW w:w="1273" w:type="dxa"/>
          </w:tcPr>
          <w:p w14:paraId="06AD1890" w14:textId="139AFFDA" w:rsidR="00116BAE" w:rsidRDefault="00116BAE" w:rsidP="00116BAE">
            <w:pPr>
              <w:spacing w:after="0" w:line="259" w:lineRule="auto"/>
              <w:ind w:left="106" w:firstLine="0"/>
              <w:jc w:val="left"/>
              <w:rPr>
                <w:sz w:val="16"/>
              </w:rPr>
            </w:pPr>
            <w:r>
              <w:rPr>
                <w:sz w:val="16"/>
              </w:rPr>
              <w:t xml:space="preserve">33.46** </w:t>
            </w:r>
          </w:p>
        </w:tc>
      </w:tr>
      <w:tr w:rsidR="00116BAE" w14:paraId="515DD65C" w14:textId="77777777" w:rsidTr="00116BAE">
        <w:trPr>
          <w:trHeight w:val="133"/>
        </w:trPr>
        <w:tc>
          <w:tcPr>
            <w:tcW w:w="1273" w:type="dxa"/>
            <w:vMerge w:val="restart"/>
          </w:tcPr>
          <w:p w14:paraId="4C47A304" w14:textId="27545D84" w:rsidR="00116BAE" w:rsidRDefault="00116BAE" w:rsidP="00116BAE">
            <w:pPr>
              <w:spacing w:after="0" w:line="259" w:lineRule="auto"/>
              <w:ind w:left="0" w:firstLine="0"/>
              <w:jc w:val="center"/>
              <w:rPr>
                <w:sz w:val="18"/>
                <w:szCs w:val="16"/>
              </w:rPr>
            </w:pPr>
            <w:r>
              <w:rPr>
                <w:sz w:val="18"/>
                <w:szCs w:val="16"/>
              </w:rPr>
              <w:t>Poland</w:t>
            </w:r>
          </w:p>
        </w:tc>
        <w:tc>
          <w:tcPr>
            <w:tcW w:w="1263" w:type="dxa"/>
          </w:tcPr>
          <w:p w14:paraId="7345B694" w14:textId="4736BCDD" w:rsidR="00116BAE" w:rsidRDefault="00116BAE" w:rsidP="00116BAE">
            <w:pPr>
              <w:spacing w:after="0" w:line="259" w:lineRule="auto"/>
              <w:ind w:left="0" w:right="49" w:firstLine="34"/>
              <w:jc w:val="left"/>
              <w:rPr>
                <w:sz w:val="16"/>
                <w:szCs w:val="28"/>
              </w:rPr>
            </w:pPr>
            <w:r>
              <w:rPr>
                <w:sz w:val="16"/>
                <w:szCs w:val="28"/>
              </w:rPr>
              <w:t>PEO PW</w:t>
            </w:r>
          </w:p>
        </w:tc>
        <w:tc>
          <w:tcPr>
            <w:tcW w:w="942" w:type="dxa"/>
          </w:tcPr>
          <w:p w14:paraId="547A3BB5" w14:textId="057BF08C" w:rsidR="00116BAE" w:rsidRDefault="00116BAE" w:rsidP="00116BAE">
            <w:pPr>
              <w:spacing w:after="0" w:line="259" w:lineRule="auto"/>
              <w:ind w:left="0" w:firstLine="0"/>
              <w:jc w:val="left"/>
              <w:rPr>
                <w:sz w:val="16"/>
              </w:rPr>
            </w:pPr>
            <w:r>
              <w:rPr>
                <w:sz w:val="16"/>
              </w:rPr>
              <w:t>2.93*</w:t>
            </w:r>
          </w:p>
        </w:tc>
        <w:tc>
          <w:tcPr>
            <w:tcW w:w="961" w:type="dxa"/>
          </w:tcPr>
          <w:p w14:paraId="705176FA" w14:textId="59842404" w:rsidR="00116BAE" w:rsidRDefault="00116BAE" w:rsidP="00116BAE">
            <w:pPr>
              <w:spacing w:after="0" w:line="259" w:lineRule="auto"/>
              <w:ind w:left="106" w:firstLine="0"/>
              <w:jc w:val="left"/>
              <w:rPr>
                <w:sz w:val="16"/>
              </w:rPr>
            </w:pPr>
            <w:r>
              <w:rPr>
                <w:sz w:val="16"/>
              </w:rPr>
              <w:t>3.85</w:t>
            </w:r>
          </w:p>
        </w:tc>
        <w:tc>
          <w:tcPr>
            <w:tcW w:w="950" w:type="dxa"/>
          </w:tcPr>
          <w:p w14:paraId="004E4810" w14:textId="511A01D6" w:rsidR="00116BAE" w:rsidRDefault="00116BAE" w:rsidP="00116BAE">
            <w:pPr>
              <w:spacing w:after="0" w:line="259" w:lineRule="auto"/>
              <w:ind w:left="106" w:firstLine="0"/>
              <w:jc w:val="left"/>
              <w:rPr>
                <w:sz w:val="16"/>
              </w:rPr>
            </w:pPr>
            <w:r>
              <w:rPr>
                <w:sz w:val="16"/>
              </w:rPr>
              <w:t>4.03</w:t>
            </w:r>
          </w:p>
        </w:tc>
        <w:tc>
          <w:tcPr>
            <w:tcW w:w="929" w:type="dxa"/>
          </w:tcPr>
          <w:p w14:paraId="562F4F60" w14:textId="163691B8" w:rsidR="00116BAE" w:rsidRDefault="00116BAE" w:rsidP="00116BAE">
            <w:pPr>
              <w:spacing w:after="0" w:line="259" w:lineRule="auto"/>
              <w:ind w:left="0" w:firstLine="0"/>
              <w:jc w:val="left"/>
              <w:rPr>
                <w:sz w:val="16"/>
              </w:rPr>
            </w:pPr>
            <w:r>
              <w:rPr>
                <w:sz w:val="16"/>
              </w:rPr>
              <w:t>4.28</w:t>
            </w:r>
          </w:p>
        </w:tc>
        <w:tc>
          <w:tcPr>
            <w:tcW w:w="923" w:type="dxa"/>
          </w:tcPr>
          <w:p w14:paraId="7004ED3E" w14:textId="4153318C" w:rsidR="00116BAE" w:rsidRDefault="00116BAE" w:rsidP="00116BAE">
            <w:pPr>
              <w:spacing w:after="0" w:line="259" w:lineRule="auto"/>
              <w:ind w:left="106" w:firstLine="0"/>
              <w:jc w:val="left"/>
              <w:rPr>
                <w:sz w:val="16"/>
              </w:rPr>
            </w:pPr>
            <w:r>
              <w:rPr>
                <w:sz w:val="16"/>
              </w:rPr>
              <w:t>4.99</w:t>
            </w:r>
          </w:p>
        </w:tc>
        <w:tc>
          <w:tcPr>
            <w:tcW w:w="963" w:type="dxa"/>
          </w:tcPr>
          <w:p w14:paraId="080E43CF" w14:textId="7F8B74D5" w:rsidR="00116BAE" w:rsidRDefault="00116BAE" w:rsidP="00116BAE">
            <w:pPr>
              <w:spacing w:after="0" w:line="259" w:lineRule="auto"/>
              <w:ind w:left="146" w:firstLine="0"/>
              <w:jc w:val="left"/>
              <w:rPr>
                <w:sz w:val="16"/>
              </w:rPr>
            </w:pPr>
            <w:r>
              <w:rPr>
                <w:sz w:val="16"/>
              </w:rPr>
              <w:t>7.97</w:t>
            </w:r>
          </w:p>
        </w:tc>
        <w:tc>
          <w:tcPr>
            <w:tcW w:w="1273" w:type="dxa"/>
          </w:tcPr>
          <w:p w14:paraId="264C1F69" w14:textId="0C42809A" w:rsidR="00116BAE" w:rsidRDefault="00116BAE" w:rsidP="00116BAE">
            <w:pPr>
              <w:spacing w:after="0" w:line="259" w:lineRule="auto"/>
              <w:ind w:left="106" w:firstLine="0"/>
              <w:jc w:val="left"/>
              <w:rPr>
                <w:sz w:val="16"/>
              </w:rPr>
            </w:pPr>
            <w:r>
              <w:rPr>
                <w:sz w:val="16"/>
              </w:rPr>
              <w:t>11.53</w:t>
            </w:r>
          </w:p>
        </w:tc>
      </w:tr>
      <w:tr w:rsidR="00116BAE" w14:paraId="05B38AAF" w14:textId="77777777" w:rsidTr="00116BAE">
        <w:trPr>
          <w:trHeight w:val="133"/>
        </w:trPr>
        <w:tc>
          <w:tcPr>
            <w:tcW w:w="1273" w:type="dxa"/>
            <w:vMerge/>
          </w:tcPr>
          <w:p w14:paraId="08E6B91B" w14:textId="77777777" w:rsidR="00116BAE" w:rsidRDefault="00116BAE" w:rsidP="00116BAE">
            <w:pPr>
              <w:spacing w:after="0" w:line="259" w:lineRule="auto"/>
              <w:ind w:left="0" w:firstLine="0"/>
              <w:jc w:val="center"/>
              <w:rPr>
                <w:sz w:val="18"/>
                <w:szCs w:val="16"/>
              </w:rPr>
            </w:pPr>
          </w:p>
        </w:tc>
        <w:tc>
          <w:tcPr>
            <w:tcW w:w="1263" w:type="dxa"/>
          </w:tcPr>
          <w:p w14:paraId="1657E753" w14:textId="44747F56" w:rsidR="00116BAE" w:rsidRDefault="00116BAE" w:rsidP="00116BAE">
            <w:pPr>
              <w:spacing w:after="0" w:line="259" w:lineRule="auto"/>
              <w:ind w:left="0" w:right="49" w:firstLine="34"/>
              <w:jc w:val="left"/>
              <w:rPr>
                <w:sz w:val="16"/>
                <w:szCs w:val="28"/>
              </w:rPr>
            </w:pPr>
            <w:r>
              <w:rPr>
                <w:sz w:val="16"/>
                <w:szCs w:val="28"/>
              </w:rPr>
              <w:t>BZW PW</w:t>
            </w:r>
          </w:p>
        </w:tc>
        <w:tc>
          <w:tcPr>
            <w:tcW w:w="942" w:type="dxa"/>
          </w:tcPr>
          <w:p w14:paraId="45521C91" w14:textId="40BC2BF5" w:rsidR="00116BAE" w:rsidRDefault="00116BAE" w:rsidP="00116BAE">
            <w:pPr>
              <w:spacing w:after="0" w:line="259" w:lineRule="auto"/>
              <w:ind w:left="0" w:firstLine="0"/>
              <w:jc w:val="left"/>
              <w:rPr>
                <w:sz w:val="16"/>
              </w:rPr>
            </w:pPr>
            <w:r>
              <w:rPr>
                <w:sz w:val="16"/>
              </w:rPr>
              <w:t>2.26</w:t>
            </w:r>
          </w:p>
        </w:tc>
        <w:tc>
          <w:tcPr>
            <w:tcW w:w="961" w:type="dxa"/>
          </w:tcPr>
          <w:p w14:paraId="7A1EB01A" w14:textId="4882BFD0" w:rsidR="00116BAE" w:rsidRDefault="00116BAE" w:rsidP="00116BAE">
            <w:pPr>
              <w:spacing w:after="0" w:line="259" w:lineRule="auto"/>
              <w:ind w:left="106" w:firstLine="0"/>
              <w:jc w:val="left"/>
              <w:rPr>
                <w:sz w:val="16"/>
              </w:rPr>
            </w:pPr>
            <w:r>
              <w:rPr>
                <w:sz w:val="16"/>
              </w:rPr>
              <w:t>4.77*</w:t>
            </w:r>
          </w:p>
        </w:tc>
        <w:tc>
          <w:tcPr>
            <w:tcW w:w="950" w:type="dxa"/>
          </w:tcPr>
          <w:p w14:paraId="0656D5F4" w14:textId="7C6C2F99" w:rsidR="00116BAE" w:rsidRDefault="00116BAE" w:rsidP="00116BAE">
            <w:pPr>
              <w:spacing w:after="0" w:line="259" w:lineRule="auto"/>
              <w:ind w:left="106" w:firstLine="0"/>
              <w:jc w:val="left"/>
              <w:rPr>
                <w:sz w:val="16"/>
              </w:rPr>
            </w:pPr>
            <w:r>
              <w:rPr>
                <w:sz w:val="16"/>
              </w:rPr>
              <w:t>15.63***</w:t>
            </w:r>
          </w:p>
        </w:tc>
        <w:tc>
          <w:tcPr>
            <w:tcW w:w="929" w:type="dxa"/>
          </w:tcPr>
          <w:p w14:paraId="4C5A9289" w14:textId="5B1FFBE3" w:rsidR="00116BAE" w:rsidRDefault="00116BAE" w:rsidP="00116BAE">
            <w:pPr>
              <w:spacing w:after="0" w:line="259" w:lineRule="auto"/>
              <w:ind w:left="0" w:firstLine="0"/>
              <w:jc w:val="left"/>
              <w:rPr>
                <w:sz w:val="16"/>
              </w:rPr>
            </w:pPr>
            <w:r>
              <w:rPr>
                <w:sz w:val="16"/>
              </w:rPr>
              <w:t>16.06***</w:t>
            </w:r>
          </w:p>
        </w:tc>
        <w:tc>
          <w:tcPr>
            <w:tcW w:w="923" w:type="dxa"/>
          </w:tcPr>
          <w:p w14:paraId="49B461A5" w14:textId="34AC018E" w:rsidR="00116BAE" w:rsidRDefault="00116BAE" w:rsidP="00116BAE">
            <w:pPr>
              <w:spacing w:after="0" w:line="259" w:lineRule="auto"/>
              <w:ind w:left="106" w:firstLine="0"/>
              <w:jc w:val="left"/>
              <w:rPr>
                <w:sz w:val="16"/>
              </w:rPr>
            </w:pPr>
            <w:r>
              <w:rPr>
                <w:sz w:val="16"/>
              </w:rPr>
              <w:t>17.46***</w:t>
            </w:r>
          </w:p>
        </w:tc>
        <w:tc>
          <w:tcPr>
            <w:tcW w:w="963" w:type="dxa"/>
          </w:tcPr>
          <w:p w14:paraId="2812C28C" w14:textId="107B7593" w:rsidR="00116BAE" w:rsidRDefault="00116BAE" w:rsidP="00116BAE">
            <w:pPr>
              <w:spacing w:after="0" w:line="259" w:lineRule="auto"/>
              <w:ind w:left="146" w:firstLine="0"/>
              <w:jc w:val="left"/>
              <w:rPr>
                <w:sz w:val="16"/>
              </w:rPr>
            </w:pPr>
            <w:r>
              <w:rPr>
                <w:sz w:val="16"/>
              </w:rPr>
              <w:t>23.75***</w:t>
            </w:r>
          </w:p>
        </w:tc>
        <w:tc>
          <w:tcPr>
            <w:tcW w:w="1273" w:type="dxa"/>
          </w:tcPr>
          <w:p w14:paraId="72BE32E6" w14:textId="6E6277F4" w:rsidR="00116BAE" w:rsidRDefault="00116BAE" w:rsidP="00116BAE">
            <w:pPr>
              <w:spacing w:after="0" w:line="259" w:lineRule="auto"/>
              <w:ind w:left="106" w:firstLine="0"/>
              <w:jc w:val="left"/>
              <w:rPr>
                <w:sz w:val="16"/>
              </w:rPr>
            </w:pPr>
            <w:r>
              <w:rPr>
                <w:sz w:val="16"/>
              </w:rPr>
              <w:t>47.69***</w:t>
            </w:r>
          </w:p>
        </w:tc>
      </w:tr>
      <w:tr w:rsidR="00116BAE" w14:paraId="44470E43" w14:textId="77777777" w:rsidTr="00116BAE">
        <w:trPr>
          <w:trHeight w:val="133"/>
        </w:trPr>
        <w:tc>
          <w:tcPr>
            <w:tcW w:w="1273" w:type="dxa"/>
            <w:vMerge/>
          </w:tcPr>
          <w:p w14:paraId="1C6C5231" w14:textId="77777777" w:rsidR="00116BAE" w:rsidRDefault="00116BAE" w:rsidP="00116BAE">
            <w:pPr>
              <w:spacing w:after="0" w:line="259" w:lineRule="auto"/>
              <w:ind w:left="0" w:firstLine="0"/>
              <w:jc w:val="center"/>
              <w:rPr>
                <w:sz w:val="18"/>
                <w:szCs w:val="16"/>
              </w:rPr>
            </w:pPr>
          </w:p>
        </w:tc>
        <w:tc>
          <w:tcPr>
            <w:tcW w:w="1263" w:type="dxa"/>
          </w:tcPr>
          <w:p w14:paraId="0299D19C" w14:textId="4FAFFE6F" w:rsidR="00116BAE" w:rsidRDefault="00116BAE" w:rsidP="00116BAE">
            <w:pPr>
              <w:spacing w:after="0" w:line="259" w:lineRule="auto"/>
              <w:ind w:left="0" w:right="49" w:firstLine="34"/>
              <w:jc w:val="left"/>
              <w:rPr>
                <w:sz w:val="16"/>
                <w:szCs w:val="28"/>
              </w:rPr>
            </w:pPr>
            <w:r>
              <w:rPr>
                <w:sz w:val="16"/>
                <w:szCs w:val="28"/>
              </w:rPr>
              <w:t>MBK PW</w:t>
            </w:r>
          </w:p>
        </w:tc>
        <w:tc>
          <w:tcPr>
            <w:tcW w:w="942" w:type="dxa"/>
          </w:tcPr>
          <w:p w14:paraId="620AFCCD" w14:textId="293426BB" w:rsidR="00116BAE" w:rsidRDefault="00116BAE" w:rsidP="00116BAE">
            <w:pPr>
              <w:spacing w:after="0" w:line="259" w:lineRule="auto"/>
              <w:ind w:left="0" w:firstLine="0"/>
              <w:jc w:val="left"/>
              <w:rPr>
                <w:sz w:val="16"/>
              </w:rPr>
            </w:pPr>
            <w:r>
              <w:rPr>
                <w:sz w:val="16"/>
              </w:rPr>
              <w:t>0.16</w:t>
            </w:r>
          </w:p>
        </w:tc>
        <w:tc>
          <w:tcPr>
            <w:tcW w:w="961" w:type="dxa"/>
          </w:tcPr>
          <w:p w14:paraId="5A9127FA" w14:textId="328DD617" w:rsidR="00116BAE" w:rsidRDefault="00116BAE" w:rsidP="00116BAE">
            <w:pPr>
              <w:spacing w:after="0" w:line="259" w:lineRule="auto"/>
              <w:ind w:left="106" w:firstLine="0"/>
              <w:jc w:val="left"/>
              <w:rPr>
                <w:sz w:val="16"/>
              </w:rPr>
            </w:pPr>
            <w:r>
              <w:rPr>
                <w:sz w:val="16"/>
              </w:rPr>
              <w:t>0.19</w:t>
            </w:r>
          </w:p>
        </w:tc>
        <w:tc>
          <w:tcPr>
            <w:tcW w:w="950" w:type="dxa"/>
          </w:tcPr>
          <w:p w14:paraId="0DB79B0F" w14:textId="25B4AC00" w:rsidR="00116BAE" w:rsidRDefault="00116BAE" w:rsidP="00116BAE">
            <w:pPr>
              <w:spacing w:after="0" w:line="259" w:lineRule="auto"/>
              <w:ind w:left="106" w:firstLine="0"/>
              <w:jc w:val="left"/>
              <w:rPr>
                <w:sz w:val="16"/>
              </w:rPr>
            </w:pPr>
            <w:r>
              <w:rPr>
                <w:sz w:val="16"/>
              </w:rPr>
              <w:t>0.53</w:t>
            </w:r>
          </w:p>
        </w:tc>
        <w:tc>
          <w:tcPr>
            <w:tcW w:w="929" w:type="dxa"/>
          </w:tcPr>
          <w:p w14:paraId="57C43DE1" w14:textId="22D87428" w:rsidR="00116BAE" w:rsidRDefault="00116BAE" w:rsidP="00116BAE">
            <w:pPr>
              <w:spacing w:after="0" w:line="259" w:lineRule="auto"/>
              <w:ind w:left="0" w:firstLine="0"/>
              <w:jc w:val="left"/>
              <w:rPr>
                <w:sz w:val="16"/>
              </w:rPr>
            </w:pPr>
            <w:r>
              <w:rPr>
                <w:sz w:val="16"/>
              </w:rPr>
              <w:t>0.55</w:t>
            </w:r>
          </w:p>
        </w:tc>
        <w:tc>
          <w:tcPr>
            <w:tcW w:w="923" w:type="dxa"/>
          </w:tcPr>
          <w:p w14:paraId="1E86B9C1" w14:textId="27DBB8EF" w:rsidR="00116BAE" w:rsidRDefault="00116BAE" w:rsidP="00116BAE">
            <w:pPr>
              <w:spacing w:after="0" w:line="259" w:lineRule="auto"/>
              <w:ind w:left="106" w:firstLine="0"/>
              <w:jc w:val="left"/>
              <w:rPr>
                <w:sz w:val="16"/>
              </w:rPr>
            </w:pPr>
            <w:r>
              <w:rPr>
                <w:sz w:val="16"/>
              </w:rPr>
              <w:t>1.59</w:t>
            </w:r>
          </w:p>
        </w:tc>
        <w:tc>
          <w:tcPr>
            <w:tcW w:w="963" w:type="dxa"/>
          </w:tcPr>
          <w:p w14:paraId="3190F2DC" w14:textId="14C8E4CE" w:rsidR="00116BAE" w:rsidRDefault="00116BAE" w:rsidP="00116BAE">
            <w:pPr>
              <w:spacing w:after="0" w:line="259" w:lineRule="auto"/>
              <w:ind w:left="146" w:firstLine="0"/>
              <w:jc w:val="left"/>
              <w:rPr>
                <w:sz w:val="16"/>
              </w:rPr>
            </w:pPr>
            <w:r>
              <w:rPr>
                <w:sz w:val="16"/>
              </w:rPr>
              <w:t>4.33</w:t>
            </w:r>
          </w:p>
        </w:tc>
        <w:tc>
          <w:tcPr>
            <w:tcW w:w="1273" w:type="dxa"/>
          </w:tcPr>
          <w:p w14:paraId="20C1C248" w14:textId="168C1A08" w:rsidR="00116BAE" w:rsidRDefault="00116BAE" w:rsidP="00116BAE">
            <w:pPr>
              <w:spacing w:after="0" w:line="259" w:lineRule="auto"/>
              <w:ind w:left="106" w:firstLine="0"/>
              <w:jc w:val="left"/>
              <w:rPr>
                <w:sz w:val="16"/>
              </w:rPr>
            </w:pPr>
            <w:r>
              <w:rPr>
                <w:sz w:val="16"/>
              </w:rPr>
              <w:t>14.34</w:t>
            </w:r>
          </w:p>
        </w:tc>
      </w:tr>
      <w:tr w:rsidR="00116BAE" w14:paraId="07EFDCFE" w14:textId="77777777" w:rsidTr="00116BAE">
        <w:trPr>
          <w:trHeight w:val="133"/>
        </w:trPr>
        <w:tc>
          <w:tcPr>
            <w:tcW w:w="1273" w:type="dxa"/>
            <w:vMerge/>
          </w:tcPr>
          <w:p w14:paraId="2283A063" w14:textId="77777777" w:rsidR="00116BAE" w:rsidRDefault="00116BAE" w:rsidP="00116BAE">
            <w:pPr>
              <w:spacing w:after="0" w:line="259" w:lineRule="auto"/>
              <w:ind w:left="0" w:firstLine="0"/>
              <w:jc w:val="center"/>
              <w:rPr>
                <w:sz w:val="18"/>
                <w:szCs w:val="16"/>
              </w:rPr>
            </w:pPr>
          </w:p>
        </w:tc>
        <w:tc>
          <w:tcPr>
            <w:tcW w:w="1263" w:type="dxa"/>
          </w:tcPr>
          <w:p w14:paraId="2EACACF7" w14:textId="5D71F334" w:rsidR="00116BAE" w:rsidRDefault="00116BAE" w:rsidP="00116BAE">
            <w:pPr>
              <w:spacing w:after="0" w:line="259" w:lineRule="auto"/>
              <w:ind w:left="0" w:right="49" w:firstLine="34"/>
              <w:jc w:val="left"/>
              <w:rPr>
                <w:sz w:val="16"/>
                <w:szCs w:val="28"/>
              </w:rPr>
            </w:pPr>
            <w:r>
              <w:rPr>
                <w:sz w:val="16"/>
                <w:szCs w:val="28"/>
              </w:rPr>
              <w:t>MIL PW</w:t>
            </w:r>
          </w:p>
        </w:tc>
        <w:tc>
          <w:tcPr>
            <w:tcW w:w="942" w:type="dxa"/>
          </w:tcPr>
          <w:p w14:paraId="31743FA5" w14:textId="13EDC254" w:rsidR="00116BAE" w:rsidRDefault="00116BAE" w:rsidP="00116BAE">
            <w:pPr>
              <w:spacing w:after="0" w:line="259" w:lineRule="auto"/>
              <w:ind w:left="0" w:firstLine="0"/>
              <w:jc w:val="left"/>
              <w:rPr>
                <w:sz w:val="16"/>
              </w:rPr>
            </w:pPr>
            <w:r>
              <w:rPr>
                <w:sz w:val="16"/>
              </w:rPr>
              <w:t>0.35</w:t>
            </w:r>
          </w:p>
        </w:tc>
        <w:tc>
          <w:tcPr>
            <w:tcW w:w="961" w:type="dxa"/>
          </w:tcPr>
          <w:p w14:paraId="53BA7475" w14:textId="79C0F373" w:rsidR="00116BAE" w:rsidRDefault="00116BAE" w:rsidP="00116BAE">
            <w:pPr>
              <w:spacing w:after="0" w:line="259" w:lineRule="auto"/>
              <w:ind w:left="106" w:firstLine="0"/>
              <w:jc w:val="left"/>
              <w:rPr>
                <w:sz w:val="16"/>
              </w:rPr>
            </w:pPr>
            <w:r>
              <w:rPr>
                <w:sz w:val="16"/>
              </w:rPr>
              <w:t>0.65</w:t>
            </w:r>
          </w:p>
        </w:tc>
        <w:tc>
          <w:tcPr>
            <w:tcW w:w="950" w:type="dxa"/>
          </w:tcPr>
          <w:p w14:paraId="33128C57" w14:textId="09E91281" w:rsidR="00116BAE" w:rsidRDefault="00116BAE" w:rsidP="00116BAE">
            <w:pPr>
              <w:spacing w:after="0" w:line="259" w:lineRule="auto"/>
              <w:ind w:left="106" w:firstLine="0"/>
              <w:jc w:val="left"/>
              <w:rPr>
                <w:sz w:val="16"/>
              </w:rPr>
            </w:pPr>
            <w:r>
              <w:rPr>
                <w:sz w:val="16"/>
              </w:rPr>
              <w:t>1.41</w:t>
            </w:r>
          </w:p>
        </w:tc>
        <w:tc>
          <w:tcPr>
            <w:tcW w:w="929" w:type="dxa"/>
          </w:tcPr>
          <w:p w14:paraId="699EA54B" w14:textId="5EEADD20" w:rsidR="00116BAE" w:rsidRDefault="00116BAE" w:rsidP="00116BAE">
            <w:pPr>
              <w:spacing w:after="0" w:line="259" w:lineRule="auto"/>
              <w:ind w:left="0" w:firstLine="0"/>
              <w:jc w:val="left"/>
              <w:rPr>
                <w:sz w:val="16"/>
              </w:rPr>
            </w:pPr>
            <w:r>
              <w:rPr>
                <w:sz w:val="16"/>
              </w:rPr>
              <w:t>1.39</w:t>
            </w:r>
          </w:p>
        </w:tc>
        <w:tc>
          <w:tcPr>
            <w:tcW w:w="923" w:type="dxa"/>
          </w:tcPr>
          <w:p w14:paraId="06381739" w14:textId="6DC5BE48" w:rsidR="00116BAE" w:rsidRDefault="00116BAE" w:rsidP="00116BAE">
            <w:pPr>
              <w:spacing w:after="0" w:line="259" w:lineRule="auto"/>
              <w:ind w:left="106" w:firstLine="0"/>
              <w:jc w:val="left"/>
              <w:rPr>
                <w:sz w:val="16"/>
              </w:rPr>
            </w:pPr>
            <w:r>
              <w:rPr>
                <w:sz w:val="16"/>
              </w:rPr>
              <w:t>1.81</w:t>
            </w:r>
          </w:p>
        </w:tc>
        <w:tc>
          <w:tcPr>
            <w:tcW w:w="963" w:type="dxa"/>
          </w:tcPr>
          <w:p w14:paraId="30DFAB8B" w14:textId="390B54D1" w:rsidR="00116BAE" w:rsidRDefault="00116BAE" w:rsidP="00116BAE">
            <w:pPr>
              <w:spacing w:after="0" w:line="259" w:lineRule="auto"/>
              <w:ind w:left="146" w:firstLine="0"/>
              <w:jc w:val="left"/>
              <w:rPr>
                <w:sz w:val="16"/>
              </w:rPr>
            </w:pPr>
            <w:r>
              <w:rPr>
                <w:sz w:val="16"/>
              </w:rPr>
              <w:t>5.60</w:t>
            </w:r>
          </w:p>
        </w:tc>
        <w:tc>
          <w:tcPr>
            <w:tcW w:w="1273" w:type="dxa"/>
          </w:tcPr>
          <w:p w14:paraId="0FC4B211" w14:textId="69FAFB62" w:rsidR="00116BAE" w:rsidRDefault="00116BAE" w:rsidP="00116BAE">
            <w:pPr>
              <w:spacing w:after="0" w:line="259" w:lineRule="auto"/>
              <w:ind w:left="106" w:firstLine="0"/>
              <w:jc w:val="left"/>
              <w:rPr>
                <w:sz w:val="16"/>
              </w:rPr>
            </w:pPr>
            <w:r>
              <w:rPr>
                <w:sz w:val="16"/>
              </w:rPr>
              <w:t>33.30**</w:t>
            </w:r>
          </w:p>
        </w:tc>
      </w:tr>
      <w:tr w:rsidR="00116BAE" w14:paraId="6376A4AA" w14:textId="77777777" w:rsidTr="00116BAE">
        <w:trPr>
          <w:trHeight w:val="133"/>
        </w:trPr>
        <w:tc>
          <w:tcPr>
            <w:tcW w:w="1273" w:type="dxa"/>
            <w:vMerge/>
          </w:tcPr>
          <w:p w14:paraId="1793B777" w14:textId="77777777" w:rsidR="00116BAE" w:rsidRDefault="00116BAE" w:rsidP="00116BAE">
            <w:pPr>
              <w:spacing w:after="0" w:line="259" w:lineRule="auto"/>
              <w:ind w:left="0" w:firstLine="0"/>
              <w:jc w:val="center"/>
              <w:rPr>
                <w:sz w:val="18"/>
                <w:szCs w:val="16"/>
              </w:rPr>
            </w:pPr>
          </w:p>
        </w:tc>
        <w:tc>
          <w:tcPr>
            <w:tcW w:w="1263" w:type="dxa"/>
          </w:tcPr>
          <w:p w14:paraId="18F1FC84" w14:textId="0B0A3475" w:rsidR="00116BAE" w:rsidRDefault="00116BAE" w:rsidP="00116BAE">
            <w:pPr>
              <w:spacing w:after="0" w:line="259" w:lineRule="auto"/>
              <w:ind w:left="0" w:right="49" w:firstLine="34"/>
              <w:jc w:val="left"/>
              <w:rPr>
                <w:sz w:val="16"/>
                <w:szCs w:val="28"/>
              </w:rPr>
            </w:pPr>
            <w:r>
              <w:rPr>
                <w:sz w:val="16"/>
                <w:szCs w:val="28"/>
              </w:rPr>
              <w:t>BHW PW</w:t>
            </w:r>
          </w:p>
        </w:tc>
        <w:tc>
          <w:tcPr>
            <w:tcW w:w="942" w:type="dxa"/>
          </w:tcPr>
          <w:p w14:paraId="167114D8" w14:textId="1F03A318" w:rsidR="00116BAE" w:rsidRDefault="00116BAE" w:rsidP="00116BAE">
            <w:pPr>
              <w:spacing w:after="0" w:line="259" w:lineRule="auto"/>
              <w:ind w:left="0" w:firstLine="0"/>
              <w:jc w:val="left"/>
              <w:rPr>
                <w:sz w:val="16"/>
              </w:rPr>
            </w:pPr>
            <w:r>
              <w:rPr>
                <w:sz w:val="16"/>
              </w:rPr>
              <w:t>1.94</w:t>
            </w:r>
          </w:p>
        </w:tc>
        <w:tc>
          <w:tcPr>
            <w:tcW w:w="961" w:type="dxa"/>
          </w:tcPr>
          <w:p w14:paraId="0B39617D" w14:textId="1F23F59B" w:rsidR="00116BAE" w:rsidRDefault="00116BAE" w:rsidP="00116BAE">
            <w:pPr>
              <w:spacing w:after="0" w:line="259" w:lineRule="auto"/>
              <w:ind w:left="106" w:firstLine="0"/>
              <w:jc w:val="left"/>
              <w:rPr>
                <w:sz w:val="16"/>
              </w:rPr>
            </w:pPr>
            <w:r>
              <w:rPr>
                <w:sz w:val="16"/>
              </w:rPr>
              <w:t>2.07</w:t>
            </w:r>
          </w:p>
        </w:tc>
        <w:tc>
          <w:tcPr>
            <w:tcW w:w="950" w:type="dxa"/>
          </w:tcPr>
          <w:p w14:paraId="335DA2AC" w14:textId="21CB485E" w:rsidR="00116BAE" w:rsidRDefault="00116BAE" w:rsidP="00116BAE">
            <w:pPr>
              <w:spacing w:after="0" w:line="259" w:lineRule="auto"/>
              <w:ind w:left="106" w:firstLine="0"/>
              <w:jc w:val="left"/>
              <w:rPr>
                <w:sz w:val="16"/>
              </w:rPr>
            </w:pPr>
            <w:r>
              <w:rPr>
                <w:sz w:val="16"/>
              </w:rPr>
              <w:t>2.27</w:t>
            </w:r>
          </w:p>
        </w:tc>
        <w:tc>
          <w:tcPr>
            <w:tcW w:w="929" w:type="dxa"/>
          </w:tcPr>
          <w:p w14:paraId="2A36650C" w14:textId="34876872" w:rsidR="00116BAE" w:rsidRDefault="00116BAE" w:rsidP="00116BAE">
            <w:pPr>
              <w:spacing w:after="0" w:line="259" w:lineRule="auto"/>
              <w:ind w:left="0" w:firstLine="0"/>
              <w:jc w:val="left"/>
              <w:rPr>
                <w:sz w:val="16"/>
              </w:rPr>
            </w:pPr>
            <w:r>
              <w:rPr>
                <w:sz w:val="16"/>
              </w:rPr>
              <w:t>2.63</w:t>
            </w:r>
          </w:p>
        </w:tc>
        <w:tc>
          <w:tcPr>
            <w:tcW w:w="923" w:type="dxa"/>
          </w:tcPr>
          <w:p w14:paraId="03CF388F" w14:textId="50DEFF89" w:rsidR="00116BAE" w:rsidRDefault="00116BAE" w:rsidP="00116BAE">
            <w:pPr>
              <w:spacing w:after="0" w:line="259" w:lineRule="auto"/>
              <w:ind w:left="106" w:firstLine="0"/>
              <w:jc w:val="left"/>
              <w:rPr>
                <w:sz w:val="16"/>
              </w:rPr>
            </w:pPr>
            <w:r>
              <w:rPr>
                <w:sz w:val="16"/>
              </w:rPr>
              <w:t>4.63</w:t>
            </w:r>
          </w:p>
        </w:tc>
        <w:tc>
          <w:tcPr>
            <w:tcW w:w="963" w:type="dxa"/>
          </w:tcPr>
          <w:p w14:paraId="3FB96618" w14:textId="1B4935F8" w:rsidR="00116BAE" w:rsidRDefault="00116BAE" w:rsidP="00116BAE">
            <w:pPr>
              <w:spacing w:after="0" w:line="259" w:lineRule="auto"/>
              <w:ind w:left="146" w:firstLine="0"/>
              <w:jc w:val="left"/>
              <w:rPr>
                <w:sz w:val="16"/>
              </w:rPr>
            </w:pPr>
            <w:r>
              <w:rPr>
                <w:sz w:val="16"/>
              </w:rPr>
              <w:t>12.62</w:t>
            </w:r>
          </w:p>
        </w:tc>
        <w:tc>
          <w:tcPr>
            <w:tcW w:w="1273" w:type="dxa"/>
          </w:tcPr>
          <w:p w14:paraId="468E7DA3" w14:textId="2D86F4AD" w:rsidR="00116BAE" w:rsidRDefault="00116BAE" w:rsidP="00116BAE">
            <w:pPr>
              <w:spacing w:after="0" w:line="259" w:lineRule="auto"/>
              <w:ind w:left="106" w:firstLine="0"/>
              <w:jc w:val="left"/>
              <w:rPr>
                <w:sz w:val="16"/>
              </w:rPr>
            </w:pPr>
            <w:r>
              <w:rPr>
                <w:sz w:val="16"/>
              </w:rPr>
              <w:t>19.28</w:t>
            </w:r>
          </w:p>
        </w:tc>
      </w:tr>
      <w:tr w:rsidR="00116BAE" w14:paraId="7C8B9633" w14:textId="77777777" w:rsidTr="00116BAE">
        <w:trPr>
          <w:trHeight w:val="133"/>
        </w:trPr>
        <w:tc>
          <w:tcPr>
            <w:tcW w:w="1273" w:type="dxa"/>
            <w:vMerge/>
          </w:tcPr>
          <w:p w14:paraId="6F4E308F" w14:textId="77777777" w:rsidR="00116BAE" w:rsidRDefault="00116BAE" w:rsidP="00116BAE">
            <w:pPr>
              <w:spacing w:after="0" w:line="259" w:lineRule="auto"/>
              <w:ind w:left="0" w:firstLine="0"/>
              <w:jc w:val="center"/>
              <w:rPr>
                <w:sz w:val="18"/>
                <w:szCs w:val="16"/>
              </w:rPr>
            </w:pPr>
          </w:p>
        </w:tc>
        <w:tc>
          <w:tcPr>
            <w:tcW w:w="1263" w:type="dxa"/>
          </w:tcPr>
          <w:p w14:paraId="25A9D7C9" w14:textId="7E4005FC" w:rsidR="00116BAE" w:rsidRDefault="00116BAE" w:rsidP="00116BAE">
            <w:pPr>
              <w:spacing w:after="0" w:line="259" w:lineRule="auto"/>
              <w:ind w:left="0" w:right="49" w:firstLine="34"/>
              <w:jc w:val="left"/>
              <w:rPr>
                <w:sz w:val="16"/>
                <w:szCs w:val="28"/>
              </w:rPr>
            </w:pPr>
            <w:r>
              <w:rPr>
                <w:sz w:val="16"/>
                <w:szCs w:val="28"/>
              </w:rPr>
              <w:t>BPH PW</w:t>
            </w:r>
          </w:p>
        </w:tc>
        <w:tc>
          <w:tcPr>
            <w:tcW w:w="942" w:type="dxa"/>
          </w:tcPr>
          <w:p w14:paraId="7FC7FAFB" w14:textId="7FCBF87C" w:rsidR="00116BAE" w:rsidRDefault="00CD3C6B" w:rsidP="00116BAE">
            <w:pPr>
              <w:spacing w:after="0" w:line="259" w:lineRule="auto"/>
              <w:ind w:left="0" w:firstLine="0"/>
              <w:jc w:val="left"/>
              <w:rPr>
                <w:sz w:val="16"/>
              </w:rPr>
            </w:pPr>
            <w:r>
              <w:rPr>
                <w:sz w:val="16"/>
              </w:rPr>
              <w:t>0.48</w:t>
            </w:r>
          </w:p>
        </w:tc>
        <w:tc>
          <w:tcPr>
            <w:tcW w:w="961" w:type="dxa"/>
          </w:tcPr>
          <w:p w14:paraId="35F45B88" w14:textId="5A1383D4" w:rsidR="00116BAE" w:rsidRDefault="00CD3C6B" w:rsidP="00116BAE">
            <w:pPr>
              <w:spacing w:after="0" w:line="259" w:lineRule="auto"/>
              <w:ind w:left="106" w:firstLine="0"/>
              <w:jc w:val="left"/>
              <w:rPr>
                <w:sz w:val="16"/>
              </w:rPr>
            </w:pPr>
            <w:r>
              <w:rPr>
                <w:sz w:val="16"/>
              </w:rPr>
              <w:t>3.48</w:t>
            </w:r>
          </w:p>
        </w:tc>
        <w:tc>
          <w:tcPr>
            <w:tcW w:w="950" w:type="dxa"/>
          </w:tcPr>
          <w:p w14:paraId="7A683D0E" w14:textId="5982D64A" w:rsidR="00116BAE" w:rsidRDefault="00CD3C6B" w:rsidP="00116BAE">
            <w:pPr>
              <w:spacing w:after="0" w:line="259" w:lineRule="auto"/>
              <w:ind w:left="106" w:firstLine="0"/>
              <w:jc w:val="left"/>
              <w:rPr>
                <w:sz w:val="16"/>
              </w:rPr>
            </w:pPr>
            <w:r>
              <w:rPr>
                <w:sz w:val="16"/>
              </w:rPr>
              <w:t>9.48**</w:t>
            </w:r>
          </w:p>
        </w:tc>
        <w:tc>
          <w:tcPr>
            <w:tcW w:w="929" w:type="dxa"/>
          </w:tcPr>
          <w:p w14:paraId="0BFB3B53" w14:textId="5DD2FD51" w:rsidR="00116BAE" w:rsidRDefault="00CD3C6B" w:rsidP="00116BAE">
            <w:pPr>
              <w:spacing w:after="0" w:line="259" w:lineRule="auto"/>
              <w:ind w:left="0" w:firstLine="0"/>
              <w:jc w:val="left"/>
              <w:rPr>
                <w:sz w:val="16"/>
              </w:rPr>
            </w:pPr>
            <w:r>
              <w:rPr>
                <w:sz w:val="16"/>
              </w:rPr>
              <w:t>17.15***</w:t>
            </w:r>
          </w:p>
        </w:tc>
        <w:tc>
          <w:tcPr>
            <w:tcW w:w="923" w:type="dxa"/>
          </w:tcPr>
          <w:p w14:paraId="401F8EBB" w14:textId="62D6CC2C" w:rsidR="00116BAE" w:rsidRDefault="00CD3C6B" w:rsidP="00116BAE">
            <w:pPr>
              <w:spacing w:after="0" w:line="259" w:lineRule="auto"/>
              <w:ind w:left="106" w:firstLine="0"/>
              <w:jc w:val="left"/>
              <w:rPr>
                <w:sz w:val="16"/>
              </w:rPr>
            </w:pPr>
            <w:r>
              <w:rPr>
                <w:sz w:val="16"/>
              </w:rPr>
              <w:t>17.92***</w:t>
            </w:r>
          </w:p>
        </w:tc>
        <w:tc>
          <w:tcPr>
            <w:tcW w:w="963" w:type="dxa"/>
          </w:tcPr>
          <w:p w14:paraId="15B382E3" w14:textId="5E1AAD5F" w:rsidR="00116BAE" w:rsidRDefault="00CD3C6B" w:rsidP="00116BAE">
            <w:pPr>
              <w:spacing w:after="0" w:line="259" w:lineRule="auto"/>
              <w:ind w:left="146" w:firstLine="0"/>
              <w:jc w:val="left"/>
              <w:rPr>
                <w:sz w:val="16"/>
              </w:rPr>
            </w:pPr>
            <w:r>
              <w:rPr>
                <w:sz w:val="16"/>
              </w:rPr>
              <w:t>12.98</w:t>
            </w:r>
          </w:p>
        </w:tc>
        <w:tc>
          <w:tcPr>
            <w:tcW w:w="1273" w:type="dxa"/>
          </w:tcPr>
          <w:p w14:paraId="22B107F9" w14:textId="39C01655" w:rsidR="00116BAE" w:rsidRDefault="00CD3C6B" w:rsidP="00116BAE">
            <w:pPr>
              <w:spacing w:after="0" w:line="259" w:lineRule="auto"/>
              <w:ind w:left="106" w:firstLine="0"/>
              <w:jc w:val="left"/>
              <w:rPr>
                <w:sz w:val="16"/>
              </w:rPr>
            </w:pPr>
            <w:r>
              <w:rPr>
                <w:sz w:val="16"/>
              </w:rPr>
              <w:t>9.94</w:t>
            </w:r>
          </w:p>
        </w:tc>
      </w:tr>
      <w:tr w:rsidR="00FF280F" w14:paraId="22C64E33" w14:textId="77777777" w:rsidTr="00116BAE">
        <w:trPr>
          <w:trHeight w:val="133"/>
        </w:trPr>
        <w:tc>
          <w:tcPr>
            <w:tcW w:w="1273" w:type="dxa"/>
            <w:vMerge w:val="restart"/>
          </w:tcPr>
          <w:p w14:paraId="6C92F849" w14:textId="53418CCC" w:rsidR="00FF280F" w:rsidRDefault="00FF280F" w:rsidP="00116BAE">
            <w:pPr>
              <w:spacing w:after="0" w:line="259" w:lineRule="auto"/>
              <w:ind w:left="0" w:firstLine="0"/>
              <w:jc w:val="center"/>
              <w:rPr>
                <w:sz w:val="18"/>
                <w:szCs w:val="16"/>
              </w:rPr>
            </w:pPr>
            <w:r>
              <w:rPr>
                <w:sz w:val="18"/>
                <w:szCs w:val="16"/>
              </w:rPr>
              <w:t>Portugal</w:t>
            </w:r>
          </w:p>
        </w:tc>
        <w:tc>
          <w:tcPr>
            <w:tcW w:w="1263" w:type="dxa"/>
          </w:tcPr>
          <w:p w14:paraId="5D4BFA1C" w14:textId="35C6E69D" w:rsidR="00FF280F" w:rsidRDefault="00FF280F" w:rsidP="00116BAE">
            <w:pPr>
              <w:spacing w:after="0" w:line="259" w:lineRule="auto"/>
              <w:ind w:left="0" w:right="49" w:firstLine="34"/>
              <w:jc w:val="left"/>
              <w:rPr>
                <w:sz w:val="16"/>
                <w:szCs w:val="28"/>
              </w:rPr>
            </w:pPr>
            <w:r>
              <w:rPr>
                <w:sz w:val="16"/>
                <w:szCs w:val="28"/>
              </w:rPr>
              <w:t>BES PL</w:t>
            </w:r>
          </w:p>
        </w:tc>
        <w:tc>
          <w:tcPr>
            <w:tcW w:w="942" w:type="dxa"/>
          </w:tcPr>
          <w:p w14:paraId="46C6EC19" w14:textId="50997EC9" w:rsidR="00FF280F" w:rsidRDefault="00FF280F" w:rsidP="00116BAE">
            <w:pPr>
              <w:spacing w:after="0" w:line="259" w:lineRule="auto"/>
              <w:ind w:left="0" w:firstLine="0"/>
              <w:jc w:val="left"/>
              <w:rPr>
                <w:sz w:val="16"/>
              </w:rPr>
            </w:pPr>
            <w:r>
              <w:rPr>
                <w:sz w:val="16"/>
              </w:rPr>
              <w:t>2.50</w:t>
            </w:r>
          </w:p>
        </w:tc>
        <w:tc>
          <w:tcPr>
            <w:tcW w:w="961" w:type="dxa"/>
          </w:tcPr>
          <w:p w14:paraId="585C5272" w14:textId="726FED25" w:rsidR="00FF280F" w:rsidRDefault="00FF280F" w:rsidP="00116BAE">
            <w:pPr>
              <w:spacing w:after="0" w:line="259" w:lineRule="auto"/>
              <w:ind w:left="106" w:firstLine="0"/>
              <w:jc w:val="left"/>
              <w:rPr>
                <w:sz w:val="16"/>
              </w:rPr>
            </w:pPr>
            <w:r>
              <w:rPr>
                <w:sz w:val="16"/>
              </w:rPr>
              <w:t>8.47**</w:t>
            </w:r>
          </w:p>
        </w:tc>
        <w:tc>
          <w:tcPr>
            <w:tcW w:w="950" w:type="dxa"/>
          </w:tcPr>
          <w:p w14:paraId="68D3D7AC" w14:textId="7EBFBFCB" w:rsidR="00FF280F" w:rsidRDefault="00FF280F" w:rsidP="00116BAE">
            <w:pPr>
              <w:spacing w:after="0" w:line="259" w:lineRule="auto"/>
              <w:ind w:left="106" w:firstLine="0"/>
              <w:jc w:val="left"/>
              <w:rPr>
                <w:sz w:val="16"/>
              </w:rPr>
            </w:pPr>
            <w:r>
              <w:rPr>
                <w:sz w:val="16"/>
              </w:rPr>
              <w:t>17.54***</w:t>
            </w:r>
          </w:p>
        </w:tc>
        <w:tc>
          <w:tcPr>
            <w:tcW w:w="929" w:type="dxa"/>
          </w:tcPr>
          <w:p w14:paraId="2205CFC8" w14:textId="2EDF4E17" w:rsidR="00FF280F" w:rsidRDefault="00FF280F" w:rsidP="00116BAE">
            <w:pPr>
              <w:spacing w:after="0" w:line="259" w:lineRule="auto"/>
              <w:ind w:left="0" w:firstLine="0"/>
              <w:jc w:val="left"/>
              <w:rPr>
                <w:sz w:val="16"/>
              </w:rPr>
            </w:pPr>
            <w:r>
              <w:rPr>
                <w:sz w:val="16"/>
              </w:rPr>
              <w:t>26.66***</w:t>
            </w:r>
          </w:p>
        </w:tc>
        <w:tc>
          <w:tcPr>
            <w:tcW w:w="923" w:type="dxa"/>
          </w:tcPr>
          <w:p w14:paraId="5400ED84" w14:textId="420B90F4" w:rsidR="00FF280F" w:rsidRDefault="00FF280F" w:rsidP="00116BAE">
            <w:pPr>
              <w:spacing w:after="0" w:line="259" w:lineRule="auto"/>
              <w:ind w:left="106" w:firstLine="0"/>
              <w:jc w:val="left"/>
              <w:rPr>
                <w:sz w:val="16"/>
              </w:rPr>
            </w:pPr>
            <w:r>
              <w:rPr>
                <w:sz w:val="16"/>
              </w:rPr>
              <w:t>27.28***</w:t>
            </w:r>
          </w:p>
        </w:tc>
        <w:tc>
          <w:tcPr>
            <w:tcW w:w="963" w:type="dxa"/>
          </w:tcPr>
          <w:p w14:paraId="42A4D431" w14:textId="3615BF7A" w:rsidR="00FF280F" w:rsidRDefault="00FF280F" w:rsidP="00116BAE">
            <w:pPr>
              <w:spacing w:after="0" w:line="259" w:lineRule="auto"/>
              <w:ind w:left="146" w:firstLine="0"/>
              <w:jc w:val="left"/>
              <w:rPr>
                <w:sz w:val="16"/>
              </w:rPr>
            </w:pPr>
            <w:r>
              <w:rPr>
                <w:sz w:val="16"/>
              </w:rPr>
              <w:t>46.24***</w:t>
            </w:r>
          </w:p>
        </w:tc>
        <w:tc>
          <w:tcPr>
            <w:tcW w:w="1273" w:type="dxa"/>
          </w:tcPr>
          <w:p w14:paraId="486D4394" w14:textId="70E3DBAF" w:rsidR="00FF280F" w:rsidRDefault="00FF280F" w:rsidP="00116BAE">
            <w:pPr>
              <w:spacing w:after="0" w:line="259" w:lineRule="auto"/>
              <w:ind w:left="106" w:firstLine="0"/>
              <w:jc w:val="left"/>
              <w:rPr>
                <w:sz w:val="16"/>
              </w:rPr>
            </w:pPr>
            <w:r>
              <w:rPr>
                <w:sz w:val="16"/>
              </w:rPr>
              <w:t>289.26***</w:t>
            </w:r>
          </w:p>
        </w:tc>
      </w:tr>
      <w:tr w:rsidR="00FF280F" w14:paraId="478DF9C3" w14:textId="77777777" w:rsidTr="00116BAE">
        <w:trPr>
          <w:trHeight w:val="133"/>
        </w:trPr>
        <w:tc>
          <w:tcPr>
            <w:tcW w:w="1273" w:type="dxa"/>
            <w:vMerge/>
          </w:tcPr>
          <w:p w14:paraId="4D5875CE" w14:textId="77777777" w:rsidR="00FF280F" w:rsidRDefault="00FF280F" w:rsidP="00116BAE">
            <w:pPr>
              <w:spacing w:after="0" w:line="259" w:lineRule="auto"/>
              <w:ind w:left="0" w:firstLine="0"/>
              <w:jc w:val="center"/>
              <w:rPr>
                <w:sz w:val="18"/>
                <w:szCs w:val="16"/>
              </w:rPr>
            </w:pPr>
          </w:p>
        </w:tc>
        <w:tc>
          <w:tcPr>
            <w:tcW w:w="1263" w:type="dxa"/>
          </w:tcPr>
          <w:p w14:paraId="55AC2DFC" w14:textId="7D06479F" w:rsidR="00FF280F" w:rsidRDefault="00FF280F" w:rsidP="00116BAE">
            <w:pPr>
              <w:spacing w:after="0" w:line="259" w:lineRule="auto"/>
              <w:ind w:left="0" w:right="49" w:firstLine="34"/>
              <w:jc w:val="left"/>
              <w:rPr>
                <w:sz w:val="16"/>
                <w:szCs w:val="28"/>
              </w:rPr>
            </w:pPr>
            <w:r>
              <w:rPr>
                <w:sz w:val="16"/>
                <w:szCs w:val="28"/>
              </w:rPr>
              <w:t>BPL PL</w:t>
            </w:r>
          </w:p>
        </w:tc>
        <w:tc>
          <w:tcPr>
            <w:tcW w:w="942" w:type="dxa"/>
          </w:tcPr>
          <w:p w14:paraId="496D07B2" w14:textId="6B2C25B8" w:rsidR="00FF280F" w:rsidRDefault="00FF280F" w:rsidP="00116BAE">
            <w:pPr>
              <w:spacing w:after="0" w:line="259" w:lineRule="auto"/>
              <w:ind w:left="0" w:firstLine="0"/>
              <w:jc w:val="left"/>
              <w:rPr>
                <w:sz w:val="16"/>
              </w:rPr>
            </w:pPr>
            <w:r>
              <w:rPr>
                <w:sz w:val="16"/>
              </w:rPr>
              <w:t>2.50</w:t>
            </w:r>
          </w:p>
        </w:tc>
        <w:tc>
          <w:tcPr>
            <w:tcW w:w="961" w:type="dxa"/>
          </w:tcPr>
          <w:p w14:paraId="76CD07C2" w14:textId="7808F6ED" w:rsidR="00FF280F" w:rsidRDefault="00FF280F" w:rsidP="00116BAE">
            <w:pPr>
              <w:spacing w:after="0" w:line="259" w:lineRule="auto"/>
              <w:ind w:left="106" w:firstLine="0"/>
              <w:jc w:val="left"/>
              <w:rPr>
                <w:sz w:val="16"/>
              </w:rPr>
            </w:pPr>
            <w:r>
              <w:rPr>
                <w:sz w:val="16"/>
              </w:rPr>
              <w:t>3.60</w:t>
            </w:r>
          </w:p>
        </w:tc>
        <w:tc>
          <w:tcPr>
            <w:tcW w:w="950" w:type="dxa"/>
          </w:tcPr>
          <w:p w14:paraId="32AFA459" w14:textId="4FC34A5A" w:rsidR="00FF280F" w:rsidRDefault="00FF280F" w:rsidP="00116BAE">
            <w:pPr>
              <w:spacing w:after="0" w:line="259" w:lineRule="auto"/>
              <w:ind w:left="106" w:firstLine="0"/>
              <w:jc w:val="left"/>
              <w:rPr>
                <w:sz w:val="16"/>
              </w:rPr>
            </w:pPr>
            <w:r>
              <w:rPr>
                <w:sz w:val="16"/>
              </w:rPr>
              <w:t>3.63</w:t>
            </w:r>
          </w:p>
        </w:tc>
        <w:tc>
          <w:tcPr>
            <w:tcW w:w="929" w:type="dxa"/>
          </w:tcPr>
          <w:p w14:paraId="1740C260" w14:textId="06D67732" w:rsidR="00FF280F" w:rsidRDefault="00FF280F" w:rsidP="00116BAE">
            <w:pPr>
              <w:spacing w:after="0" w:line="259" w:lineRule="auto"/>
              <w:ind w:left="0" w:firstLine="0"/>
              <w:jc w:val="left"/>
              <w:rPr>
                <w:sz w:val="16"/>
              </w:rPr>
            </w:pPr>
            <w:r>
              <w:rPr>
                <w:sz w:val="16"/>
              </w:rPr>
              <w:t>5.49</w:t>
            </w:r>
          </w:p>
        </w:tc>
        <w:tc>
          <w:tcPr>
            <w:tcW w:w="923" w:type="dxa"/>
          </w:tcPr>
          <w:p w14:paraId="2A6DA0C3" w14:textId="4836B969" w:rsidR="00FF280F" w:rsidRDefault="00FF280F" w:rsidP="00116BAE">
            <w:pPr>
              <w:spacing w:after="0" w:line="259" w:lineRule="auto"/>
              <w:ind w:left="106" w:firstLine="0"/>
              <w:jc w:val="left"/>
              <w:rPr>
                <w:sz w:val="16"/>
              </w:rPr>
            </w:pPr>
            <w:r>
              <w:rPr>
                <w:sz w:val="16"/>
              </w:rPr>
              <w:t>5.52</w:t>
            </w:r>
          </w:p>
        </w:tc>
        <w:tc>
          <w:tcPr>
            <w:tcW w:w="963" w:type="dxa"/>
          </w:tcPr>
          <w:p w14:paraId="4ABD220B" w14:textId="4862E3FC" w:rsidR="00FF280F" w:rsidRDefault="00FF280F" w:rsidP="00116BAE">
            <w:pPr>
              <w:spacing w:after="0" w:line="259" w:lineRule="auto"/>
              <w:ind w:left="146" w:firstLine="0"/>
              <w:jc w:val="left"/>
              <w:rPr>
                <w:sz w:val="16"/>
              </w:rPr>
            </w:pPr>
            <w:r>
              <w:rPr>
                <w:sz w:val="16"/>
              </w:rPr>
              <w:t>8.43</w:t>
            </w:r>
          </w:p>
        </w:tc>
        <w:tc>
          <w:tcPr>
            <w:tcW w:w="1273" w:type="dxa"/>
          </w:tcPr>
          <w:p w14:paraId="54CFEB98" w14:textId="7D2B5414" w:rsidR="00FF280F" w:rsidRDefault="00FF280F" w:rsidP="00116BAE">
            <w:pPr>
              <w:spacing w:after="0" w:line="259" w:lineRule="auto"/>
              <w:ind w:left="106" w:firstLine="0"/>
              <w:jc w:val="left"/>
              <w:rPr>
                <w:sz w:val="16"/>
              </w:rPr>
            </w:pPr>
            <w:r>
              <w:rPr>
                <w:sz w:val="16"/>
              </w:rPr>
              <w:t>52.95***</w:t>
            </w:r>
          </w:p>
        </w:tc>
      </w:tr>
      <w:tr w:rsidR="00FF280F" w14:paraId="16DF26DD" w14:textId="77777777" w:rsidTr="00116BAE">
        <w:trPr>
          <w:trHeight w:val="133"/>
        </w:trPr>
        <w:tc>
          <w:tcPr>
            <w:tcW w:w="1273" w:type="dxa"/>
            <w:vMerge w:val="restart"/>
          </w:tcPr>
          <w:p w14:paraId="25A57470" w14:textId="0783E73B" w:rsidR="00FF280F" w:rsidRDefault="00FF280F" w:rsidP="00FF280F">
            <w:pPr>
              <w:spacing w:after="0" w:line="259" w:lineRule="auto"/>
              <w:ind w:left="0" w:firstLine="0"/>
              <w:jc w:val="center"/>
              <w:rPr>
                <w:sz w:val="18"/>
                <w:szCs w:val="16"/>
              </w:rPr>
            </w:pPr>
            <w:r>
              <w:rPr>
                <w:sz w:val="18"/>
                <w:szCs w:val="16"/>
              </w:rPr>
              <w:t>Romania</w:t>
            </w:r>
          </w:p>
        </w:tc>
        <w:tc>
          <w:tcPr>
            <w:tcW w:w="1263" w:type="dxa"/>
          </w:tcPr>
          <w:p w14:paraId="5770ABED" w14:textId="1BEC317B" w:rsidR="00FF280F" w:rsidRPr="00FF280F" w:rsidRDefault="00FF280F" w:rsidP="00FF280F">
            <w:pPr>
              <w:spacing w:after="0" w:line="259" w:lineRule="auto"/>
              <w:ind w:left="0" w:right="49" w:firstLine="34"/>
              <w:jc w:val="left"/>
              <w:rPr>
                <w:sz w:val="16"/>
                <w:szCs w:val="28"/>
              </w:rPr>
            </w:pPr>
            <w:r w:rsidRPr="00FF280F">
              <w:rPr>
                <w:sz w:val="16"/>
                <w:szCs w:val="28"/>
              </w:rPr>
              <w:t xml:space="preserve">229570Z RO </w:t>
            </w:r>
          </w:p>
        </w:tc>
        <w:tc>
          <w:tcPr>
            <w:tcW w:w="942" w:type="dxa"/>
          </w:tcPr>
          <w:p w14:paraId="188088A1" w14:textId="4F32F2E8" w:rsidR="00FF280F" w:rsidRDefault="00FF280F" w:rsidP="00FF280F">
            <w:pPr>
              <w:spacing w:after="0" w:line="259" w:lineRule="auto"/>
              <w:ind w:left="0" w:firstLine="0"/>
              <w:jc w:val="left"/>
              <w:rPr>
                <w:sz w:val="16"/>
              </w:rPr>
            </w:pPr>
            <w:r>
              <w:rPr>
                <w:sz w:val="16"/>
              </w:rPr>
              <w:t xml:space="preserve">1.23 </w:t>
            </w:r>
          </w:p>
        </w:tc>
        <w:tc>
          <w:tcPr>
            <w:tcW w:w="961" w:type="dxa"/>
          </w:tcPr>
          <w:p w14:paraId="160640B0" w14:textId="709D8319" w:rsidR="00FF280F" w:rsidRDefault="00FF280F" w:rsidP="00FF280F">
            <w:pPr>
              <w:spacing w:after="0" w:line="259" w:lineRule="auto"/>
              <w:ind w:left="106" w:firstLine="0"/>
              <w:jc w:val="left"/>
              <w:rPr>
                <w:sz w:val="16"/>
              </w:rPr>
            </w:pPr>
            <w:r>
              <w:rPr>
                <w:sz w:val="16"/>
              </w:rPr>
              <w:t xml:space="preserve">1.17 </w:t>
            </w:r>
          </w:p>
        </w:tc>
        <w:tc>
          <w:tcPr>
            <w:tcW w:w="950" w:type="dxa"/>
          </w:tcPr>
          <w:p w14:paraId="08EC5C42" w14:textId="65BB4799" w:rsidR="00FF280F" w:rsidRDefault="00FF280F" w:rsidP="00FF280F">
            <w:pPr>
              <w:spacing w:after="0" w:line="259" w:lineRule="auto"/>
              <w:ind w:left="106" w:firstLine="0"/>
              <w:jc w:val="left"/>
              <w:rPr>
                <w:sz w:val="16"/>
              </w:rPr>
            </w:pPr>
            <w:r>
              <w:rPr>
                <w:sz w:val="16"/>
              </w:rPr>
              <w:t xml:space="preserve">1.54 </w:t>
            </w:r>
          </w:p>
        </w:tc>
        <w:tc>
          <w:tcPr>
            <w:tcW w:w="929" w:type="dxa"/>
          </w:tcPr>
          <w:p w14:paraId="6E9C0BEB" w14:textId="5CB6999D" w:rsidR="00FF280F" w:rsidRDefault="00FF280F" w:rsidP="00FF280F">
            <w:pPr>
              <w:spacing w:after="0" w:line="259" w:lineRule="auto"/>
              <w:ind w:left="0" w:firstLine="0"/>
              <w:jc w:val="left"/>
              <w:rPr>
                <w:sz w:val="16"/>
              </w:rPr>
            </w:pPr>
            <w:r>
              <w:rPr>
                <w:sz w:val="16"/>
              </w:rPr>
              <w:t xml:space="preserve">1.79 </w:t>
            </w:r>
          </w:p>
        </w:tc>
        <w:tc>
          <w:tcPr>
            <w:tcW w:w="923" w:type="dxa"/>
          </w:tcPr>
          <w:p w14:paraId="73821C32" w14:textId="642FFE7D" w:rsidR="00FF280F" w:rsidRDefault="00FF280F" w:rsidP="00FF280F">
            <w:pPr>
              <w:spacing w:after="0" w:line="259" w:lineRule="auto"/>
              <w:ind w:left="106" w:firstLine="0"/>
              <w:jc w:val="left"/>
              <w:rPr>
                <w:sz w:val="16"/>
              </w:rPr>
            </w:pPr>
            <w:r>
              <w:rPr>
                <w:sz w:val="16"/>
              </w:rPr>
              <w:t xml:space="preserve">4.79 </w:t>
            </w:r>
          </w:p>
        </w:tc>
        <w:tc>
          <w:tcPr>
            <w:tcW w:w="963" w:type="dxa"/>
          </w:tcPr>
          <w:p w14:paraId="6180A4AC" w14:textId="2042F52D" w:rsidR="00FF280F" w:rsidRDefault="00FF280F" w:rsidP="00FF280F">
            <w:pPr>
              <w:spacing w:after="0" w:line="259" w:lineRule="auto"/>
              <w:ind w:left="146" w:firstLine="0"/>
              <w:jc w:val="left"/>
              <w:rPr>
                <w:sz w:val="16"/>
              </w:rPr>
            </w:pPr>
            <w:r>
              <w:rPr>
                <w:sz w:val="16"/>
              </w:rPr>
              <w:t xml:space="preserve">19.80** </w:t>
            </w:r>
          </w:p>
        </w:tc>
        <w:tc>
          <w:tcPr>
            <w:tcW w:w="1273" w:type="dxa"/>
          </w:tcPr>
          <w:p w14:paraId="1F3A33BA" w14:textId="43C48B2D" w:rsidR="00FF280F" w:rsidRDefault="00FF280F" w:rsidP="00FF280F">
            <w:pPr>
              <w:spacing w:after="0" w:line="259" w:lineRule="auto"/>
              <w:ind w:left="106" w:firstLine="0"/>
              <w:jc w:val="left"/>
              <w:rPr>
                <w:sz w:val="16"/>
              </w:rPr>
            </w:pPr>
            <w:r>
              <w:rPr>
                <w:sz w:val="16"/>
              </w:rPr>
              <w:t xml:space="preserve">22.78 </w:t>
            </w:r>
          </w:p>
        </w:tc>
      </w:tr>
      <w:tr w:rsidR="00FF280F" w14:paraId="3AB08569" w14:textId="77777777" w:rsidTr="00116BAE">
        <w:trPr>
          <w:trHeight w:val="133"/>
        </w:trPr>
        <w:tc>
          <w:tcPr>
            <w:tcW w:w="1273" w:type="dxa"/>
            <w:vMerge/>
          </w:tcPr>
          <w:p w14:paraId="3C12A4AC" w14:textId="77777777" w:rsidR="00FF280F" w:rsidRDefault="00FF280F" w:rsidP="00FF280F">
            <w:pPr>
              <w:spacing w:after="0" w:line="259" w:lineRule="auto"/>
              <w:ind w:left="0" w:firstLine="0"/>
              <w:jc w:val="center"/>
              <w:rPr>
                <w:sz w:val="18"/>
                <w:szCs w:val="16"/>
              </w:rPr>
            </w:pPr>
          </w:p>
        </w:tc>
        <w:tc>
          <w:tcPr>
            <w:tcW w:w="1263" w:type="dxa"/>
          </w:tcPr>
          <w:p w14:paraId="324421E4" w14:textId="661C104B" w:rsidR="00FF280F" w:rsidRPr="00FF280F" w:rsidRDefault="00FF280F" w:rsidP="00FF280F">
            <w:pPr>
              <w:spacing w:after="0" w:line="259" w:lineRule="auto"/>
              <w:ind w:left="0" w:right="49" w:firstLine="34"/>
              <w:jc w:val="left"/>
              <w:rPr>
                <w:sz w:val="16"/>
                <w:szCs w:val="28"/>
              </w:rPr>
            </w:pPr>
            <w:r w:rsidRPr="00FF280F">
              <w:rPr>
                <w:sz w:val="16"/>
                <w:szCs w:val="28"/>
              </w:rPr>
              <w:t xml:space="preserve">BRD RO </w:t>
            </w:r>
          </w:p>
        </w:tc>
        <w:tc>
          <w:tcPr>
            <w:tcW w:w="942" w:type="dxa"/>
          </w:tcPr>
          <w:p w14:paraId="7AD505A3" w14:textId="5DA9EA01" w:rsidR="00FF280F" w:rsidRDefault="00FF280F" w:rsidP="00FF280F">
            <w:pPr>
              <w:spacing w:after="0" w:line="259" w:lineRule="auto"/>
              <w:ind w:left="0" w:firstLine="0"/>
              <w:jc w:val="left"/>
              <w:rPr>
                <w:sz w:val="16"/>
              </w:rPr>
            </w:pPr>
            <w:r>
              <w:rPr>
                <w:sz w:val="16"/>
              </w:rPr>
              <w:t xml:space="preserve">1.21 </w:t>
            </w:r>
          </w:p>
        </w:tc>
        <w:tc>
          <w:tcPr>
            <w:tcW w:w="961" w:type="dxa"/>
          </w:tcPr>
          <w:p w14:paraId="594627F0" w14:textId="5A83239E" w:rsidR="00FF280F" w:rsidRDefault="00FF280F" w:rsidP="00FF280F">
            <w:pPr>
              <w:spacing w:after="0" w:line="259" w:lineRule="auto"/>
              <w:ind w:left="106" w:firstLine="0"/>
              <w:jc w:val="left"/>
              <w:rPr>
                <w:sz w:val="16"/>
              </w:rPr>
            </w:pPr>
            <w:r>
              <w:rPr>
                <w:sz w:val="16"/>
              </w:rPr>
              <w:t xml:space="preserve">1.40 </w:t>
            </w:r>
          </w:p>
        </w:tc>
        <w:tc>
          <w:tcPr>
            <w:tcW w:w="950" w:type="dxa"/>
          </w:tcPr>
          <w:p w14:paraId="7377076A" w14:textId="73FA5CE1" w:rsidR="00FF280F" w:rsidRDefault="00FF280F" w:rsidP="00FF280F">
            <w:pPr>
              <w:spacing w:after="0" w:line="259" w:lineRule="auto"/>
              <w:ind w:left="106" w:firstLine="0"/>
              <w:jc w:val="left"/>
              <w:rPr>
                <w:sz w:val="16"/>
              </w:rPr>
            </w:pPr>
            <w:r>
              <w:rPr>
                <w:sz w:val="16"/>
              </w:rPr>
              <w:t xml:space="preserve">2.24 </w:t>
            </w:r>
          </w:p>
        </w:tc>
        <w:tc>
          <w:tcPr>
            <w:tcW w:w="929" w:type="dxa"/>
          </w:tcPr>
          <w:p w14:paraId="3864568F" w14:textId="66CA26F0" w:rsidR="00FF280F" w:rsidRDefault="00FF280F" w:rsidP="00FF280F">
            <w:pPr>
              <w:spacing w:after="0" w:line="259" w:lineRule="auto"/>
              <w:ind w:left="0" w:firstLine="0"/>
              <w:jc w:val="left"/>
              <w:rPr>
                <w:sz w:val="16"/>
              </w:rPr>
            </w:pPr>
            <w:r>
              <w:rPr>
                <w:sz w:val="16"/>
              </w:rPr>
              <w:t xml:space="preserve">3.25 </w:t>
            </w:r>
          </w:p>
        </w:tc>
        <w:tc>
          <w:tcPr>
            <w:tcW w:w="923" w:type="dxa"/>
          </w:tcPr>
          <w:p w14:paraId="7C5978E6" w14:textId="7444A11F" w:rsidR="00FF280F" w:rsidRDefault="00FF280F" w:rsidP="00FF280F">
            <w:pPr>
              <w:spacing w:after="0" w:line="259" w:lineRule="auto"/>
              <w:ind w:left="106" w:firstLine="0"/>
              <w:jc w:val="left"/>
              <w:rPr>
                <w:sz w:val="16"/>
              </w:rPr>
            </w:pPr>
            <w:r>
              <w:rPr>
                <w:sz w:val="16"/>
              </w:rPr>
              <w:t xml:space="preserve">3.40 </w:t>
            </w:r>
          </w:p>
        </w:tc>
        <w:tc>
          <w:tcPr>
            <w:tcW w:w="963" w:type="dxa"/>
          </w:tcPr>
          <w:p w14:paraId="0F7FFE4D" w14:textId="07E61D99" w:rsidR="00FF280F" w:rsidRDefault="00FF280F" w:rsidP="00FF280F">
            <w:pPr>
              <w:spacing w:after="0" w:line="259" w:lineRule="auto"/>
              <w:ind w:left="146" w:firstLine="0"/>
              <w:jc w:val="left"/>
              <w:rPr>
                <w:sz w:val="16"/>
              </w:rPr>
            </w:pPr>
            <w:r>
              <w:rPr>
                <w:sz w:val="16"/>
              </w:rPr>
              <w:t xml:space="preserve">7.06 </w:t>
            </w:r>
          </w:p>
        </w:tc>
        <w:tc>
          <w:tcPr>
            <w:tcW w:w="1273" w:type="dxa"/>
          </w:tcPr>
          <w:p w14:paraId="3C4B956F" w14:textId="220A2976" w:rsidR="00FF280F" w:rsidRDefault="00FF280F" w:rsidP="00FF280F">
            <w:pPr>
              <w:spacing w:after="0" w:line="259" w:lineRule="auto"/>
              <w:ind w:left="106" w:firstLine="0"/>
              <w:jc w:val="left"/>
              <w:rPr>
                <w:sz w:val="16"/>
              </w:rPr>
            </w:pPr>
            <w:r>
              <w:rPr>
                <w:sz w:val="16"/>
              </w:rPr>
              <w:t xml:space="preserve">17.61 </w:t>
            </w:r>
          </w:p>
        </w:tc>
      </w:tr>
      <w:tr w:rsidR="00FF280F" w14:paraId="2349F1D6" w14:textId="77777777" w:rsidTr="00116BAE">
        <w:trPr>
          <w:trHeight w:val="133"/>
        </w:trPr>
        <w:tc>
          <w:tcPr>
            <w:tcW w:w="1273" w:type="dxa"/>
          </w:tcPr>
          <w:p w14:paraId="6BCC873B" w14:textId="42B8843B" w:rsidR="00FF280F" w:rsidRDefault="00FF280F" w:rsidP="00FF280F">
            <w:pPr>
              <w:spacing w:after="0" w:line="259" w:lineRule="auto"/>
              <w:ind w:left="0" w:firstLine="0"/>
              <w:jc w:val="center"/>
              <w:rPr>
                <w:sz w:val="18"/>
                <w:szCs w:val="16"/>
              </w:rPr>
            </w:pPr>
            <w:r>
              <w:rPr>
                <w:sz w:val="18"/>
                <w:szCs w:val="16"/>
              </w:rPr>
              <w:t>Russia</w:t>
            </w:r>
          </w:p>
        </w:tc>
        <w:tc>
          <w:tcPr>
            <w:tcW w:w="1263" w:type="dxa"/>
          </w:tcPr>
          <w:p w14:paraId="206CC7F7" w14:textId="659D6A02" w:rsidR="00FF280F" w:rsidRPr="00FF280F" w:rsidRDefault="00FF280F" w:rsidP="00FF280F">
            <w:pPr>
              <w:spacing w:after="0" w:line="259" w:lineRule="auto"/>
              <w:ind w:left="0" w:right="49" w:firstLine="34"/>
              <w:jc w:val="left"/>
              <w:rPr>
                <w:sz w:val="16"/>
                <w:szCs w:val="28"/>
              </w:rPr>
            </w:pPr>
            <w:r w:rsidRPr="00FF280F">
              <w:rPr>
                <w:sz w:val="16"/>
                <w:szCs w:val="28"/>
              </w:rPr>
              <w:t xml:space="preserve">GUTB RU </w:t>
            </w:r>
          </w:p>
        </w:tc>
        <w:tc>
          <w:tcPr>
            <w:tcW w:w="942" w:type="dxa"/>
          </w:tcPr>
          <w:p w14:paraId="08400701" w14:textId="62F8BB5F" w:rsidR="00FF280F" w:rsidRDefault="00FF280F" w:rsidP="00FF280F">
            <w:pPr>
              <w:spacing w:after="0" w:line="259" w:lineRule="auto"/>
              <w:ind w:left="0" w:firstLine="0"/>
              <w:jc w:val="left"/>
              <w:rPr>
                <w:sz w:val="16"/>
              </w:rPr>
            </w:pPr>
            <w:r>
              <w:rPr>
                <w:sz w:val="16"/>
              </w:rPr>
              <w:t xml:space="preserve">0.10 </w:t>
            </w:r>
          </w:p>
        </w:tc>
        <w:tc>
          <w:tcPr>
            <w:tcW w:w="961" w:type="dxa"/>
          </w:tcPr>
          <w:p w14:paraId="1B5974A7" w14:textId="7B3913E2" w:rsidR="00FF280F" w:rsidRDefault="00FF280F" w:rsidP="00FF280F">
            <w:pPr>
              <w:spacing w:after="0" w:line="259" w:lineRule="auto"/>
              <w:ind w:left="106" w:firstLine="0"/>
              <w:jc w:val="left"/>
              <w:rPr>
                <w:sz w:val="16"/>
              </w:rPr>
            </w:pPr>
            <w:r>
              <w:rPr>
                <w:sz w:val="16"/>
              </w:rPr>
              <w:t xml:space="preserve">0.35 </w:t>
            </w:r>
          </w:p>
        </w:tc>
        <w:tc>
          <w:tcPr>
            <w:tcW w:w="950" w:type="dxa"/>
          </w:tcPr>
          <w:p w14:paraId="51DCE27D" w14:textId="57BCC647" w:rsidR="00FF280F" w:rsidRDefault="00FF280F" w:rsidP="00FF280F">
            <w:pPr>
              <w:spacing w:after="0" w:line="259" w:lineRule="auto"/>
              <w:ind w:left="106" w:firstLine="0"/>
              <w:jc w:val="left"/>
              <w:rPr>
                <w:sz w:val="16"/>
              </w:rPr>
            </w:pPr>
            <w:r>
              <w:rPr>
                <w:sz w:val="16"/>
              </w:rPr>
              <w:t xml:space="preserve">0.34 </w:t>
            </w:r>
          </w:p>
        </w:tc>
        <w:tc>
          <w:tcPr>
            <w:tcW w:w="929" w:type="dxa"/>
          </w:tcPr>
          <w:p w14:paraId="21E9BB9D" w14:textId="000F7155" w:rsidR="00FF280F" w:rsidRDefault="00FF280F" w:rsidP="00FF280F">
            <w:pPr>
              <w:spacing w:after="0" w:line="259" w:lineRule="auto"/>
              <w:ind w:left="0" w:firstLine="0"/>
              <w:jc w:val="left"/>
              <w:rPr>
                <w:sz w:val="16"/>
              </w:rPr>
            </w:pPr>
            <w:r>
              <w:rPr>
                <w:sz w:val="16"/>
              </w:rPr>
              <w:t xml:space="preserve">0.43 </w:t>
            </w:r>
          </w:p>
        </w:tc>
        <w:tc>
          <w:tcPr>
            <w:tcW w:w="923" w:type="dxa"/>
          </w:tcPr>
          <w:p w14:paraId="1ECF4696" w14:textId="6B7B6DB1" w:rsidR="00FF280F" w:rsidRDefault="00FF280F" w:rsidP="00FF280F">
            <w:pPr>
              <w:spacing w:after="0" w:line="259" w:lineRule="auto"/>
              <w:ind w:left="106" w:firstLine="0"/>
              <w:jc w:val="left"/>
              <w:rPr>
                <w:sz w:val="16"/>
              </w:rPr>
            </w:pPr>
            <w:r>
              <w:rPr>
                <w:sz w:val="16"/>
              </w:rPr>
              <w:t xml:space="preserve">0.43 </w:t>
            </w:r>
          </w:p>
        </w:tc>
        <w:tc>
          <w:tcPr>
            <w:tcW w:w="963" w:type="dxa"/>
          </w:tcPr>
          <w:p w14:paraId="10D3A616" w14:textId="792C18C2" w:rsidR="00FF280F" w:rsidRDefault="00FF280F" w:rsidP="00FF280F">
            <w:pPr>
              <w:spacing w:after="0" w:line="259" w:lineRule="auto"/>
              <w:ind w:left="146" w:firstLine="0"/>
              <w:jc w:val="left"/>
              <w:rPr>
                <w:sz w:val="16"/>
              </w:rPr>
            </w:pPr>
            <w:r>
              <w:rPr>
                <w:sz w:val="16"/>
              </w:rPr>
              <w:t xml:space="preserve">0.69 </w:t>
            </w:r>
          </w:p>
        </w:tc>
        <w:tc>
          <w:tcPr>
            <w:tcW w:w="1273" w:type="dxa"/>
          </w:tcPr>
          <w:p w14:paraId="2297594F" w14:textId="2BBEC2E3" w:rsidR="00FF280F" w:rsidRDefault="00FF280F" w:rsidP="00FF280F">
            <w:pPr>
              <w:spacing w:after="0" w:line="259" w:lineRule="auto"/>
              <w:ind w:left="106" w:firstLine="0"/>
              <w:jc w:val="left"/>
              <w:rPr>
                <w:sz w:val="16"/>
              </w:rPr>
            </w:pPr>
            <w:r>
              <w:rPr>
                <w:sz w:val="16"/>
              </w:rPr>
              <w:t xml:space="preserve">10.66 </w:t>
            </w:r>
          </w:p>
        </w:tc>
      </w:tr>
      <w:tr w:rsidR="00FF280F" w14:paraId="601E06C2" w14:textId="77777777" w:rsidTr="00116BAE">
        <w:trPr>
          <w:trHeight w:val="133"/>
        </w:trPr>
        <w:tc>
          <w:tcPr>
            <w:tcW w:w="1273" w:type="dxa"/>
          </w:tcPr>
          <w:p w14:paraId="3829922F" w14:textId="77777777" w:rsidR="00FF280F" w:rsidRDefault="00FF280F" w:rsidP="00FF280F">
            <w:pPr>
              <w:spacing w:after="0" w:line="259" w:lineRule="auto"/>
              <w:ind w:left="0" w:firstLine="0"/>
              <w:jc w:val="center"/>
              <w:rPr>
                <w:sz w:val="18"/>
                <w:szCs w:val="16"/>
              </w:rPr>
            </w:pPr>
          </w:p>
        </w:tc>
        <w:tc>
          <w:tcPr>
            <w:tcW w:w="1263" w:type="dxa"/>
          </w:tcPr>
          <w:p w14:paraId="2DD9EFF7" w14:textId="50475468" w:rsidR="00FF280F" w:rsidRPr="00FF280F" w:rsidRDefault="00FF280F" w:rsidP="00FF280F">
            <w:pPr>
              <w:spacing w:after="0" w:line="259" w:lineRule="auto"/>
              <w:ind w:left="0" w:right="49" w:firstLine="34"/>
              <w:jc w:val="left"/>
              <w:rPr>
                <w:sz w:val="16"/>
                <w:szCs w:val="28"/>
              </w:rPr>
            </w:pPr>
            <w:r w:rsidRPr="00FF280F">
              <w:rPr>
                <w:sz w:val="16"/>
                <w:szCs w:val="28"/>
              </w:rPr>
              <w:t xml:space="preserve">ROSB RU </w:t>
            </w:r>
          </w:p>
        </w:tc>
        <w:tc>
          <w:tcPr>
            <w:tcW w:w="942" w:type="dxa"/>
          </w:tcPr>
          <w:p w14:paraId="1CD796DF" w14:textId="5B7E00BB" w:rsidR="00FF280F" w:rsidRDefault="00FF280F" w:rsidP="00FF280F">
            <w:pPr>
              <w:spacing w:after="0" w:line="259" w:lineRule="auto"/>
              <w:ind w:left="0" w:firstLine="0"/>
              <w:jc w:val="left"/>
              <w:rPr>
                <w:sz w:val="16"/>
              </w:rPr>
            </w:pPr>
            <w:r>
              <w:rPr>
                <w:sz w:val="16"/>
              </w:rPr>
              <w:t xml:space="preserve">2.59 </w:t>
            </w:r>
          </w:p>
        </w:tc>
        <w:tc>
          <w:tcPr>
            <w:tcW w:w="961" w:type="dxa"/>
          </w:tcPr>
          <w:p w14:paraId="15C3AF13" w14:textId="0BEEF5CE" w:rsidR="00FF280F" w:rsidRDefault="00FF280F" w:rsidP="00FF280F">
            <w:pPr>
              <w:spacing w:after="0" w:line="259" w:lineRule="auto"/>
              <w:ind w:left="106" w:firstLine="0"/>
              <w:jc w:val="left"/>
              <w:rPr>
                <w:sz w:val="16"/>
              </w:rPr>
            </w:pPr>
            <w:r>
              <w:rPr>
                <w:sz w:val="16"/>
              </w:rPr>
              <w:t xml:space="preserve">0.21 </w:t>
            </w:r>
          </w:p>
        </w:tc>
        <w:tc>
          <w:tcPr>
            <w:tcW w:w="950" w:type="dxa"/>
          </w:tcPr>
          <w:p w14:paraId="0F201903" w14:textId="69589A94" w:rsidR="00FF280F" w:rsidRDefault="00FF280F" w:rsidP="00FF280F">
            <w:pPr>
              <w:spacing w:after="0" w:line="259" w:lineRule="auto"/>
              <w:ind w:left="106" w:firstLine="0"/>
              <w:jc w:val="left"/>
              <w:rPr>
                <w:sz w:val="16"/>
              </w:rPr>
            </w:pPr>
            <w:r>
              <w:rPr>
                <w:sz w:val="16"/>
              </w:rPr>
              <w:t xml:space="preserve">0.67 </w:t>
            </w:r>
          </w:p>
        </w:tc>
        <w:tc>
          <w:tcPr>
            <w:tcW w:w="929" w:type="dxa"/>
          </w:tcPr>
          <w:p w14:paraId="5D6C48E7" w14:textId="072F0932" w:rsidR="00FF280F" w:rsidRDefault="00FF280F" w:rsidP="00FF280F">
            <w:pPr>
              <w:spacing w:after="0" w:line="259" w:lineRule="auto"/>
              <w:ind w:left="0" w:firstLine="0"/>
              <w:jc w:val="left"/>
              <w:rPr>
                <w:sz w:val="16"/>
              </w:rPr>
            </w:pPr>
            <w:r>
              <w:rPr>
                <w:sz w:val="16"/>
              </w:rPr>
              <w:t xml:space="preserve">2.59 </w:t>
            </w:r>
          </w:p>
        </w:tc>
        <w:tc>
          <w:tcPr>
            <w:tcW w:w="923" w:type="dxa"/>
          </w:tcPr>
          <w:p w14:paraId="1E35A454" w14:textId="32806615" w:rsidR="00FF280F" w:rsidRDefault="00FF280F" w:rsidP="00FF280F">
            <w:pPr>
              <w:spacing w:after="0" w:line="259" w:lineRule="auto"/>
              <w:ind w:left="106" w:firstLine="0"/>
              <w:jc w:val="left"/>
              <w:rPr>
                <w:sz w:val="16"/>
              </w:rPr>
            </w:pPr>
            <w:r>
              <w:rPr>
                <w:sz w:val="16"/>
              </w:rPr>
              <w:t xml:space="preserve">3.81 </w:t>
            </w:r>
          </w:p>
        </w:tc>
        <w:tc>
          <w:tcPr>
            <w:tcW w:w="963" w:type="dxa"/>
          </w:tcPr>
          <w:p w14:paraId="0AEDFF43" w14:textId="02D8FFD6" w:rsidR="00FF280F" w:rsidRDefault="00FF280F" w:rsidP="00FF280F">
            <w:pPr>
              <w:spacing w:after="0" w:line="259" w:lineRule="auto"/>
              <w:ind w:left="146" w:firstLine="0"/>
              <w:jc w:val="left"/>
              <w:rPr>
                <w:sz w:val="16"/>
              </w:rPr>
            </w:pPr>
            <w:r>
              <w:rPr>
                <w:sz w:val="16"/>
              </w:rPr>
              <w:t xml:space="preserve">5.95 </w:t>
            </w:r>
          </w:p>
        </w:tc>
        <w:tc>
          <w:tcPr>
            <w:tcW w:w="1273" w:type="dxa"/>
          </w:tcPr>
          <w:p w14:paraId="67667186" w14:textId="59DB5DCD" w:rsidR="00FF280F" w:rsidRDefault="00FF280F" w:rsidP="00FF280F">
            <w:pPr>
              <w:spacing w:after="0" w:line="259" w:lineRule="auto"/>
              <w:ind w:left="106" w:firstLine="0"/>
              <w:jc w:val="left"/>
              <w:rPr>
                <w:sz w:val="16"/>
              </w:rPr>
            </w:pPr>
            <w:r>
              <w:rPr>
                <w:sz w:val="16"/>
              </w:rPr>
              <w:t xml:space="preserve">14.48 </w:t>
            </w:r>
          </w:p>
        </w:tc>
      </w:tr>
      <w:tr w:rsidR="00FF280F" w14:paraId="119D163D" w14:textId="77777777" w:rsidTr="00116BAE">
        <w:trPr>
          <w:trHeight w:val="133"/>
        </w:trPr>
        <w:tc>
          <w:tcPr>
            <w:tcW w:w="1273" w:type="dxa"/>
            <w:vMerge w:val="restart"/>
          </w:tcPr>
          <w:p w14:paraId="61F4C3E8" w14:textId="61126B1A" w:rsidR="00FF280F" w:rsidRDefault="00FF280F" w:rsidP="00FF280F">
            <w:pPr>
              <w:spacing w:after="0" w:line="259" w:lineRule="auto"/>
              <w:ind w:left="0" w:firstLine="0"/>
              <w:jc w:val="center"/>
              <w:rPr>
                <w:sz w:val="18"/>
                <w:szCs w:val="16"/>
              </w:rPr>
            </w:pPr>
            <w:r>
              <w:rPr>
                <w:sz w:val="18"/>
                <w:szCs w:val="16"/>
              </w:rPr>
              <w:t>Spain</w:t>
            </w:r>
          </w:p>
        </w:tc>
        <w:tc>
          <w:tcPr>
            <w:tcW w:w="1263" w:type="dxa"/>
          </w:tcPr>
          <w:p w14:paraId="060C7A85" w14:textId="6BEFC91B" w:rsidR="00FF280F" w:rsidRPr="00FF280F" w:rsidRDefault="00FF280F" w:rsidP="00FF280F">
            <w:pPr>
              <w:spacing w:after="0" w:line="259" w:lineRule="auto"/>
              <w:ind w:left="0" w:right="49" w:firstLine="34"/>
              <w:jc w:val="left"/>
              <w:rPr>
                <w:sz w:val="16"/>
                <w:szCs w:val="28"/>
              </w:rPr>
            </w:pPr>
            <w:r w:rsidRPr="00FF280F">
              <w:rPr>
                <w:sz w:val="16"/>
                <w:szCs w:val="28"/>
              </w:rPr>
              <w:t xml:space="preserve">SAN SM </w:t>
            </w:r>
          </w:p>
        </w:tc>
        <w:tc>
          <w:tcPr>
            <w:tcW w:w="942" w:type="dxa"/>
          </w:tcPr>
          <w:p w14:paraId="27C4EEA0" w14:textId="6902F25D" w:rsidR="00FF280F" w:rsidRDefault="00FF280F" w:rsidP="00FF280F">
            <w:pPr>
              <w:spacing w:after="0" w:line="259" w:lineRule="auto"/>
              <w:ind w:left="0" w:firstLine="0"/>
              <w:jc w:val="left"/>
              <w:rPr>
                <w:sz w:val="16"/>
              </w:rPr>
            </w:pPr>
            <w:r>
              <w:rPr>
                <w:sz w:val="16"/>
              </w:rPr>
              <w:t xml:space="preserve">0.42 </w:t>
            </w:r>
          </w:p>
        </w:tc>
        <w:tc>
          <w:tcPr>
            <w:tcW w:w="961" w:type="dxa"/>
          </w:tcPr>
          <w:p w14:paraId="49032D57" w14:textId="3118C6CF" w:rsidR="00FF280F" w:rsidRDefault="00FF280F" w:rsidP="00FF280F">
            <w:pPr>
              <w:spacing w:after="0" w:line="259" w:lineRule="auto"/>
              <w:ind w:left="106" w:firstLine="0"/>
              <w:jc w:val="left"/>
              <w:rPr>
                <w:sz w:val="16"/>
              </w:rPr>
            </w:pPr>
            <w:r>
              <w:rPr>
                <w:sz w:val="16"/>
              </w:rPr>
              <w:t xml:space="preserve">1.53 </w:t>
            </w:r>
          </w:p>
        </w:tc>
        <w:tc>
          <w:tcPr>
            <w:tcW w:w="950" w:type="dxa"/>
          </w:tcPr>
          <w:p w14:paraId="19EF4BCF" w14:textId="1E8FB1B1" w:rsidR="00FF280F" w:rsidRDefault="00FF280F" w:rsidP="00FF280F">
            <w:pPr>
              <w:spacing w:after="0" w:line="259" w:lineRule="auto"/>
              <w:ind w:left="106" w:firstLine="0"/>
              <w:jc w:val="left"/>
              <w:rPr>
                <w:sz w:val="16"/>
              </w:rPr>
            </w:pPr>
            <w:r>
              <w:rPr>
                <w:sz w:val="16"/>
              </w:rPr>
              <w:t xml:space="preserve">1.64 </w:t>
            </w:r>
          </w:p>
        </w:tc>
        <w:tc>
          <w:tcPr>
            <w:tcW w:w="929" w:type="dxa"/>
          </w:tcPr>
          <w:p w14:paraId="0C3BF894" w14:textId="09A09983" w:rsidR="00FF280F" w:rsidRDefault="00FF280F" w:rsidP="00FF280F">
            <w:pPr>
              <w:spacing w:after="0" w:line="259" w:lineRule="auto"/>
              <w:ind w:left="0" w:firstLine="0"/>
              <w:jc w:val="left"/>
              <w:rPr>
                <w:sz w:val="16"/>
              </w:rPr>
            </w:pPr>
            <w:r>
              <w:rPr>
                <w:sz w:val="16"/>
              </w:rPr>
              <w:t xml:space="preserve">1.65 </w:t>
            </w:r>
          </w:p>
        </w:tc>
        <w:tc>
          <w:tcPr>
            <w:tcW w:w="923" w:type="dxa"/>
          </w:tcPr>
          <w:p w14:paraId="73BBF7F7" w14:textId="712DF1A1" w:rsidR="00FF280F" w:rsidRDefault="00FF280F" w:rsidP="00FF280F">
            <w:pPr>
              <w:spacing w:after="0" w:line="259" w:lineRule="auto"/>
              <w:ind w:left="106" w:firstLine="0"/>
              <w:jc w:val="left"/>
              <w:rPr>
                <w:sz w:val="16"/>
              </w:rPr>
            </w:pPr>
            <w:r>
              <w:rPr>
                <w:sz w:val="16"/>
              </w:rPr>
              <w:t xml:space="preserve">3.21 </w:t>
            </w:r>
          </w:p>
        </w:tc>
        <w:tc>
          <w:tcPr>
            <w:tcW w:w="963" w:type="dxa"/>
          </w:tcPr>
          <w:p w14:paraId="0D24B366" w14:textId="0A9BB2CA" w:rsidR="00FF280F" w:rsidRDefault="00FF280F" w:rsidP="00FF280F">
            <w:pPr>
              <w:spacing w:after="0" w:line="259" w:lineRule="auto"/>
              <w:ind w:left="146" w:firstLine="0"/>
              <w:jc w:val="left"/>
              <w:rPr>
                <w:sz w:val="16"/>
              </w:rPr>
            </w:pPr>
            <w:r>
              <w:rPr>
                <w:sz w:val="16"/>
              </w:rPr>
              <w:t xml:space="preserve">6.41 </w:t>
            </w:r>
          </w:p>
        </w:tc>
        <w:tc>
          <w:tcPr>
            <w:tcW w:w="1273" w:type="dxa"/>
          </w:tcPr>
          <w:p w14:paraId="5402FC7C" w14:textId="1226A842" w:rsidR="00FF280F" w:rsidRDefault="00FF280F" w:rsidP="00FF280F">
            <w:pPr>
              <w:spacing w:after="0" w:line="259" w:lineRule="auto"/>
              <w:ind w:left="106" w:firstLine="0"/>
              <w:jc w:val="left"/>
              <w:rPr>
                <w:sz w:val="16"/>
              </w:rPr>
            </w:pPr>
            <w:r>
              <w:rPr>
                <w:sz w:val="16"/>
              </w:rPr>
              <w:t xml:space="preserve">12.82 </w:t>
            </w:r>
          </w:p>
        </w:tc>
      </w:tr>
      <w:tr w:rsidR="00FF280F" w14:paraId="75CA1DDE" w14:textId="77777777" w:rsidTr="00116BAE">
        <w:trPr>
          <w:trHeight w:val="133"/>
        </w:trPr>
        <w:tc>
          <w:tcPr>
            <w:tcW w:w="1273" w:type="dxa"/>
            <w:vMerge/>
          </w:tcPr>
          <w:p w14:paraId="151FBE23" w14:textId="77777777" w:rsidR="00FF280F" w:rsidRDefault="00FF280F" w:rsidP="00FF280F">
            <w:pPr>
              <w:spacing w:after="0" w:line="259" w:lineRule="auto"/>
              <w:ind w:left="0" w:firstLine="0"/>
              <w:jc w:val="center"/>
              <w:rPr>
                <w:sz w:val="18"/>
                <w:szCs w:val="16"/>
              </w:rPr>
            </w:pPr>
          </w:p>
        </w:tc>
        <w:tc>
          <w:tcPr>
            <w:tcW w:w="1263" w:type="dxa"/>
          </w:tcPr>
          <w:p w14:paraId="7DCDFC75" w14:textId="70119A48" w:rsidR="00FF280F" w:rsidRPr="00FF280F" w:rsidRDefault="00FF280F" w:rsidP="00FF280F">
            <w:pPr>
              <w:spacing w:after="0" w:line="259" w:lineRule="auto"/>
              <w:ind w:left="0" w:right="49" w:firstLine="34"/>
              <w:jc w:val="left"/>
              <w:rPr>
                <w:sz w:val="16"/>
                <w:szCs w:val="28"/>
              </w:rPr>
            </w:pPr>
            <w:r w:rsidRPr="00FF280F">
              <w:rPr>
                <w:sz w:val="16"/>
                <w:szCs w:val="28"/>
              </w:rPr>
              <w:t xml:space="preserve">BBV AR </w:t>
            </w:r>
          </w:p>
        </w:tc>
        <w:tc>
          <w:tcPr>
            <w:tcW w:w="942" w:type="dxa"/>
          </w:tcPr>
          <w:p w14:paraId="625B1A19" w14:textId="6E589FBC" w:rsidR="00FF280F" w:rsidRDefault="00FF280F" w:rsidP="00FF280F">
            <w:pPr>
              <w:spacing w:after="0" w:line="259" w:lineRule="auto"/>
              <w:ind w:left="0" w:firstLine="0"/>
              <w:jc w:val="left"/>
              <w:rPr>
                <w:sz w:val="16"/>
              </w:rPr>
            </w:pPr>
            <w:r>
              <w:rPr>
                <w:sz w:val="16"/>
              </w:rPr>
              <w:t xml:space="preserve">0.40 </w:t>
            </w:r>
          </w:p>
        </w:tc>
        <w:tc>
          <w:tcPr>
            <w:tcW w:w="961" w:type="dxa"/>
          </w:tcPr>
          <w:p w14:paraId="5C052C30" w14:textId="58F4D892" w:rsidR="00FF280F" w:rsidRDefault="00FF280F" w:rsidP="00FF280F">
            <w:pPr>
              <w:spacing w:after="0" w:line="259" w:lineRule="auto"/>
              <w:ind w:left="106" w:firstLine="0"/>
              <w:jc w:val="left"/>
              <w:rPr>
                <w:sz w:val="16"/>
              </w:rPr>
            </w:pPr>
            <w:r>
              <w:rPr>
                <w:sz w:val="16"/>
              </w:rPr>
              <w:t xml:space="preserve">2.35 </w:t>
            </w:r>
          </w:p>
        </w:tc>
        <w:tc>
          <w:tcPr>
            <w:tcW w:w="950" w:type="dxa"/>
          </w:tcPr>
          <w:p w14:paraId="4D7D17FC" w14:textId="44253AD2" w:rsidR="00FF280F" w:rsidRDefault="00FF280F" w:rsidP="00FF280F">
            <w:pPr>
              <w:spacing w:after="0" w:line="259" w:lineRule="auto"/>
              <w:ind w:left="106" w:firstLine="0"/>
              <w:jc w:val="left"/>
              <w:rPr>
                <w:sz w:val="16"/>
              </w:rPr>
            </w:pPr>
            <w:r>
              <w:rPr>
                <w:sz w:val="16"/>
              </w:rPr>
              <w:t xml:space="preserve">3.03 </w:t>
            </w:r>
          </w:p>
        </w:tc>
        <w:tc>
          <w:tcPr>
            <w:tcW w:w="929" w:type="dxa"/>
          </w:tcPr>
          <w:p w14:paraId="530E03A0" w14:textId="634E65B3" w:rsidR="00FF280F" w:rsidRDefault="00FF280F" w:rsidP="00FF280F">
            <w:pPr>
              <w:spacing w:after="0" w:line="259" w:lineRule="auto"/>
              <w:ind w:left="0" w:firstLine="0"/>
              <w:jc w:val="left"/>
              <w:rPr>
                <w:sz w:val="16"/>
              </w:rPr>
            </w:pPr>
            <w:r>
              <w:rPr>
                <w:sz w:val="16"/>
              </w:rPr>
              <w:t xml:space="preserve">3.03 </w:t>
            </w:r>
          </w:p>
        </w:tc>
        <w:tc>
          <w:tcPr>
            <w:tcW w:w="923" w:type="dxa"/>
          </w:tcPr>
          <w:p w14:paraId="5BADEC3D" w14:textId="51A074F2" w:rsidR="00FF280F" w:rsidRDefault="00FF280F" w:rsidP="00FF280F">
            <w:pPr>
              <w:spacing w:after="0" w:line="259" w:lineRule="auto"/>
              <w:ind w:left="106" w:firstLine="0"/>
              <w:jc w:val="left"/>
              <w:rPr>
                <w:sz w:val="16"/>
              </w:rPr>
            </w:pPr>
            <w:r>
              <w:rPr>
                <w:sz w:val="16"/>
              </w:rPr>
              <w:t xml:space="preserve">6.22 </w:t>
            </w:r>
          </w:p>
        </w:tc>
        <w:tc>
          <w:tcPr>
            <w:tcW w:w="963" w:type="dxa"/>
          </w:tcPr>
          <w:p w14:paraId="3A4CB534" w14:textId="13B3377E" w:rsidR="00FF280F" w:rsidRDefault="00FF280F" w:rsidP="00FF280F">
            <w:pPr>
              <w:spacing w:after="0" w:line="259" w:lineRule="auto"/>
              <w:ind w:left="146" w:firstLine="0"/>
              <w:jc w:val="left"/>
              <w:rPr>
                <w:sz w:val="16"/>
              </w:rPr>
            </w:pPr>
            <w:r>
              <w:rPr>
                <w:sz w:val="16"/>
              </w:rPr>
              <w:t xml:space="preserve">16.67* </w:t>
            </w:r>
          </w:p>
        </w:tc>
        <w:tc>
          <w:tcPr>
            <w:tcW w:w="1273" w:type="dxa"/>
          </w:tcPr>
          <w:p w14:paraId="2BD06BF3" w14:textId="5D648C80" w:rsidR="00FF280F" w:rsidRDefault="00FF280F" w:rsidP="00FF280F">
            <w:pPr>
              <w:spacing w:after="0" w:line="259" w:lineRule="auto"/>
              <w:ind w:left="106" w:firstLine="0"/>
              <w:jc w:val="left"/>
              <w:rPr>
                <w:sz w:val="16"/>
              </w:rPr>
            </w:pPr>
            <w:r>
              <w:rPr>
                <w:sz w:val="16"/>
              </w:rPr>
              <w:t xml:space="preserve">36.27** </w:t>
            </w:r>
          </w:p>
        </w:tc>
      </w:tr>
      <w:tr w:rsidR="00FF280F" w14:paraId="59EAE342" w14:textId="77777777" w:rsidTr="00116BAE">
        <w:trPr>
          <w:trHeight w:val="133"/>
        </w:trPr>
        <w:tc>
          <w:tcPr>
            <w:tcW w:w="1273" w:type="dxa"/>
            <w:vMerge/>
          </w:tcPr>
          <w:p w14:paraId="7569BFFB" w14:textId="77777777" w:rsidR="00FF280F" w:rsidRDefault="00FF280F" w:rsidP="00FF280F">
            <w:pPr>
              <w:spacing w:after="0" w:line="259" w:lineRule="auto"/>
              <w:ind w:left="0" w:firstLine="0"/>
              <w:jc w:val="center"/>
              <w:rPr>
                <w:sz w:val="18"/>
                <w:szCs w:val="16"/>
              </w:rPr>
            </w:pPr>
          </w:p>
        </w:tc>
        <w:tc>
          <w:tcPr>
            <w:tcW w:w="1263" w:type="dxa"/>
          </w:tcPr>
          <w:p w14:paraId="74F6F631" w14:textId="756EFF63" w:rsidR="00FF280F" w:rsidRPr="00FF280F" w:rsidRDefault="00FF280F" w:rsidP="00FF280F">
            <w:pPr>
              <w:spacing w:after="0" w:line="259" w:lineRule="auto"/>
              <w:ind w:left="0" w:right="49" w:firstLine="34"/>
              <w:jc w:val="left"/>
              <w:rPr>
                <w:sz w:val="16"/>
                <w:szCs w:val="28"/>
              </w:rPr>
            </w:pPr>
            <w:r w:rsidRPr="00FF280F">
              <w:rPr>
                <w:sz w:val="16"/>
                <w:szCs w:val="28"/>
              </w:rPr>
              <w:t xml:space="preserve">SAB SM </w:t>
            </w:r>
          </w:p>
        </w:tc>
        <w:tc>
          <w:tcPr>
            <w:tcW w:w="942" w:type="dxa"/>
          </w:tcPr>
          <w:p w14:paraId="414FB94D" w14:textId="3E486097" w:rsidR="00FF280F" w:rsidRDefault="00FF280F" w:rsidP="00FF280F">
            <w:pPr>
              <w:spacing w:after="0" w:line="259" w:lineRule="auto"/>
              <w:ind w:left="0" w:firstLine="0"/>
              <w:jc w:val="left"/>
              <w:rPr>
                <w:sz w:val="16"/>
              </w:rPr>
            </w:pPr>
            <w:r>
              <w:rPr>
                <w:sz w:val="16"/>
              </w:rPr>
              <w:t xml:space="preserve">0.33 </w:t>
            </w:r>
          </w:p>
        </w:tc>
        <w:tc>
          <w:tcPr>
            <w:tcW w:w="961" w:type="dxa"/>
          </w:tcPr>
          <w:p w14:paraId="2A84906C" w14:textId="79AE62C9" w:rsidR="00FF280F" w:rsidRDefault="00FF280F" w:rsidP="00FF280F">
            <w:pPr>
              <w:spacing w:after="0" w:line="259" w:lineRule="auto"/>
              <w:ind w:left="106" w:firstLine="0"/>
              <w:jc w:val="left"/>
              <w:rPr>
                <w:sz w:val="16"/>
              </w:rPr>
            </w:pPr>
            <w:r>
              <w:rPr>
                <w:sz w:val="16"/>
              </w:rPr>
              <w:t xml:space="preserve">0.50 </w:t>
            </w:r>
          </w:p>
        </w:tc>
        <w:tc>
          <w:tcPr>
            <w:tcW w:w="950" w:type="dxa"/>
          </w:tcPr>
          <w:p w14:paraId="3AA543B8" w14:textId="3210A25F" w:rsidR="00FF280F" w:rsidRDefault="00FF280F" w:rsidP="00FF280F">
            <w:pPr>
              <w:spacing w:after="0" w:line="259" w:lineRule="auto"/>
              <w:ind w:left="106" w:firstLine="0"/>
              <w:jc w:val="left"/>
              <w:rPr>
                <w:sz w:val="16"/>
              </w:rPr>
            </w:pPr>
            <w:r>
              <w:rPr>
                <w:sz w:val="16"/>
              </w:rPr>
              <w:t xml:space="preserve">2.74 </w:t>
            </w:r>
          </w:p>
        </w:tc>
        <w:tc>
          <w:tcPr>
            <w:tcW w:w="929" w:type="dxa"/>
          </w:tcPr>
          <w:p w14:paraId="7123C46E" w14:textId="4331D8F9" w:rsidR="00FF280F" w:rsidRDefault="00FF280F" w:rsidP="00FF280F">
            <w:pPr>
              <w:spacing w:after="0" w:line="259" w:lineRule="auto"/>
              <w:ind w:left="0" w:firstLine="0"/>
              <w:jc w:val="left"/>
              <w:rPr>
                <w:sz w:val="16"/>
              </w:rPr>
            </w:pPr>
            <w:r>
              <w:rPr>
                <w:sz w:val="16"/>
              </w:rPr>
              <w:t xml:space="preserve">3.50 </w:t>
            </w:r>
          </w:p>
        </w:tc>
        <w:tc>
          <w:tcPr>
            <w:tcW w:w="923" w:type="dxa"/>
          </w:tcPr>
          <w:p w14:paraId="0433A0F5" w14:textId="6A5DA6B7" w:rsidR="00FF280F" w:rsidRDefault="00FF280F" w:rsidP="00FF280F">
            <w:pPr>
              <w:spacing w:after="0" w:line="259" w:lineRule="auto"/>
              <w:ind w:left="106" w:firstLine="0"/>
              <w:jc w:val="left"/>
              <w:rPr>
                <w:sz w:val="16"/>
              </w:rPr>
            </w:pPr>
            <w:r>
              <w:rPr>
                <w:sz w:val="16"/>
              </w:rPr>
              <w:t xml:space="preserve">6.14 </w:t>
            </w:r>
          </w:p>
        </w:tc>
        <w:tc>
          <w:tcPr>
            <w:tcW w:w="963" w:type="dxa"/>
          </w:tcPr>
          <w:p w14:paraId="4BB2872F" w14:textId="25D1A7A7" w:rsidR="00FF280F" w:rsidRDefault="00FF280F" w:rsidP="00FF280F">
            <w:pPr>
              <w:spacing w:after="0" w:line="259" w:lineRule="auto"/>
              <w:ind w:left="146" w:firstLine="0"/>
              <w:jc w:val="left"/>
              <w:rPr>
                <w:sz w:val="16"/>
              </w:rPr>
            </w:pPr>
            <w:r>
              <w:rPr>
                <w:sz w:val="16"/>
              </w:rPr>
              <w:t xml:space="preserve">16.77* </w:t>
            </w:r>
          </w:p>
        </w:tc>
        <w:tc>
          <w:tcPr>
            <w:tcW w:w="1273" w:type="dxa"/>
          </w:tcPr>
          <w:p w14:paraId="1AF8E80C" w14:textId="77197E17" w:rsidR="00FF280F" w:rsidRDefault="00FF280F" w:rsidP="00FF280F">
            <w:pPr>
              <w:spacing w:after="0" w:line="259" w:lineRule="auto"/>
              <w:ind w:left="106" w:firstLine="0"/>
              <w:jc w:val="left"/>
              <w:rPr>
                <w:sz w:val="16"/>
              </w:rPr>
            </w:pPr>
            <w:r>
              <w:rPr>
                <w:sz w:val="16"/>
              </w:rPr>
              <w:t xml:space="preserve">41.71*** </w:t>
            </w:r>
          </w:p>
        </w:tc>
      </w:tr>
      <w:tr w:rsidR="00FF280F" w14:paraId="193DAF3A" w14:textId="77777777" w:rsidTr="00116BAE">
        <w:trPr>
          <w:trHeight w:val="133"/>
        </w:trPr>
        <w:tc>
          <w:tcPr>
            <w:tcW w:w="1273" w:type="dxa"/>
            <w:vMerge/>
          </w:tcPr>
          <w:p w14:paraId="2C913BB3" w14:textId="77777777" w:rsidR="00FF280F" w:rsidRDefault="00FF280F" w:rsidP="00FF280F">
            <w:pPr>
              <w:spacing w:after="0" w:line="259" w:lineRule="auto"/>
              <w:ind w:left="0" w:firstLine="0"/>
              <w:jc w:val="center"/>
              <w:rPr>
                <w:sz w:val="18"/>
                <w:szCs w:val="16"/>
              </w:rPr>
            </w:pPr>
          </w:p>
        </w:tc>
        <w:tc>
          <w:tcPr>
            <w:tcW w:w="1263" w:type="dxa"/>
          </w:tcPr>
          <w:p w14:paraId="5AAC1C8A" w14:textId="2807430D" w:rsidR="00FF280F" w:rsidRPr="00FF280F" w:rsidRDefault="00FF280F" w:rsidP="00FF280F">
            <w:pPr>
              <w:spacing w:after="0" w:line="259" w:lineRule="auto"/>
              <w:ind w:left="0" w:right="49" w:firstLine="34"/>
              <w:jc w:val="left"/>
              <w:rPr>
                <w:sz w:val="16"/>
                <w:szCs w:val="28"/>
              </w:rPr>
            </w:pPr>
            <w:r w:rsidRPr="00FF280F">
              <w:rPr>
                <w:sz w:val="16"/>
                <w:szCs w:val="28"/>
              </w:rPr>
              <w:t xml:space="preserve">BKIA_SM </w:t>
            </w:r>
          </w:p>
        </w:tc>
        <w:tc>
          <w:tcPr>
            <w:tcW w:w="942" w:type="dxa"/>
          </w:tcPr>
          <w:p w14:paraId="17CFC429" w14:textId="39A40597" w:rsidR="00FF280F" w:rsidRDefault="00FF280F" w:rsidP="00FF280F">
            <w:pPr>
              <w:spacing w:after="0" w:line="259" w:lineRule="auto"/>
              <w:ind w:left="0" w:firstLine="0"/>
              <w:jc w:val="left"/>
              <w:rPr>
                <w:sz w:val="16"/>
              </w:rPr>
            </w:pPr>
            <w:r>
              <w:rPr>
                <w:sz w:val="16"/>
              </w:rPr>
              <w:t xml:space="preserve">0.30 </w:t>
            </w:r>
          </w:p>
        </w:tc>
        <w:tc>
          <w:tcPr>
            <w:tcW w:w="961" w:type="dxa"/>
          </w:tcPr>
          <w:p w14:paraId="18A50D32" w14:textId="647750B6" w:rsidR="00FF280F" w:rsidRDefault="00FF280F" w:rsidP="00FF280F">
            <w:pPr>
              <w:spacing w:after="0" w:line="259" w:lineRule="auto"/>
              <w:ind w:left="106" w:firstLine="0"/>
              <w:jc w:val="left"/>
              <w:rPr>
                <w:sz w:val="16"/>
              </w:rPr>
            </w:pPr>
            <w:r>
              <w:rPr>
                <w:sz w:val="16"/>
              </w:rPr>
              <w:t xml:space="preserve">0.94 </w:t>
            </w:r>
          </w:p>
        </w:tc>
        <w:tc>
          <w:tcPr>
            <w:tcW w:w="950" w:type="dxa"/>
          </w:tcPr>
          <w:p w14:paraId="0EF808C4" w14:textId="506054AC" w:rsidR="00FF280F" w:rsidRDefault="00FF280F" w:rsidP="00FF280F">
            <w:pPr>
              <w:spacing w:after="0" w:line="259" w:lineRule="auto"/>
              <w:ind w:left="106" w:firstLine="0"/>
              <w:jc w:val="left"/>
              <w:rPr>
                <w:sz w:val="16"/>
              </w:rPr>
            </w:pPr>
            <w:r>
              <w:rPr>
                <w:sz w:val="16"/>
              </w:rPr>
              <w:t xml:space="preserve">1.11 </w:t>
            </w:r>
          </w:p>
        </w:tc>
        <w:tc>
          <w:tcPr>
            <w:tcW w:w="929" w:type="dxa"/>
          </w:tcPr>
          <w:p w14:paraId="5C74F342" w14:textId="1A9D1C4F" w:rsidR="00FF280F" w:rsidRDefault="00FF280F" w:rsidP="00FF280F">
            <w:pPr>
              <w:spacing w:after="0" w:line="259" w:lineRule="auto"/>
              <w:ind w:left="0" w:firstLine="0"/>
              <w:jc w:val="left"/>
              <w:rPr>
                <w:sz w:val="16"/>
              </w:rPr>
            </w:pPr>
            <w:r>
              <w:rPr>
                <w:sz w:val="16"/>
              </w:rPr>
              <w:t xml:space="preserve">4.45 </w:t>
            </w:r>
          </w:p>
        </w:tc>
        <w:tc>
          <w:tcPr>
            <w:tcW w:w="923" w:type="dxa"/>
          </w:tcPr>
          <w:p w14:paraId="0DA523B0" w14:textId="1853C3AA" w:rsidR="00FF280F" w:rsidRDefault="00FF280F" w:rsidP="00FF280F">
            <w:pPr>
              <w:spacing w:after="0" w:line="259" w:lineRule="auto"/>
              <w:ind w:left="106" w:firstLine="0"/>
              <w:jc w:val="left"/>
              <w:rPr>
                <w:sz w:val="16"/>
              </w:rPr>
            </w:pPr>
            <w:r>
              <w:rPr>
                <w:sz w:val="16"/>
              </w:rPr>
              <w:t xml:space="preserve">4.30 </w:t>
            </w:r>
          </w:p>
        </w:tc>
        <w:tc>
          <w:tcPr>
            <w:tcW w:w="963" w:type="dxa"/>
          </w:tcPr>
          <w:p w14:paraId="1356E252" w14:textId="608616BD" w:rsidR="00FF280F" w:rsidRDefault="00FF280F" w:rsidP="00FF280F">
            <w:pPr>
              <w:spacing w:after="0" w:line="259" w:lineRule="auto"/>
              <w:ind w:left="146" w:firstLine="0"/>
              <w:jc w:val="left"/>
              <w:rPr>
                <w:sz w:val="16"/>
              </w:rPr>
            </w:pPr>
            <w:r>
              <w:rPr>
                <w:sz w:val="16"/>
              </w:rPr>
              <w:t xml:space="preserve">6.97 </w:t>
            </w:r>
          </w:p>
        </w:tc>
        <w:tc>
          <w:tcPr>
            <w:tcW w:w="1273" w:type="dxa"/>
          </w:tcPr>
          <w:p w14:paraId="07350CEE" w14:textId="13234387" w:rsidR="00FF280F" w:rsidRDefault="00FF280F" w:rsidP="00FF280F">
            <w:pPr>
              <w:spacing w:after="0" w:line="259" w:lineRule="auto"/>
              <w:ind w:left="106" w:firstLine="0"/>
              <w:jc w:val="left"/>
              <w:rPr>
                <w:sz w:val="16"/>
              </w:rPr>
            </w:pPr>
            <w:r>
              <w:rPr>
                <w:sz w:val="16"/>
              </w:rPr>
              <w:t xml:space="preserve">8.43 </w:t>
            </w:r>
          </w:p>
        </w:tc>
      </w:tr>
      <w:tr w:rsidR="00FF280F" w14:paraId="1CD159D0" w14:textId="77777777" w:rsidTr="00116BAE">
        <w:trPr>
          <w:trHeight w:val="133"/>
        </w:trPr>
        <w:tc>
          <w:tcPr>
            <w:tcW w:w="1273" w:type="dxa"/>
            <w:vMerge/>
          </w:tcPr>
          <w:p w14:paraId="1F76E9F4" w14:textId="77777777" w:rsidR="00FF280F" w:rsidRDefault="00FF280F" w:rsidP="00FF280F">
            <w:pPr>
              <w:spacing w:after="0" w:line="259" w:lineRule="auto"/>
              <w:ind w:left="0" w:firstLine="0"/>
              <w:jc w:val="center"/>
              <w:rPr>
                <w:sz w:val="18"/>
                <w:szCs w:val="16"/>
              </w:rPr>
            </w:pPr>
          </w:p>
        </w:tc>
        <w:tc>
          <w:tcPr>
            <w:tcW w:w="1263" w:type="dxa"/>
          </w:tcPr>
          <w:p w14:paraId="2FFA0A9C" w14:textId="4AE256FA" w:rsidR="00FF280F" w:rsidRPr="00FF280F" w:rsidRDefault="00FF280F" w:rsidP="00FF280F">
            <w:pPr>
              <w:spacing w:after="0" w:line="259" w:lineRule="auto"/>
              <w:ind w:left="0" w:right="49" w:firstLine="34"/>
              <w:jc w:val="left"/>
              <w:rPr>
                <w:sz w:val="16"/>
                <w:szCs w:val="28"/>
              </w:rPr>
            </w:pPr>
            <w:r w:rsidRPr="00FF280F">
              <w:rPr>
                <w:sz w:val="16"/>
                <w:szCs w:val="28"/>
              </w:rPr>
              <w:t xml:space="preserve">POP SM </w:t>
            </w:r>
          </w:p>
        </w:tc>
        <w:tc>
          <w:tcPr>
            <w:tcW w:w="942" w:type="dxa"/>
          </w:tcPr>
          <w:p w14:paraId="2675DBC3" w14:textId="682F92DA" w:rsidR="00FF280F" w:rsidRDefault="00FF280F" w:rsidP="00FF280F">
            <w:pPr>
              <w:spacing w:after="0" w:line="259" w:lineRule="auto"/>
              <w:ind w:left="0" w:firstLine="0"/>
              <w:jc w:val="left"/>
              <w:rPr>
                <w:sz w:val="16"/>
              </w:rPr>
            </w:pPr>
            <w:r>
              <w:rPr>
                <w:sz w:val="16"/>
              </w:rPr>
              <w:t xml:space="preserve">1.77 </w:t>
            </w:r>
          </w:p>
        </w:tc>
        <w:tc>
          <w:tcPr>
            <w:tcW w:w="961" w:type="dxa"/>
          </w:tcPr>
          <w:p w14:paraId="127CA08F" w14:textId="0421B3D4" w:rsidR="00FF280F" w:rsidRDefault="00FF280F" w:rsidP="00FF280F">
            <w:pPr>
              <w:spacing w:after="0" w:line="259" w:lineRule="auto"/>
              <w:ind w:left="106" w:firstLine="0"/>
              <w:jc w:val="left"/>
              <w:rPr>
                <w:sz w:val="16"/>
              </w:rPr>
            </w:pPr>
            <w:r>
              <w:rPr>
                <w:sz w:val="16"/>
              </w:rPr>
              <w:t xml:space="preserve">6.75** </w:t>
            </w:r>
          </w:p>
        </w:tc>
        <w:tc>
          <w:tcPr>
            <w:tcW w:w="950" w:type="dxa"/>
          </w:tcPr>
          <w:p w14:paraId="522843D2" w14:textId="1BFC7E72" w:rsidR="00FF280F" w:rsidRDefault="00FF280F" w:rsidP="00FF280F">
            <w:pPr>
              <w:spacing w:after="0" w:line="259" w:lineRule="auto"/>
              <w:ind w:left="106" w:firstLine="0"/>
              <w:jc w:val="left"/>
              <w:rPr>
                <w:sz w:val="16"/>
              </w:rPr>
            </w:pPr>
            <w:r>
              <w:rPr>
                <w:sz w:val="16"/>
              </w:rPr>
              <w:t xml:space="preserve">7.10* </w:t>
            </w:r>
          </w:p>
        </w:tc>
        <w:tc>
          <w:tcPr>
            <w:tcW w:w="929" w:type="dxa"/>
          </w:tcPr>
          <w:p w14:paraId="6DBEC021" w14:textId="408B9842" w:rsidR="00FF280F" w:rsidRDefault="00FF280F" w:rsidP="00FF280F">
            <w:pPr>
              <w:spacing w:after="0" w:line="259" w:lineRule="auto"/>
              <w:ind w:left="0" w:firstLine="0"/>
              <w:jc w:val="left"/>
              <w:rPr>
                <w:sz w:val="16"/>
              </w:rPr>
            </w:pPr>
            <w:r>
              <w:rPr>
                <w:sz w:val="16"/>
              </w:rPr>
              <w:t xml:space="preserve">7.45 </w:t>
            </w:r>
          </w:p>
        </w:tc>
        <w:tc>
          <w:tcPr>
            <w:tcW w:w="923" w:type="dxa"/>
          </w:tcPr>
          <w:p w14:paraId="49DDA0F5" w14:textId="465CE256" w:rsidR="00FF280F" w:rsidRDefault="00FF280F" w:rsidP="00FF280F">
            <w:pPr>
              <w:spacing w:after="0" w:line="259" w:lineRule="auto"/>
              <w:ind w:left="106" w:firstLine="0"/>
              <w:jc w:val="left"/>
              <w:rPr>
                <w:sz w:val="16"/>
              </w:rPr>
            </w:pPr>
            <w:r>
              <w:rPr>
                <w:sz w:val="16"/>
              </w:rPr>
              <w:t xml:space="preserve">8.57 </w:t>
            </w:r>
          </w:p>
        </w:tc>
        <w:tc>
          <w:tcPr>
            <w:tcW w:w="963" w:type="dxa"/>
          </w:tcPr>
          <w:p w14:paraId="5674B14B" w14:textId="7463C638" w:rsidR="00FF280F" w:rsidRDefault="00FF280F" w:rsidP="00FF280F">
            <w:pPr>
              <w:spacing w:after="0" w:line="259" w:lineRule="auto"/>
              <w:ind w:left="146" w:firstLine="0"/>
              <w:jc w:val="left"/>
              <w:rPr>
                <w:sz w:val="16"/>
              </w:rPr>
            </w:pPr>
            <w:r>
              <w:rPr>
                <w:sz w:val="16"/>
              </w:rPr>
              <w:t xml:space="preserve">10.40 </w:t>
            </w:r>
          </w:p>
        </w:tc>
        <w:tc>
          <w:tcPr>
            <w:tcW w:w="1273" w:type="dxa"/>
          </w:tcPr>
          <w:p w14:paraId="55C25F5D" w14:textId="32B84F66" w:rsidR="00FF280F" w:rsidRDefault="00FF280F" w:rsidP="00FF280F">
            <w:pPr>
              <w:spacing w:after="0" w:line="259" w:lineRule="auto"/>
              <w:ind w:left="106" w:firstLine="0"/>
              <w:jc w:val="left"/>
              <w:rPr>
                <w:sz w:val="16"/>
              </w:rPr>
            </w:pPr>
            <w:r>
              <w:rPr>
                <w:sz w:val="16"/>
              </w:rPr>
              <w:t xml:space="preserve">26.05 </w:t>
            </w:r>
          </w:p>
        </w:tc>
      </w:tr>
      <w:tr w:rsidR="00FF280F" w14:paraId="3A10DF04" w14:textId="77777777" w:rsidTr="00116BAE">
        <w:trPr>
          <w:trHeight w:val="133"/>
        </w:trPr>
        <w:tc>
          <w:tcPr>
            <w:tcW w:w="1273" w:type="dxa"/>
            <w:vMerge/>
          </w:tcPr>
          <w:p w14:paraId="4441B588" w14:textId="77777777" w:rsidR="00FF280F" w:rsidRDefault="00FF280F" w:rsidP="00FF280F">
            <w:pPr>
              <w:spacing w:after="0" w:line="259" w:lineRule="auto"/>
              <w:ind w:left="0" w:firstLine="0"/>
              <w:jc w:val="center"/>
              <w:rPr>
                <w:sz w:val="18"/>
                <w:szCs w:val="16"/>
              </w:rPr>
            </w:pPr>
          </w:p>
        </w:tc>
        <w:tc>
          <w:tcPr>
            <w:tcW w:w="1263" w:type="dxa"/>
          </w:tcPr>
          <w:p w14:paraId="27DDF414" w14:textId="63CADC09" w:rsidR="00FF280F" w:rsidRPr="00FF280F" w:rsidRDefault="00FF280F" w:rsidP="00FF280F">
            <w:pPr>
              <w:spacing w:after="0" w:line="259" w:lineRule="auto"/>
              <w:ind w:left="0" w:right="49" w:firstLine="34"/>
              <w:jc w:val="left"/>
              <w:rPr>
                <w:sz w:val="16"/>
                <w:szCs w:val="28"/>
              </w:rPr>
            </w:pPr>
            <w:r w:rsidRPr="00FF280F">
              <w:rPr>
                <w:sz w:val="16"/>
                <w:szCs w:val="28"/>
              </w:rPr>
              <w:t xml:space="preserve">BKT SM </w:t>
            </w:r>
          </w:p>
        </w:tc>
        <w:tc>
          <w:tcPr>
            <w:tcW w:w="942" w:type="dxa"/>
          </w:tcPr>
          <w:p w14:paraId="08E97CA9" w14:textId="78683941" w:rsidR="00FF280F" w:rsidRDefault="00FF280F" w:rsidP="00FF280F">
            <w:pPr>
              <w:spacing w:after="0" w:line="259" w:lineRule="auto"/>
              <w:ind w:left="0" w:firstLine="0"/>
              <w:jc w:val="left"/>
              <w:rPr>
                <w:sz w:val="16"/>
              </w:rPr>
            </w:pPr>
            <w:r>
              <w:rPr>
                <w:sz w:val="16"/>
              </w:rPr>
              <w:t xml:space="preserve">1.85 </w:t>
            </w:r>
          </w:p>
        </w:tc>
        <w:tc>
          <w:tcPr>
            <w:tcW w:w="961" w:type="dxa"/>
          </w:tcPr>
          <w:p w14:paraId="00600743" w14:textId="516979B5" w:rsidR="00FF280F" w:rsidRDefault="00FF280F" w:rsidP="00FF280F">
            <w:pPr>
              <w:spacing w:after="0" w:line="259" w:lineRule="auto"/>
              <w:ind w:left="106" w:firstLine="0"/>
              <w:jc w:val="left"/>
              <w:rPr>
                <w:sz w:val="16"/>
              </w:rPr>
            </w:pPr>
            <w:r>
              <w:rPr>
                <w:sz w:val="16"/>
              </w:rPr>
              <w:t xml:space="preserve">5.58* </w:t>
            </w:r>
          </w:p>
        </w:tc>
        <w:tc>
          <w:tcPr>
            <w:tcW w:w="950" w:type="dxa"/>
          </w:tcPr>
          <w:p w14:paraId="7F033ABA" w14:textId="566F01C6" w:rsidR="00FF280F" w:rsidRDefault="00FF280F" w:rsidP="00FF280F">
            <w:pPr>
              <w:spacing w:after="0" w:line="259" w:lineRule="auto"/>
              <w:ind w:left="106" w:firstLine="0"/>
              <w:jc w:val="left"/>
              <w:rPr>
                <w:sz w:val="16"/>
              </w:rPr>
            </w:pPr>
            <w:r>
              <w:rPr>
                <w:sz w:val="16"/>
              </w:rPr>
              <w:t xml:space="preserve">5.88 </w:t>
            </w:r>
          </w:p>
        </w:tc>
        <w:tc>
          <w:tcPr>
            <w:tcW w:w="929" w:type="dxa"/>
          </w:tcPr>
          <w:p w14:paraId="39F0E3EA" w14:textId="7BA3EDC8" w:rsidR="00FF280F" w:rsidRDefault="00FF280F" w:rsidP="00FF280F">
            <w:pPr>
              <w:spacing w:after="0" w:line="259" w:lineRule="auto"/>
              <w:ind w:left="0" w:firstLine="0"/>
              <w:jc w:val="left"/>
              <w:rPr>
                <w:sz w:val="16"/>
              </w:rPr>
            </w:pPr>
            <w:r>
              <w:rPr>
                <w:sz w:val="16"/>
              </w:rPr>
              <w:t xml:space="preserve">7.09 </w:t>
            </w:r>
          </w:p>
        </w:tc>
        <w:tc>
          <w:tcPr>
            <w:tcW w:w="923" w:type="dxa"/>
          </w:tcPr>
          <w:p w14:paraId="696450E9" w14:textId="5AE5FE3A" w:rsidR="00FF280F" w:rsidRDefault="00FF280F" w:rsidP="00FF280F">
            <w:pPr>
              <w:spacing w:after="0" w:line="259" w:lineRule="auto"/>
              <w:ind w:left="106" w:firstLine="0"/>
              <w:jc w:val="left"/>
              <w:rPr>
                <w:sz w:val="16"/>
              </w:rPr>
            </w:pPr>
            <w:r>
              <w:rPr>
                <w:sz w:val="16"/>
              </w:rPr>
              <w:t xml:space="preserve">8.39 </w:t>
            </w:r>
          </w:p>
        </w:tc>
        <w:tc>
          <w:tcPr>
            <w:tcW w:w="963" w:type="dxa"/>
          </w:tcPr>
          <w:p w14:paraId="4880F0BB" w14:textId="4456D88D" w:rsidR="00FF280F" w:rsidRDefault="00FF280F" w:rsidP="00FF280F">
            <w:pPr>
              <w:spacing w:after="0" w:line="259" w:lineRule="auto"/>
              <w:ind w:left="146" w:firstLine="0"/>
              <w:jc w:val="left"/>
              <w:rPr>
                <w:sz w:val="16"/>
              </w:rPr>
            </w:pPr>
            <w:r>
              <w:rPr>
                <w:sz w:val="16"/>
              </w:rPr>
              <w:t xml:space="preserve">14.74 </w:t>
            </w:r>
          </w:p>
        </w:tc>
        <w:tc>
          <w:tcPr>
            <w:tcW w:w="1273" w:type="dxa"/>
          </w:tcPr>
          <w:p w14:paraId="15A019F7" w14:textId="52BE7F20" w:rsidR="00FF280F" w:rsidRDefault="00FF280F" w:rsidP="00FF280F">
            <w:pPr>
              <w:spacing w:after="0" w:line="259" w:lineRule="auto"/>
              <w:ind w:left="106" w:firstLine="0"/>
              <w:jc w:val="left"/>
              <w:rPr>
                <w:sz w:val="16"/>
              </w:rPr>
            </w:pPr>
            <w:r>
              <w:rPr>
                <w:sz w:val="16"/>
              </w:rPr>
              <w:t xml:space="preserve">19.51 </w:t>
            </w:r>
          </w:p>
        </w:tc>
      </w:tr>
      <w:tr w:rsidR="00FF280F" w14:paraId="0C6149F7" w14:textId="77777777" w:rsidTr="00116BAE">
        <w:trPr>
          <w:trHeight w:val="133"/>
        </w:trPr>
        <w:tc>
          <w:tcPr>
            <w:tcW w:w="1273" w:type="dxa"/>
            <w:vMerge/>
          </w:tcPr>
          <w:p w14:paraId="0E16A479" w14:textId="77777777" w:rsidR="00FF280F" w:rsidRDefault="00FF280F" w:rsidP="00FF280F">
            <w:pPr>
              <w:spacing w:after="0" w:line="259" w:lineRule="auto"/>
              <w:ind w:left="0" w:firstLine="0"/>
              <w:jc w:val="center"/>
              <w:rPr>
                <w:sz w:val="18"/>
                <w:szCs w:val="16"/>
              </w:rPr>
            </w:pPr>
          </w:p>
        </w:tc>
        <w:tc>
          <w:tcPr>
            <w:tcW w:w="1263" w:type="dxa"/>
          </w:tcPr>
          <w:p w14:paraId="15B05E0C" w14:textId="711FC9A9" w:rsidR="00FF280F" w:rsidRPr="00FF280F" w:rsidRDefault="00FF280F" w:rsidP="00FF280F">
            <w:pPr>
              <w:spacing w:after="0" w:line="259" w:lineRule="auto"/>
              <w:ind w:left="0" w:right="49" w:firstLine="34"/>
              <w:jc w:val="left"/>
              <w:rPr>
                <w:sz w:val="16"/>
                <w:szCs w:val="28"/>
              </w:rPr>
            </w:pPr>
            <w:r w:rsidRPr="00FF280F">
              <w:rPr>
                <w:sz w:val="16"/>
                <w:szCs w:val="28"/>
              </w:rPr>
              <w:t xml:space="preserve">BES PL </w:t>
            </w:r>
          </w:p>
        </w:tc>
        <w:tc>
          <w:tcPr>
            <w:tcW w:w="942" w:type="dxa"/>
          </w:tcPr>
          <w:p w14:paraId="2A14ACA8" w14:textId="6B884CD5" w:rsidR="00FF280F" w:rsidRDefault="00FF280F" w:rsidP="00FF280F">
            <w:pPr>
              <w:spacing w:after="0" w:line="259" w:lineRule="auto"/>
              <w:ind w:left="0" w:firstLine="0"/>
              <w:jc w:val="left"/>
              <w:rPr>
                <w:sz w:val="16"/>
              </w:rPr>
            </w:pPr>
            <w:r>
              <w:rPr>
                <w:sz w:val="16"/>
              </w:rPr>
              <w:t xml:space="preserve">2.50 </w:t>
            </w:r>
          </w:p>
        </w:tc>
        <w:tc>
          <w:tcPr>
            <w:tcW w:w="961" w:type="dxa"/>
          </w:tcPr>
          <w:p w14:paraId="763068A4" w14:textId="66F86BB5" w:rsidR="00FF280F" w:rsidRDefault="00FF280F" w:rsidP="00FF280F">
            <w:pPr>
              <w:spacing w:after="0" w:line="259" w:lineRule="auto"/>
              <w:ind w:left="106" w:firstLine="0"/>
              <w:jc w:val="left"/>
              <w:rPr>
                <w:sz w:val="16"/>
              </w:rPr>
            </w:pPr>
            <w:r>
              <w:rPr>
                <w:sz w:val="16"/>
              </w:rPr>
              <w:t xml:space="preserve">8.69** </w:t>
            </w:r>
          </w:p>
        </w:tc>
        <w:tc>
          <w:tcPr>
            <w:tcW w:w="950" w:type="dxa"/>
          </w:tcPr>
          <w:p w14:paraId="3A2B63F3" w14:textId="6348E0FC" w:rsidR="00FF280F" w:rsidRDefault="00FF280F" w:rsidP="00FF280F">
            <w:pPr>
              <w:spacing w:after="0" w:line="259" w:lineRule="auto"/>
              <w:ind w:left="106" w:firstLine="0"/>
              <w:jc w:val="left"/>
              <w:rPr>
                <w:sz w:val="16"/>
              </w:rPr>
            </w:pPr>
            <w:r>
              <w:rPr>
                <w:sz w:val="16"/>
              </w:rPr>
              <w:t xml:space="preserve">17.93*** </w:t>
            </w:r>
          </w:p>
        </w:tc>
        <w:tc>
          <w:tcPr>
            <w:tcW w:w="929" w:type="dxa"/>
          </w:tcPr>
          <w:p w14:paraId="2DA62B3C" w14:textId="7DEC0267" w:rsidR="00FF280F" w:rsidRDefault="00FF280F" w:rsidP="00FF280F">
            <w:pPr>
              <w:spacing w:after="0" w:line="259" w:lineRule="auto"/>
              <w:ind w:left="0" w:firstLine="0"/>
              <w:jc w:val="left"/>
              <w:rPr>
                <w:sz w:val="16"/>
              </w:rPr>
            </w:pPr>
            <w:r>
              <w:rPr>
                <w:sz w:val="16"/>
              </w:rPr>
              <w:t xml:space="preserve">26.95*** </w:t>
            </w:r>
          </w:p>
        </w:tc>
        <w:tc>
          <w:tcPr>
            <w:tcW w:w="923" w:type="dxa"/>
          </w:tcPr>
          <w:p w14:paraId="5AD55AFC" w14:textId="622527F8" w:rsidR="00FF280F" w:rsidRDefault="00FF280F" w:rsidP="00FF280F">
            <w:pPr>
              <w:spacing w:after="0" w:line="259" w:lineRule="auto"/>
              <w:ind w:left="106" w:firstLine="0"/>
              <w:jc w:val="left"/>
              <w:rPr>
                <w:sz w:val="16"/>
              </w:rPr>
            </w:pPr>
            <w:r>
              <w:rPr>
                <w:sz w:val="16"/>
              </w:rPr>
              <w:t xml:space="preserve">27.58*** </w:t>
            </w:r>
          </w:p>
        </w:tc>
        <w:tc>
          <w:tcPr>
            <w:tcW w:w="963" w:type="dxa"/>
          </w:tcPr>
          <w:p w14:paraId="46106C9C" w14:textId="467B4D5B" w:rsidR="00FF280F" w:rsidRDefault="00FF280F" w:rsidP="00FF280F">
            <w:pPr>
              <w:spacing w:after="0" w:line="259" w:lineRule="auto"/>
              <w:ind w:left="146" w:firstLine="0"/>
              <w:jc w:val="left"/>
              <w:rPr>
                <w:sz w:val="16"/>
              </w:rPr>
            </w:pPr>
            <w:r>
              <w:rPr>
                <w:sz w:val="16"/>
              </w:rPr>
              <w:t xml:space="preserve">46.83*** </w:t>
            </w:r>
          </w:p>
        </w:tc>
        <w:tc>
          <w:tcPr>
            <w:tcW w:w="1273" w:type="dxa"/>
          </w:tcPr>
          <w:p w14:paraId="7F236832" w14:textId="035363FE" w:rsidR="00FF280F" w:rsidRDefault="00FF280F" w:rsidP="00FF280F">
            <w:pPr>
              <w:spacing w:after="0" w:line="259" w:lineRule="auto"/>
              <w:ind w:left="106" w:firstLine="0"/>
              <w:jc w:val="left"/>
              <w:rPr>
                <w:sz w:val="16"/>
              </w:rPr>
            </w:pPr>
            <w:r>
              <w:rPr>
                <w:sz w:val="16"/>
              </w:rPr>
              <w:t xml:space="preserve">288.44*** </w:t>
            </w:r>
          </w:p>
        </w:tc>
      </w:tr>
      <w:tr w:rsidR="00FF280F" w14:paraId="376E36AD" w14:textId="77777777" w:rsidTr="00116BAE">
        <w:trPr>
          <w:trHeight w:val="133"/>
        </w:trPr>
        <w:tc>
          <w:tcPr>
            <w:tcW w:w="1273" w:type="dxa"/>
            <w:vMerge/>
          </w:tcPr>
          <w:p w14:paraId="134AC9F8" w14:textId="77777777" w:rsidR="00FF280F" w:rsidRDefault="00FF280F" w:rsidP="00FF280F">
            <w:pPr>
              <w:spacing w:after="0" w:line="259" w:lineRule="auto"/>
              <w:ind w:left="0" w:firstLine="0"/>
              <w:jc w:val="center"/>
              <w:rPr>
                <w:sz w:val="18"/>
                <w:szCs w:val="16"/>
              </w:rPr>
            </w:pPr>
          </w:p>
        </w:tc>
        <w:tc>
          <w:tcPr>
            <w:tcW w:w="1263" w:type="dxa"/>
          </w:tcPr>
          <w:p w14:paraId="3732FD18" w14:textId="312FC923" w:rsidR="00FF280F" w:rsidRPr="00FF280F" w:rsidRDefault="00FF280F" w:rsidP="00FF280F">
            <w:pPr>
              <w:spacing w:after="0" w:line="259" w:lineRule="auto"/>
              <w:ind w:left="0" w:right="49" w:firstLine="34"/>
              <w:jc w:val="left"/>
              <w:rPr>
                <w:sz w:val="16"/>
                <w:szCs w:val="28"/>
              </w:rPr>
            </w:pPr>
            <w:r w:rsidRPr="00FF280F">
              <w:rPr>
                <w:sz w:val="16"/>
                <w:szCs w:val="28"/>
              </w:rPr>
              <w:t xml:space="preserve">BTO SM </w:t>
            </w:r>
          </w:p>
        </w:tc>
        <w:tc>
          <w:tcPr>
            <w:tcW w:w="942" w:type="dxa"/>
          </w:tcPr>
          <w:p w14:paraId="3A245EEE" w14:textId="11441099" w:rsidR="00FF280F" w:rsidRDefault="00FF280F" w:rsidP="00FF280F">
            <w:pPr>
              <w:spacing w:after="0" w:line="259" w:lineRule="auto"/>
              <w:ind w:left="0" w:firstLine="0"/>
              <w:jc w:val="left"/>
              <w:rPr>
                <w:sz w:val="16"/>
              </w:rPr>
            </w:pPr>
            <w:r>
              <w:rPr>
                <w:sz w:val="16"/>
              </w:rPr>
              <w:t xml:space="preserve">1.56 </w:t>
            </w:r>
          </w:p>
        </w:tc>
        <w:tc>
          <w:tcPr>
            <w:tcW w:w="961" w:type="dxa"/>
          </w:tcPr>
          <w:p w14:paraId="205AA8CE" w14:textId="7B3D6FA1" w:rsidR="00FF280F" w:rsidRDefault="00FF280F" w:rsidP="00FF280F">
            <w:pPr>
              <w:spacing w:after="0" w:line="259" w:lineRule="auto"/>
              <w:ind w:left="106" w:firstLine="0"/>
              <w:jc w:val="left"/>
              <w:rPr>
                <w:sz w:val="16"/>
              </w:rPr>
            </w:pPr>
            <w:r>
              <w:rPr>
                <w:sz w:val="16"/>
              </w:rPr>
              <w:t xml:space="preserve">3.66 </w:t>
            </w:r>
          </w:p>
        </w:tc>
        <w:tc>
          <w:tcPr>
            <w:tcW w:w="950" w:type="dxa"/>
          </w:tcPr>
          <w:p w14:paraId="510AA03B" w14:textId="7EF08093" w:rsidR="00FF280F" w:rsidRDefault="00FF280F" w:rsidP="00FF280F">
            <w:pPr>
              <w:spacing w:after="0" w:line="259" w:lineRule="auto"/>
              <w:ind w:left="106" w:firstLine="0"/>
              <w:jc w:val="left"/>
              <w:rPr>
                <w:sz w:val="16"/>
              </w:rPr>
            </w:pPr>
            <w:r>
              <w:rPr>
                <w:sz w:val="16"/>
              </w:rPr>
              <w:t xml:space="preserve">3.75 </w:t>
            </w:r>
          </w:p>
        </w:tc>
        <w:tc>
          <w:tcPr>
            <w:tcW w:w="929" w:type="dxa"/>
          </w:tcPr>
          <w:p w14:paraId="1FB1D685" w14:textId="6B8188CD" w:rsidR="00FF280F" w:rsidRDefault="00FF280F" w:rsidP="00FF280F">
            <w:pPr>
              <w:spacing w:after="0" w:line="259" w:lineRule="auto"/>
              <w:ind w:left="0" w:firstLine="0"/>
              <w:jc w:val="left"/>
              <w:rPr>
                <w:sz w:val="16"/>
              </w:rPr>
            </w:pPr>
            <w:r>
              <w:rPr>
                <w:sz w:val="16"/>
              </w:rPr>
              <w:t xml:space="preserve">3.99 </w:t>
            </w:r>
          </w:p>
        </w:tc>
        <w:tc>
          <w:tcPr>
            <w:tcW w:w="923" w:type="dxa"/>
          </w:tcPr>
          <w:p w14:paraId="047F730D" w14:textId="636A14FC" w:rsidR="00FF280F" w:rsidRDefault="00FF280F" w:rsidP="00FF280F">
            <w:pPr>
              <w:spacing w:after="0" w:line="259" w:lineRule="auto"/>
              <w:ind w:left="106" w:firstLine="0"/>
              <w:jc w:val="left"/>
              <w:rPr>
                <w:sz w:val="16"/>
              </w:rPr>
            </w:pPr>
            <w:r>
              <w:rPr>
                <w:sz w:val="16"/>
              </w:rPr>
              <w:t xml:space="preserve">5.09 </w:t>
            </w:r>
          </w:p>
        </w:tc>
        <w:tc>
          <w:tcPr>
            <w:tcW w:w="963" w:type="dxa"/>
          </w:tcPr>
          <w:p w14:paraId="286D7F2F" w14:textId="77B3F2C4" w:rsidR="00FF280F" w:rsidRDefault="00FF280F" w:rsidP="00FF280F">
            <w:pPr>
              <w:spacing w:after="0" w:line="259" w:lineRule="auto"/>
              <w:ind w:left="146" w:firstLine="0"/>
              <w:jc w:val="left"/>
              <w:rPr>
                <w:sz w:val="16"/>
              </w:rPr>
            </w:pPr>
            <w:r>
              <w:rPr>
                <w:sz w:val="16"/>
              </w:rPr>
              <w:t xml:space="preserve">7.10 </w:t>
            </w:r>
          </w:p>
        </w:tc>
        <w:tc>
          <w:tcPr>
            <w:tcW w:w="1273" w:type="dxa"/>
          </w:tcPr>
          <w:p w14:paraId="0BB4F02A" w14:textId="4D7546A2" w:rsidR="00FF280F" w:rsidRDefault="00FF280F" w:rsidP="00FF280F">
            <w:pPr>
              <w:spacing w:after="0" w:line="259" w:lineRule="auto"/>
              <w:ind w:left="106" w:firstLine="0"/>
              <w:jc w:val="left"/>
              <w:rPr>
                <w:sz w:val="16"/>
              </w:rPr>
            </w:pPr>
            <w:r>
              <w:rPr>
                <w:sz w:val="16"/>
              </w:rPr>
              <w:t xml:space="preserve">17.32 </w:t>
            </w:r>
          </w:p>
        </w:tc>
      </w:tr>
      <w:tr w:rsidR="00FF280F" w14:paraId="274F863D" w14:textId="77777777" w:rsidTr="00116BAE">
        <w:trPr>
          <w:trHeight w:val="133"/>
        </w:trPr>
        <w:tc>
          <w:tcPr>
            <w:tcW w:w="1273" w:type="dxa"/>
            <w:vMerge w:val="restart"/>
          </w:tcPr>
          <w:p w14:paraId="1AC02FCD" w14:textId="0177DA38" w:rsidR="00FF280F" w:rsidRDefault="00FF280F" w:rsidP="00FF280F">
            <w:pPr>
              <w:spacing w:after="0" w:line="259" w:lineRule="auto"/>
              <w:ind w:left="0" w:firstLine="0"/>
              <w:jc w:val="center"/>
              <w:rPr>
                <w:sz w:val="18"/>
                <w:szCs w:val="16"/>
              </w:rPr>
            </w:pPr>
            <w:r>
              <w:rPr>
                <w:sz w:val="18"/>
                <w:szCs w:val="16"/>
              </w:rPr>
              <w:t>Sweden</w:t>
            </w:r>
          </w:p>
        </w:tc>
        <w:tc>
          <w:tcPr>
            <w:tcW w:w="1263" w:type="dxa"/>
          </w:tcPr>
          <w:p w14:paraId="59F683AB" w14:textId="34DD47F7" w:rsidR="00FF280F" w:rsidRPr="00FF280F" w:rsidRDefault="00FF280F" w:rsidP="00FF280F">
            <w:pPr>
              <w:spacing w:after="0" w:line="259" w:lineRule="auto"/>
              <w:ind w:left="0" w:right="49" w:firstLine="34"/>
              <w:jc w:val="left"/>
              <w:rPr>
                <w:sz w:val="16"/>
                <w:szCs w:val="28"/>
              </w:rPr>
            </w:pPr>
            <w:r w:rsidRPr="00FF280F">
              <w:rPr>
                <w:sz w:val="16"/>
                <w:szCs w:val="28"/>
              </w:rPr>
              <w:t xml:space="preserve">SHBA SS </w:t>
            </w:r>
          </w:p>
        </w:tc>
        <w:tc>
          <w:tcPr>
            <w:tcW w:w="942" w:type="dxa"/>
          </w:tcPr>
          <w:p w14:paraId="612619CD" w14:textId="281EAB58" w:rsidR="00FF280F" w:rsidRDefault="00FF280F" w:rsidP="00FF280F">
            <w:pPr>
              <w:spacing w:after="0" w:line="259" w:lineRule="auto"/>
              <w:ind w:left="0" w:firstLine="0"/>
              <w:jc w:val="left"/>
              <w:rPr>
                <w:sz w:val="16"/>
              </w:rPr>
            </w:pPr>
            <w:r>
              <w:rPr>
                <w:sz w:val="16"/>
              </w:rPr>
              <w:t xml:space="preserve">0.18 </w:t>
            </w:r>
          </w:p>
        </w:tc>
        <w:tc>
          <w:tcPr>
            <w:tcW w:w="961" w:type="dxa"/>
          </w:tcPr>
          <w:p w14:paraId="0DB8AFC8" w14:textId="3BA015ED" w:rsidR="00FF280F" w:rsidRDefault="00FF280F" w:rsidP="00FF280F">
            <w:pPr>
              <w:spacing w:after="0" w:line="259" w:lineRule="auto"/>
              <w:ind w:left="106" w:firstLine="0"/>
              <w:jc w:val="left"/>
              <w:rPr>
                <w:sz w:val="16"/>
              </w:rPr>
            </w:pPr>
            <w:r>
              <w:rPr>
                <w:sz w:val="16"/>
              </w:rPr>
              <w:t xml:space="preserve">0.31 </w:t>
            </w:r>
          </w:p>
        </w:tc>
        <w:tc>
          <w:tcPr>
            <w:tcW w:w="950" w:type="dxa"/>
          </w:tcPr>
          <w:p w14:paraId="013C4B20" w14:textId="0775FF77" w:rsidR="00FF280F" w:rsidRDefault="00FF280F" w:rsidP="00FF280F">
            <w:pPr>
              <w:spacing w:after="0" w:line="259" w:lineRule="auto"/>
              <w:ind w:left="106" w:firstLine="0"/>
              <w:jc w:val="left"/>
              <w:rPr>
                <w:sz w:val="16"/>
              </w:rPr>
            </w:pPr>
            <w:r>
              <w:rPr>
                <w:sz w:val="16"/>
              </w:rPr>
              <w:t xml:space="preserve">0.42 </w:t>
            </w:r>
          </w:p>
        </w:tc>
        <w:tc>
          <w:tcPr>
            <w:tcW w:w="929" w:type="dxa"/>
          </w:tcPr>
          <w:p w14:paraId="011AB856" w14:textId="54D62DF4" w:rsidR="00FF280F" w:rsidRDefault="00FF280F" w:rsidP="00FF280F">
            <w:pPr>
              <w:spacing w:after="0" w:line="259" w:lineRule="auto"/>
              <w:ind w:left="0" w:firstLine="0"/>
              <w:jc w:val="left"/>
              <w:rPr>
                <w:sz w:val="16"/>
              </w:rPr>
            </w:pPr>
            <w:r>
              <w:rPr>
                <w:sz w:val="16"/>
              </w:rPr>
              <w:t xml:space="preserve">1.25 </w:t>
            </w:r>
          </w:p>
        </w:tc>
        <w:tc>
          <w:tcPr>
            <w:tcW w:w="923" w:type="dxa"/>
          </w:tcPr>
          <w:p w14:paraId="791E6713" w14:textId="37ADCC8C" w:rsidR="00FF280F" w:rsidRDefault="00FF280F" w:rsidP="00FF280F">
            <w:pPr>
              <w:spacing w:after="0" w:line="259" w:lineRule="auto"/>
              <w:ind w:left="106" w:firstLine="0"/>
              <w:jc w:val="left"/>
              <w:rPr>
                <w:sz w:val="16"/>
              </w:rPr>
            </w:pPr>
            <w:r>
              <w:rPr>
                <w:sz w:val="16"/>
              </w:rPr>
              <w:t xml:space="preserve">1.32 </w:t>
            </w:r>
          </w:p>
        </w:tc>
        <w:tc>
          <w:tcPr>
            <w:tcW w:w="963" w:type="dxa"/>
          </w:tcPr>
          <w:p w14:paraId="1E653335" w14:textId="218CE7B6" w:rsidR="00FF280F" w:rsidRDefault="00FF280F" w:rsidP="00FF280F">
            <w:pPr>
              <w:spacing w:after="0" w:line="259" w:lineRule="auto"/>
              <w:ind w:left="146" w:firstLine="0"/>
              <w:jc w:val="left"/>
              <w:rPr>
                <w:sz w:val="16"/>
              </w:rPr>
            </w:pPr>
            <w:r>
              <w:rPr>
                <w:sz w:val="16"/>
              </w:rPr>
              <w:t xml:space="preserve">3.37 </w:t>
            </w:r>
          </w:p>
        </w:tc>
        <w:tc>
          <w:tcPr>
            <w:tcW w:w="1273" w:type="dxa"/>
          </w:tcPr>
          <w:p w14:paraId="2B6A47C1" w14:textId="35A1E438" w:rsidR="00FF280F" w:rsidRDefault="00FF280F" w:rsidP="00FF280F">
            <w:pPr>
              <w:spacing w:after="0" w:line="259" w:lineRule="auto"/>
              <w:ind w:left="106" w:firstLine="0"/>
              <w:jc w:val="left"/>
              <w:rPr>
                <w:sz w:val="16"/>
              </w:rPr>
            </w:pPr>
            <w:r>
              <w:rPr>
                <w:sz w:val="16"/>
              </w:rPr>
              <w:t xml:space="preserve">9.22 </w:t>
            </w:r>
          </w:p>
        </w:tc>
      </w:tr>
      <w:tr w:rsidR="00FF280F" w14:paraId="32BD062C" w14:textId="77777777" w:rsidTr="00116BAE">
        <w:trPr>
          <w:trHeight w:val="133"/>
        </w:trPr>
        <w:tc>
          <w:tcPr>
            <w:tcW w:w="1273" w:type="dxa"/>
            <w:vMerge/>
          </w:tcPr>
          <w:p w14:paraId="2F63CF04" w14:textId="77777777" w:rsidR="00FF280F" w:rsidRDefault="00FF280F" w:rsidP="00FF280F">
            <w:pPr>
              <w:spacing w:after="0" w:line="259" w:lineRule="auto"/>
              <w:ind w:left="0" w:firstLine="0"/>
              <w:jc w:val="center"/>
              <w:rPr>
                <w:sz w:val="18"/>
                <w:szCs w:val="16"/>
              </w:rPr>
            </w:pPr>
          </w:p>
        </w:tc>
        <w:tc>
          <w:tcPr>
            <w:tcW w:w="1263" w:type="dxa"/>
          </w:tcPr>
          <w:p w14:paraId="2309A026" w14:textId="1EBD0D8A" w:rsidR="00FF280F" w:rsidRPr="00FF280F" w:rsidRDefault="00FF280F" w:rsidP="00FF280F">
            <w:pPr>
              <w:spacing w:after="0" w:line="259" w:lineRule="auto"/>
              <w:ind w:left="0" w:right="49" w:firstLine="34"/>
              <w:jc w:val="left"/>
              <w:rPr>
                <w:sz w:val="16"/>
                <w:szCs w:val="28"/>
              </w:rPr>
            </w:pPr>
            <w:r w:rsidRPr="00FF280F">
              <w:rPr>
                <w:sz w:val="16"/>
                <w:szCs w:val="28"/>
              </w:rPr>
              <w:t xml:space="preserve">SWEDA SS </w:t>
            </w:r>
          </w:p>
        </w:tc>
        <w:tc>
          <w:tcPr>
            <w:tcW w:w="942" w:type="dxa"/>
          </w:tcPr>
          <w:p w14:paraId="4351A786" w14:textId="55BD2EC3" w:rsidR="00FF280F" w:rsidRDefault="00FF280F" w:rsidP="00FF280F">
            <w:pPr>
              <w:spacing w:after="0" w:line="259" w:lineRule="auto"/>
              <w:ind w:left="0" w:firstLine="0"/>
              <w:jc w:val="left"/>
              <w:rPr>
                <w:sz w:val="16"/>
              </w:rPr>
            </w:pPr>
            <w:r>
              <w:rPr>
                <w:sz w:val="16"/>
              </w:rPr>
              <w:t xml:space="preserve">4.68** </w:t>
            </w:r>
          </w:p>
        </w:tc>
        <w:tc>
          <w:tcPr>
            <w:tcW w:w="961" w:type="dxa"/>
          </w:tcPr>
          <w:p w14:paraId="2E9491BA" w14:textId="55B7E18E" w:rsidR="00FF280F" w:rsidRDefault="00FF280F" w:rsidP="00FF280F">
            <w:pPr>
              <w:spacing w:after="0" w:line="259" w:lineRule="auto"/>
              <w:ind w:left="106" w:firstLine="0"/>
              <w:jc w:val="left"/>
              <w:rPr>
                <w:sz w:val="16"/>
              </w:rPr>
            </w:pPr>
            <w:r>
              <w:rPr>
                <w:sz w:val="16"/>
              </w:rPr>
              <w:t xml:space="preserve">11.53*** </w:t>
            </w:r>
          </w:p>
        </w:tc>
        <w:tc>
          <w:tcPr>
            <w:tcW w:w="950" w:type="dxa"/>
          </w:tcPr>
          <w:p w14:paraId="14A76271" w14:textId="0A54E1F3" w:rsidR="00FF280F" w:rsidRDefault="00FF280F" w:rsidP="00FF280F">
            <w:pPr>
              <w:spacing w:after="0" w:line="259" w:lineRule="auto"/>
              <w:ind w:left="106" w:firstLine="0"/>
              <w:jc w:val="left"/>
              <w:rPr>
                <w:sz w:val="16"/>
              </w:rPr>
            </w:pPr>
            <w:r>
              <w:rPr>
                <w:sz w:val="16"/>
              </w:rPr>
              <w:t xml:space="preserve">11.88*** </w:t>
            </w:r>
          </w:p>
        </w:tc>
        <w:tc>
          <w:tcPr>
            <w:tcW w:w="929" w:type="dxa"/>
          </w:tcPr>
          <w:p w14:paraId="747842AB" w14:textId="756CE730" w:rsidR="00FF280F" w:rsidRDefault="00FF280F" w:rsidP="00FF280F">
            <w:pPr>
              <w:spacing w:after="0" w:line="259" w:lineRule="auto"/>
              <w:ind w:left="0" w:firstLine="0"/>
              <w:jc w:val="left"/>
              <w:rPr>
                <w:sz w:val="16"/>
              </w:rPr>
            </w:pPr>
            <w:r>
              <w:rPr>
                <w:sz w:val="16"/>
              </w:rPr>
              <w:t xml:space="preserve">12.02** </w:t>
            </w:r>
          </w:p>
        </w:tc>
        <w:tc>
          <w:tcPr>
            <w:tcW w:w="923" w:type="dxa"/>
          </w:tcPr>
          <w:p w14:paraId="44A28E1C" w14:textId="6DEE1A51" w:rsidR="00FF280F" w:rsidRDefault="00FF280F" w:rsidP="00FF280F">
            <w:pPr>
              <w:spacing w:after="0" w:line="259" w:lineRule="auto"/>
              <w:ind w:left="106" w:firstLine="0"/>
              <w:jc w:val="left"/>
              <w:rPr>
                <w:sz w:val="16"/>
              </w:rPr>
            </w:pPr>
            <w:r>
              <w:rPr>
                <w:sz w:val="16"/>
              </w:rPr>
              <w:t xml:space="preserve">13.06** </w:t>
            </w:r>
          </w:p>
        </w:tc>
        <w:tc>
          <w:tcPr>
            <w:tcW w:w="963" w:type="dxa"/>
          </w:tcPr>
          <w:p w14:paraId="2B32A8E8" w14:textId="62747542" w:rsidR="00FF280F" w:rsidRDefault="00FF280F" w:rsidP="00FF280F">
            <w:pPr>
              <w:spacing w:after="0" w:line="259" w:lineRule="auto"/>
              <w:ind w:left="146" w:firstLine="0"/>
              <w:jc w:val="left"/>
              <w:rPr>
                <w:sz w:val="16"/>
              </w:rPr>
            </w:pPr>
            <w:r>
              <w:rPr>
                <w:sz w:val="16"/>
              </w:rPr>
              <w:t xml:space="preserve">24.97*** </w:t>
            </w:r>
          </w:p>
        </w:tc>
        <w:tc>
          <w:tcPr>
            <w:tcW w:w="1273" w:type="dxa"/>
          </w:tcPr>
          <w:p w14:paraId="518692DD" w14:textId="28C34B1B" w:rsidR="00FF280F" w:rsidRDefault="00FF280F" w:rsidP="00FF280F">
            <w:pPr>
              <w:spacing w:after="0" w:line="259" w:lineRule="auto"/>
              <w:ind w:left="106" w:firstLine="0"/>
              <w:jc w:val="left"/>
              <w:rPr>
                <w:sz w:val="16"/>
              </w:rPr>
            </w:pPr>
            <w:r>
              <w:rPr>
                <w:sz w:val="16"/>
              </w:rPr>
              <w:t xml:space="preserve">39.12*** </w:t>
            </w:r>
          </w:p>
        </w:tc>
      </w:tr>
      <w:tr w:rsidR="00FF280F" w14:paraId="3D7B2A1A" w14:textId="77777777" w:rsidTr="00116BAE">
        <w:trPr>
          <w:trHeight w:val="133"/>
        </w:trPr>
        <w:tc>
          <w:tcPr>
            <w:tcW w:w="1273" w:type="dxa"/>
            <w:vMerge/>
          </w:tcPr>
          <w:p w14:paraId="4785B6CD" w14:textId="77777777" w:rsidR="00FF280F" w:rsidRDefault="00FF280F" w:rsidP="00FF280F">
            <w:pPr>
              <w:spacing w:after="0" w:line="259" w:lineRule="auto"/>
              <w:ind w:left="0" w:firstLine="0"/>
              <w:jc w:val="center"/>
              <w:rPr>
                <w:sz w:val="18"/>
                <w:szCs w:val="16"/>
              </w:rPr>
            </w:pPr>
          </w:p>
        </w:tc>
        <w:tc>
          <w:tcPr>
            <w:tcW w:w="1263" w:type="dxa"/>
          </w:tcPr>
          <w:p w14:paraId="6FC2C49D" w14:textId="67251463" w:rsidR="00FF280F" w:rsidRPr="00FF280F" w:rsidRDefault="00FF280F" w:rsidP="00FF280F">
            <w:pPr>
              <w:spacing w:after="0" w:line="259" w:lineRule="auto"/>
              <w:ind w:left="0" w:right="49" w:firstLine="34"/>
              <w:jc w:val="left"/>
              <w:rPr>
                <w:sz w:val="16"/>
                <w:szCs w:val="28"/>
              </w:rPr>
            </w:pPr>
            <w:r w:rsidRPr="00FF280F">
              <w:rPr>
                <w:sz w:val="16"/>
                <w:szCs w:val="28"/>
              </w:rPr>
              <w:t xml:space="preserve">NORB SS </w:t>
            </w:r>
          </w:p>
        </w:tc>
        <w:tc>
          <w:tcPr>
            <w:tcW w:w="942" w:type="dxa"/>
          </w:tcPr>
          <w:p w14:paraId="1DFDBBB0" w14:textId="148C020B" w:rsidR="00FF280F" w:rsidRDefault="00FF280F" w:rsidP="00FF280F">
            <w:pPr>
              <w:spacing w:after="0" w:line="259" w:lineRule="auto"/>
              <w:ind w:left="0" w:firstLine="0"/>
              <w:jc w:val="left"/>
              <w:rPr>
                <w:sz w:val="16"/>
              </w:rPr>
            </w:pPr>
            <w:r>
              <w:rPr>
                <w:sz w:val="16"/>
              </w:rPr>
              <w:t xml:space="preserve">0.68 </w:t>
            </w:r>
          </w:p>
        </w:tc>
        <w:tc>
          <w:tcPr>
            <w:tcW w:w="961" w:type="dxa"/>
          </w:tcPr>
          <w:p w14:paraId="2A162422" w14:textId="5A371EEF" w:rsidR="00FF280F" w:rsidRDefault="00FF280F" w:rsidP="00FF280F">
            <w:pPr>
              <w:spacing w:after="0" w:line="259" w:lineRule="auto"/>
              <w:ind w:left="106" w:firstLine="0"/>
              <w:jc w:val="left"/>
              <w:rPr>
                <w:sz w:val="16"/>
              </w:rPr>
            </w:pPr>
            <w:r>
              <w:rPr>
                <w:sz w:val="16"/>
              </w:rPr>
              <w:t xml:space="preserve">1.16 </w:t>
            </w:r>
          </w:p>
        </w:tc>
        <w:tc>
          <w:tcPr>
            <w:tcW w:w="950" w:type="dxa"/>
          </w:tcPr>
          <w:p w14:paraId="2E74F3FC" w14:textId="0FAAA6D8" w:rsidR="00FF280F" w:rsidRDefault="00FF280F" w:rsidP="00FF280F">
            <w:pPr>
              <w:spacing w:after="0" w:line="259" w:lineRule="auto"/>
              <w:ind w:left="106" w:firstLine="0"/>
              <w:jc w:val="left"/>
              <w:rPr>
                <w:sz w:val="16"/>
              </w:rPr>
            </w:pPr>
            <w:r>
              <w:rPr>
                <w:sz w:val="16"/>
              </w:rPr>
              <w:t xml:space="preserve">2.96 </w:t>
            </w:r>
          </w:p>
        </w:tc>
        <w:tc>
          <w:tcPr>
            <w:tcW w:w="929" w:type="dxa"/>
          </w:tcPr>
          <w:p w14:paraId="57C0D6E6" w14:textId="20CF7527" w:rsidR="00FF280F" w:rsidRDefault="00FF280F" w:rsidP="00FF280F">
            <w:pPr>
              <w:spacing w:after="0" w:line="259" w:lineRule="auto"/>
              <w:ind w:left="0" w:firstLine="0"/>
              <w:jc w:val="left"/>
              <w:rPr>
                <w:sz w:val="16"/>
              </w:rPr>
            </w:pPr>
            <w:r>
              <w:rPr>
                <w:sz w:val="16"/>
              </w:rPr>
              <w:t xml:space="preserve">3.10 </w:t>
            </w:r>
          </w:p>
        </w:tc>
        <w:tc>
          <w:tcPr>
            <w:tcW w:w="923" w:type="dxa"/>
          </w:tcPr>
          <w:p w14:paraId="1C0112EB" w14:textId="51CE13FC" w:rsidR="00FF280F" w:rsidRDefault="00FF280F" w:rsidP="00FF280F">
            <w:pPr>
              <w:spacing w:after="0" w:line="259" w:lineRule="auto"/>
              <w:ind w:left="106" w:firstLine="0"/>
              <w:jc w:val="left"/>
              <w:rPr>
                <w:sz w:val="16"/>
              </w:rPr>
            </w:pPr>
            <w:r>
              <w:rPr>
                <w:sz w:val="16"/>
              </w:rPr>
              <w:t xml:space="preserve">6.86 </w:t>
            </w:r>
          </w:p>
        </w:tc>
        <w:tc>
          <w:tcPr>
            <w:tcW w:w="963" w:type="dxa"/>
          </w:tcPr>
          <w:p w14:paraId="703F8148" w14:textId="69E19AF0" w:rsidR="00FF280F" w:rsidRDefault="00FF280F" w:rsidP="00FF280F">
            <w:pPr>
              <w:spacing w:after="0" w:line="259" w:lineRule="auto"/>
              <w:ind w:left="146" w:firstLine="0"/>
              <w:jc w:val="left"/>
              <w:rPr>
                <w:sz w:val="16"/>
              </w:rPr>
            </w:pPr>
            <w:r>
              <w:rPr>
                <w:sz w:val="16"/>
              </w:rPr>
              <w:t xml:space="preserve">8.21 </w:t>
            </w:r>
          </w:p>
        </w:tc>
        <w:tc>
          <w:tcPr>
            <w:tcW w:w="1273" w:type="dxa"/>
          </w:tcPr>
          <w:p w14:paraId="4F4FA509" w14:textId="0F01D4B7" w:rsidR="00FF280F" w:rsidRDefault="00FF280F" w:rsidP="00FF280F">
            <w:pPr>
              <w:spacing w:after="0" w:line="259" w:lineRule="auto"/>
              <w:ind w:left="106" w:firstLine="0"/>
              <w:jc w:val="left"/>
              <w:rPr>
                <w:sz w:val="16"/>
              </w:rPr>
            </w:pPr>
            <w:r>
              <w:rPr>
                <w:sz w:val="16"/>
              </w:rPr>
              <w:t xml:space="preserve">33.63** </w:t>
            </w:r>
          </w:p>
        </w:tc>
      </w:tr>
      <w:tr w:rsidR="00FF280F" w14:paraId="0ABB77FE" w14:textId="77777777" w:rsidTr="00116BAE">
        <w:trPr>
          <w:trHeight w:val="133"/>
        </w:trPr>
        <w:tc>
          <w:tcPr>
            <w:tcW w:w="1273" w:type="dxa"/>
            <w:vMerge w:val="restart"/>
          </w:tcPr>
          <w:p w14:paraId="449A3C81" w14:textId="6F38E861" w:rsidR="00FF280F" w:rsidRDefault="00FF280F" w:rsidP="00FF280F">
            <w:pPr>
              <w:spacing w:after="0" w:line="259" w:lineRule="auto"/>
              <w:ind w:left="0" w:firstLine="0"/>
              <w:jc w:val="center"/>
              <w:rPr>
                <w:sz w:val="18"/>
                <w:szCs w:val="16"/>
              </w:rPr>
            </w:pPr>
            <w:r>
              <w:rPr>
                <w:sz w:val="18"/>
                <w:szCs w:val="16"/>
              </w:rPr>
              <w:t>UK</w:t>
            </w:r>
          </w:p>
        </w:tc>
        <w:tc>
          <w:tcPr>
            <w:tcW w:w="1263" w:type="dxa"/>
          </w:tcPr>
          <w:p w14:paraId="6C0FFC0C" w14:textId="176EBA08" w:rsidR="00FF280F" w:rsidRPr="00FF280F" w:rsidRDefault="00FF280F" w:rsidP="00FF280F">
            <w:pPr>
              <w:spacing w:after="0" w:line="259" w:lineRule="auto"/>
              <w:ind w:left="0" w:right="49" w:firstLine="34"/>
              <w:jc w:val="left"/>
              <w:rPr>
                <w:sz w:val="16"/>
                <w:szCs w:val="28"/>
              </w:rPr>
            </w:pPr>
            <w:r w:rsidRPr="00FF280F">
              <w:rPr>
                <w:sz w:val="16"/>
              </w:rPr>
              <w:t>8376923Z LN</w:t>
            </w:r>
          </w:p>
        </w:tc>
        <w:tc>
          <w:tcPr>
            <w:tcW w:w="942" w:type="dxa"/>
          </w:tcPr>
          <w:p w14:paraId="3C455ABC" w14:textId="4FB33DA2" w:rsidR="00FF280F" w:rsidRDefault="00FF280F" w:rsidP="00FF280F">
            <w:pPr>
              <w:spacing w:after="0" w:line="259" w:lineRule="auto"/>
              <w:ind w:left="0" w:firstLine="0"/>
              <w:jc w:val="left"/>
              <w:rPr>
                <w:sz w:val="16"/>
              </w:rPr>
            </w:pPr>
            <w:r>
              <w:rPr>
                <w:sz w:val="16"/>
              </w:rPr>
              <w:t>0.16</w:t>
            </w:r>
          </w:p>
        </w:tc>
        <w:tc>
          <w:tcPr>
            <w:tcW w:w="961" w:type="dxa"/>
          </w:tcPr>
          <w:p w14:paraId="4BB6BA3C" w14:textId="5BB6630B" w:rsidR="00FF280F" w:rsidRDefault="00FF280F" w:rsidP="00FF280F">
            <w:pPr>
              <w:spacing w:after="0" w:line="259" w:lineRule="auto"/>
              <w:ind w:left="106" w:firstLine="0"/>
              <w:jc w:val="left"/>
              <w:rPr>
                <w:sz w:val="16"/>
              </w:rPr>
            </w:pPr>
            <w:r>
              <w:rPr>
                <w:sz w:val="16"/>
              </w:rPr>
              <w:t>0.77</w:t>
            </w:r>
          </w:p>
        </w:tc>
        <w:tc>
          <w:tcPr>
            <w:tcW w:w="950" w:type="dxa"/>
          </w:tcPr>
          <w:p w14:paraId="3C1364C4" w14:textId="5378572E" w:rsidR="00FF280F" w:rsidRDefault="00FF280F" w:rsidP="00FF280F">
            <w:pPr>
              <w:spacing w:after="0" w:line="259" w:lineRule="auto"/>
              <w:ind w:left="106" w:firstLine="0"/>
              <w:jc w:val="left"/>
              <w:rPr>
                <w:sz w:val="16"/>
              </w:rPr>
            </w:pPr>
            <w:r>
              <w:rPr>
                <w:sz w:val="16"/>
              </w:rPr>
              <w:t>2.87</w:t>
            </w:r>
          </w:p>
        </w:tc>
        <w:tc>
          <w:tcPr>
            <w:tcW w:w="929" w:type="dxa"/>
          </w:tcPr>
          <w:p w14:paraId="4F0D8C4B" w14:textId="4916F941" w:rsidR="00FF280F" w:rsidRDefault="00FF280F" w:rsidP="00FF280F">
            <w:pPr>
              <w:spacing w:after="0" w:line="259" w:lineRule="auto"/>
              <w:ind w:left="0" w:firstLine="0"/>
              <w:jc w:val="left"/>
              <w:rPr>
                <w:sz w:val="16"/>
              </w:rPr>
            </w:pPr>
            <w:r>
              <w:rPr>
                <w:sz w:val="16"/>
              </w:rPr>
              <w:t>3.41</w:t>
            </w:r>
          </w:p>
        </w:tc>
        <w:tc>
          <w:tcPr>
            <w:tcW w:w="923" w:type="dxa"/>
          </w:tcPr>
          <w:p w14:paraId="55CBF1F6" w14:textId="778FFCBD" w:rsidR="00FF280F" w:rsidRDefault="00FF280F" w:rsidP="00FF280F">
            <w:pPr>
              <w:spacing w:after="0" w:line="259" w:lineRule="auto"/>
              <w:ind w:left="106" w:firstLine="0"/>
              <w:jc w:val="left"/>
              <w:rPr>
                <w:sz w:val="16"/>
              </w:rPr>
            </w:pPr>
            <w:r>
              <w:rPr>
                <w:sz w:val="16"/>
              </w:rPr>
              <w:t>3.84</w:t>
            </w:r>
          </w:p>
        </w:tc>
        <w:tc>
          <w:tcPr>
            <w:tcW w:w="963" w:type="dxa"/>
          </w:tcPr>
          <w:p w14:paraId="0C0E469B" w14:textId="78F51E73" w:rsidR="00FF280F" w:rsidRDefault="00FF280F" w:rsidP="00FF280F">
            <w:pPr>
              <w:spacing w:after="0" w:line="259" w:lineRule="auto"/>
              <w:ind w:left="146" w:firstLine="0"/>
              <w:jc w:val="left"/>
              <w:rPr>
                <w:sz w:val="16"/>
              </w:rPr>
            </w:pPr>
            <w:r>
              <w:rPr>
                <w:sz w:val="16"/>
              </w:rPr>
              <w:t>12.20</w:t>
            </w:r>
          </w:p>
        </w:tc>
        <w:tc>
          <w:tcPr>
            <w:tcW w:w="1273" w:type="dxa"/>
          </w:tcPr>
          <w:p w14:paraId="1AB772CA" w14:textId="4038BD24" w:rsidR="00FF280F" w:rsidRDefault="00FF280F" w:rsidP="00FF280F">
            <w:pPr>
              <w:spacing w:after="0" w:line="259" w:lineRule="auto"/>
              <w:ind w:left="106" w:firstLine="0"/>
              <w:jc w:val="left"/>
              <w:rPr>
                <w:sz w:val="16"/>
              </w:rPr>
            </w:pPr>
            <w:r>
              <w:rPr>
                <w:sz w:val="16"/>
              </w:rPr>
              <w:t>30.12*</w:t>
            </w:r>
          </w:p>
        </w:tc>
      </w:tr>
      <w:tr w:rsidR="00FF280F" w14:paraId="2C9318D7" w14:textId="77777777" w:rsidTr="00116BAE">
        <w:trPr>
          <w:trHeight w:val="133"/>
        </w:trPr>
        <w:tc>
          <w:tcPr>
            <w:tcW w:w="1273" w:type="dxa"/>
            <w:vMerge/>
          </w:tcPr>
          <w:p w14:paraId="22ADE933" w14:textId="77777777" w:rsidR="00FF280F" w:rsidRDefault="00FF280F" w:rsidP="00FF280F">
            <w:pPr>
              <w:spacing w:after="0" w:line="259" w:lineRule="auto"/>
              <w:ind w:left="0" w:firstLine="0"/>
              <w:jc w:val="center"/>
              <w:rPr>
                <w:sz w:val="18"/>
                <w:szCs w:val="16"/>
              </w:rPr>
            </w:pPr>
          </w:p>
        </w:tc>
        <w:tc>
          <w:tcPr>
            <w:tcW w:w="1263" w:type="dxa"/>
          </w:tcPr>
          <w:p w14:paraId="04D815E2" w14:textId="4EB9EE22" w:rsidR="00FF280F" w:rsidRPr="00FF280F" w:rsidRDefault="00FF280F" w:rsidP="00FF280F">
            <w:pPr>
              <w:spacing w:after="0" w:line="259" w:lineRule="auto"/>
              <w:ind w:left="0" w:right="49" w:firstLine="34"/>
              <w:jc w:val="left"/>
              <w:rPr>
                <w:sz w:val="16"/>
                <w:szCs w:val="28"/>
              </w:rPr>
            </w:pPr>
            <w:r w:rsidRPr="00FF280F">
              <w:rPr>
                <w:sz w:val="16"/>
              </w:rPr>
              <w:t>LLOY LN</w:t>
            </w:r>
          </w:p>
        </w:tc>
        <w:tc>
          <w:tcPr>
            <w:tcW w:w="942" w:type="dxa"/>
          </w:tcPr>
          <w:p w14:paraId="70CC3619" w14:textId="01B97D4C" w:rsidR="00FF280F" w:rsidRDefault="00FF280F" w:rsidP="00FF280F">
            <w:pPr>
              <w:spacing w:after="0" w:line="259" w:lineRule="auto"/>
              <w:ind w:left="0" w:firstLine="0"/>
              <w:jc w:val="left"/>
              <w:rPr>
                <w:sz w:val="16"/>
              </w:rPr>
            </w:pPr>
            <w:r>
              <w:rPr>
                <w:sz w:val="16"/>
              </w:rPr>
              <w:t>1.96</w:t>
            </w:r>
          </w:p>
        </w:tc>
        <w:tc>
          <w:tcPr>
            <w:tcW w:w="961" w:type="dxa"/>
          </w:tcPr>
          <w:p w14:paraId="6544435B" w14:textId="678CE890" w:rsidR="00FF280F" w:rsidRDefault="00FF280F" w:rsidP="00FF280F">
            <w:pPr>
              <w:spacing w:after="0" w:line="259" w:lineRule="auto"/>
              <w:ind w:left="106" w:firstLine="0"/>
              <w:jc w:val="left"/>
              <w:rPr>
                <w:sz w:val="16"/>
              </w:rPr>
            </w:pPr>
            <w:r>
              <w:rPr>
                <w:sz w:val="16"/>
              </w:rPr>
              <w:t>13.58***</w:t>
            </w:r>
          </w:p>
        </w:tc>
        <w:tc>
          <w:tcPr>
            <w:tcW w:w="950" w:type="dxa"/>
          </w:tcPr>
          <w:p w14:paraId="06D8F804" w14:textId="6AF77B2C" w:rsidR="00FF280F" w:rsidRDefault="00FF280F" w:rsidP="00FF280F">
            <w:pPr>
              <w:spacing w:after="0" w:line="259" w:lineRule="auto"/>
              <w:ind w:left="106" w:firstLine="0"/>
              <w:jc w:val="left"/>
              <w:rPr>
                <w:sz w:val="16"/>
              </w:rPr>
            </w:pPr>
            <w:r>
              <w:rPr>
                <w:sz w:val="16"/>
              </w:rPr>
              <w:t>16.47***</w:t>
            </w:r>
          </w:p>
        </w:tc>
        <w:tc>
          <w:tcPr>
            <w:tcW w:w="929" w:type="dxa"/>
          </w:tcPr>
          <w:p w14:paraId="4CAF71E4" w14:textId="443804CD" w:rsidR="00FF280F" w:rsidRDefault="00FF280F" w:rsidP="00FF280F">
            <w:pPr>
              <w:spacing w:after="0" w:line="259" w:lineRule="auto"/>
              <w:ind w:left="0" w:firstLine="0"/>
              <w:jc w:val="left"/>
              <w:rPr>
                <w:sz w:val="16"/>
              </w:rPr>
            </w:pPr>
            <w:r>
              <w:rPr>
                <w:sz w:val="16"/>
              </w:rPr>
              <w:t>20.71***</w:t>
            </w:r>
          </w:p>
        </w:tc>
        <w:tc>
          <w:tcPr>
            <w:tcW w:w="923" w:type="dxa"/>
          </w:tcPr>
          <w:p w14:paraId="01B119C3" w14:textId="78C6C81E" w:rsidR="00FF280F" w:rsidRDefault="00FF280F" w:rsidP="00FF280F">
            <w:pPr>
              <w:spacing w:after="0" w:line="259" w:lineRule="auto"/>
              <w:ind w:left="106" w:firstLine="0"/>
              <w:jc w:val="left"/>
              <w:rPr>
                <w:sz w:val="16"/>
              </w:rPr>
            </w:pPr>
            <w:r>
              <w:rPr>
                <w:sz w:val="16"/>
              </w:rPr>
              <w:t>28.68***</w:t>
            </w:r>
          </w:p>
        </w:tc>
        <w:tc>
          <w:tcPr>
            <w:tcW w:w="963" w:type="dxa"/>
          </w:tcPr>
          <w:p w14:paraId="023610D4" w14:textId="271ED020" w:rsidR="00FF280F" w:rsidRDefault="00FF280F" w:rsidP="00FF280F">
            <w:pPr>
              <w:spacing w:after="0" w:line="259" w:lineRule="auto"/>
              <w:ind w:left="146" w:firstLine="0"/>
              <w:jc w:val="left"/>
              <w:rPr>
                <w:sz w:val="16"/>
              </w:rPr>
            </w:pPr>
            <w:r>
              <w:rPr>
                <w:sz w:val="16"/>
              </w:rPr>
              <w:t>168.98***</w:t>
            </w:r>
          </w:p>
        </w:tc>
        <w:tc>
          <w:tcPr>
            <w:tcW w:w="1273" w:type="dxa"/>
          </w:tcPr>
          <w:p w14:paraId="6F305754" w14:textId="324A7E69" w:rsidR="00FF280F" w:rsidRDefault="00FF280F" w:rsidP="00FF280F">
            <w:pPr>
              <w:spacing w:after="0" w:line="259" w:lineRule="auto"/>
              <w:ind w:left="106" w:firstLine="0"/>
              <w:jc w:val="left"/>
              <w:rPr>
                <w:sz w:val="16"/>
              </w:rPr>
            </w:pPr>
            <w:r>
              <w:rPr>
                <w:sz w:val="16"/>
              </w:rPr>
              <w:t>220.44***</w:t>
            </w:r>
          </w:p>
        </w:tc>
      </w:tr>
      <w:tr w:rsidR="00FF280F" w14:paraId="27228125" w14:textId="77777777" w:rsidTr="00116BAE">
        <w:trPr>
          <w:trHeight w:val="133"/>
        </w:trPr>
        <w:tc>
          <w:tcPr>
            <w:tcW w:w="1273" w:type="dxa"/>
            <w:vMerge/>
          </w:tcPr>
          <w:p w14:paraId="3B3A07CD" w14:textId="77777777" w:rsidR="00FF280F" w:rsidRDefault="00FF280F" w:rsidP="00FF280F">
            <w:pPr>
              <w:spacing w:after="0" w:line="259" w:lineRule="auto"/>
              <w:ind w:left="0" w:firstLine="0"/>
              <w:jc w:val="center"/>
              <w:rPr>
                <w:sz w:val="18"/>
                <w:szCs w:val="16"/>
              </w:rPr>
            </w:pPr>
          </w:p>
        </w:tc>
        <w:tc>
          <w:tcPr>
            <w:tcW w:w="1263" w:type="dxa"/>
          </w:tcPr>
          <w:p w14:paraId="3C4A0C14" w14:textId="1D0260C2" w:rsidR="00FF280F" w:rsidRPr="00FF280F" w:rsidRDefault="00FF280F" w:rsidP="00FF280F">
            <w:pPr>
              <w:spacing w:after="0" w:line="259" w:lineRule="auto"/>
              <w:ind w:left="0" w:right="49" w:firstLine="34"/>
              <w:jc w:val="left"/>
              <w:rPr>
                <w:sz w:val="16"/>
                <w:szCs w:val="28"/>
              </w:rPr>
            </w:pPr>
            <w:r w:rsidRPr="00FF280F">
              <w:rPr>
                <w:sz w:val="16"/>
              </w:rPr>
              <w:t>RBS LN</w:t>
            </w:r>
          </w:p>
        </w:tc>
        <w:tc>
          <w:tcPr>
            <w:tcW w:w="942" w:type="dxa"/>
          </w:tcPr>
          <w:p w14:paraId="7FBE357A" w14:textId="14A5F1CF" w:rsidR="00FF280F" w:rsidRDefault="00FF280F" w:rsidP="00FF280F">
            <w:pPr>
              <w:spacing w:after="0" w:line="259" w:lineRule="auto"/>
              <w:ind w:left="0" w:firstLine="0"/>
              <w:jc w:val="left"/>
              <w:rPr>
                <w:sz w:val="16"/>
              </w:rPr>
            </w:pPr>
            <w:r>
              <w:rPr>
                <w:sz w:val="16"/>
              </w:rPr>
              <w:t>0.08</w:t>
            </w:r>
          </w:p>
        </w:tc>
        <w:tc>
          <w:tcPr>
            <w:tcW w:w="961" w:type="dxa"/>
          </w:tcPr>
          <w:p w14:paraId="3F167DD6" w14:textId="5F4EC34C" w:rsidR="00FF280F" w:rsidRDefault="00FF280F" w:rsidP="00FF280F">
            <w:pPr>
              <w:spacing w:after="0" w:line="259" w:lineRule="auto"/>
              <w:ind w:left="106" w:firstLine="0"/>
              <w:jc w:val="left"/>
              <w:rPr>
                <w:sz w:val="16"/>
              </w:rPr>
            </w:pPr>
            <w:r>
              <w:rPr>
                <w:sz w:val="16"/>
              </w:rPr>
              <w:t>0.24</w:t>
            </w:r>
          </w:p>
        </w:tc>
        <w:tc>
          <w:tcPr>
            <w:tcW w:w="950" w:type="dxa"/>
          </w:tcPr>
          <w:p w14:paraId="5CE63F9A" w14:textId="491BCC77" w:rsidR="00FF280F" w:rsidRDefault="00FF280F" w:rsidP="00FF280F">
            <w:pPr>
              <w:spacing w:after="0" w:line="259" w:lineRule="auto"/>
              <w:ind w:left="106" w:firstLine="0"/>
              <w:jc w:val="left"/>
              <w:rPr>
                <w:sz w:val="16"/>
              </w:rPr>
            </w:pPr>
            <w:r>
              <w:rPr>
                <w:sz w:val="16"/>
              </w:rPr>
              <w:t>1.82</w:t>
            </w:r>
          </w:p>
        </w:tc>
        <w:tc>
          <w:tcPr>
            <w:tcW w:w="929" w:type="dxa"/>
          </w:tcPr>
          <w:p w14:paraId="0822CE04" w14:textId="455E61BC" w:rsidR="00FF280F" w:rsidRDefault="00FF280F" w:rsidP="00FF280F">
            <w:pPr>
              <w:spacing w:after="0" w:line="259" w:lineRule="auto"/>
              <w:ind w:left="0" w:firstLine="0"/>
              <w:jc w:val="left"/>
              <w:rPr>
                <w:sz w:val="16"/>
              </w:rPr>
            </w:pPr>
            <w:r>
              <w:rPr>
                <w:sz w:val="16"/>
              </w:rPr>
              <w:t>1.83</w:t>
            </w:r>
          </w:p>
        </w:tc>
        <w:tc>
          <w:tcPr>
            <w:tcW w:w="923" w:type="dxa"/>
          </w:tcPr>
          <w:p w14:paraId="3A46257A" w14:textId="1550F6C1" w:rsidR="00FF280F" w:rsidRDefault="00FF280F" w:rsidP="00FF280F">
            <w:pPr>
              <w:spacing w:after="0" w:line="259" w:lineRule="auto"/>
              <w:ind w:left="106" w:firstLine="0"/>
              <w:jc w:val="left"/>
              <w:rPr>
                <w:sz w:val="16"/>
              </w:rPr>
            </w:pPr>
            <w:r>
              <w:rPr>
                <w:sz w:val="16"/>
              </w:rPr>
              <w:t>1.72</w:t>
            </w:r>
          </w:p>
        </w:tc>
        <w:tc>
          <w:tcPr>
            <w:tcW w:w="963" w:type="dxa"/>
          </w:tcPr>
          <w:p w14:paraId="301891BD" w14:textId="0E20E6C6" w:rsidR="00FF280F" w:rsidRDefault="00FF280F" w:rsidP="00FF280F">
            <w:pPr>
              <w:spacing w:after="0" w:line="259" w:lineRule="auto"/>
              <w:ind w:left="146" w:firstLine="0"/>
              <w:jc w:val="left"/>
              <w:rPr>
                <w:sz w:val="16"/>
              </w:rPr>
            </w:pPr>
            <w:r>
              <w:rPr>
                <w:sz w:val="16"/>
              </w:rPr>
              <w:t>18.62**</w:t>
            </w:r>
          </w:p>
        </w:tc>
        <w:tc>
          <w:tcPr>
            <w:tcW w:w="1273" w:type="dxa"/>
          </w:tcPr>
          <w:p w14:paraId="399BC006" w14:textId="370EDD18" w:rsidR="00FF280F" w:rsidRDefault="00FF280F" w:rsidP="00FF280F">
            <w:pPr>
              <w:spacing w:after="0" w:line="259" w:lineRule="auto"/>
              <w:ind w:left="106" w:firstLine="0"/>
              <w:jc w:val="left"/>
              <w:rPr>
                <w:sz w:val="16"/>
              </w:rPr>
            </w:pPr>
            <w:r>
              <w:rPr>
                <w:sz w:val="16"/>
              </w:rPr>
              <w:t>38.75***</w:t>
            </w:r>
          </w:p>
        </w:tc>
      </w:tr>
      <w:tr w:rsidR="00FF280F" w14:paraId="6C4F7B3D" w14:textId="77777777" w:rsidTr="00116BAE">
        <w:trPr>
          <w:trHeight w:val="133"/>
        </w:trPr>
        <w:tc>
          <w:tcPr>
            <w:tcW w:w="1273" w:type="dxa"/>
            <w:vMerge/>
          </w:tcPr>
          <w:p w14:paraId="37F0370C" w14:textId="77777777" w:rsidR="00FF280F" w:rsidRDefault="00FF280F" w:rsidP="00FF280F">
            <w:pPr>
              <w:spacing w:after="0" w:line="259" w:lineRule="auto"/>
              <w:ind w:left="0" w:firstLine="0"/>
              <w:jc w:val="center"/>
              <w:rPr>
                <w:sz w:val="18"/>
                <w:szCs w:val="16"/>
              </w:rPr>
            </w:pPr>
          </w:p>
        </w:tc>
        <w:tc>
          <w:tcPr>
            <w:tcW w:w="1263" w:type="dxa"/>
          </w:tcPr>
          <w:p w14:paraId="157C9A28" w14:textId="0B031A87" w:rsidR="00FF280F" w:rsidRPr="00FF280F" w:rsidRDefault="00FF280F" w:rsidP="00FF280F">
            <w:pPr>
              <w:spacing w:after="0" w:line="259" w:lineRule="auto"/>
              <w:ind w:left="0" w:right="49" w:firstLine="34"/>
              <w:jc w:val="left"/>
              <w:rPr>
                <w:sz w:val="16"/>
                <w:szCs w:val="28"/>
              </w:rPr>
            </w:pPr>
            <w:r w:rsidRPr="00FF280F">
              <w:rPr>
                <w:sz w:val="16"/>
              </w:rPr>
              <w:t>HSBA LN</w:t>
            </w:r>
          </w:p>
        </w:tc>
        <w:tc>
          <w:tcPr>
            <w:tcW w:w="942" w:type="dxa"/>
          </w:tcPr>
          <w:p w14:paraId="6832BF5B" w14:textId="1521E0C6" w:rsidR="00FF280F" w:rsidRDefault="00FF280F" w:rsidP="00FF280F">
            <w:pPr>
              <w:spacing w:after="0" w:line="259" w:lineRule="auto"/>
              <w:ind w:left="0" w:firstLine="0"/>
              <w:jc w:val="left"/>
              <w:rPr>
                <w:sz w:val="16"/>
              </w:rPr>
            </w:pPr>
            <w:r>
              <w:rPr>
                <w:sz w:val="16"/>
              </w:rPr>
              <w:t>0.25</w:t>
            </w:r>
          </w:p>
        </w:tc>
        <w:tc>
          <w:tcPr>
            <w:tcW w:w="961" w:type="dxa"/>
          </w:tcPr>
          <w:p w14:paraId="7DE3E331" w14:textId="685AD1B7" w:rsidR="00FF280F" w:rsidRDefault="00FF280F" w:rsidP="00FF280F">
            <w:pPr>
              <w:spacing w:after="0" w:line="259" w:lineRule="auto"/>
              <w:ind w:left="106" w:firstLine="0"/>
              <w:jc w:val="left"/>
              <w:rPr>
                <w:sz w:val="16"/>
              </w:rPr>
            </w:pPr>
            <w:r>
              <w:rPr>
                <w:sz w:val="16"/>
              </w:rPr>
              <w:t>0.93</w:t>
            </w:r>
          </w:p>
        </w:tc>
        <w:tc>
          <w:tcPr>
            <w:tcW w:w="950" w:type="dxa"/>
          </w:tcPr>
          <w:p w14:paraId="2A8FC68A" w14:textId="248FB493" w:rsidR="00FF280F" w:rsidRDefault="00FF280F" w:rsidP="00FF280F">
            <w:pPr>
              <w:spacing w:after="0" w:line="259" w:lineRule="auto"/>
              <w:ind w:left="106" w:firstLine="0"/>
              <w:jc w:val="left"/>
              <w:rPr>
                <w:sz w:val="16"/>
              </w:rPr>
            </w:pPr>
            <w:r>
              <w:rPr>
                <w:sz w:val="16"/>
              </w:rPr>
              <w:t>1.13</w:t>
            </w:r>
          </w:p>
        </w:tc>
        <w:tc>
          <w:tcPr>
            <w:tcW w:w="929" w:type="dxa"/>
          </w:tcPr>
          <w:p w14:paraId="68C059CC" w14:textId="1A6463AD" w:rsidR="00FF280F" w:rsidRDefault="00FF280F" w:rsidP="00FF280F">
            <w:pPr>
              <w:spacing w:after="0" w:line="259" w:lineRule="auto"/>
              <w:ind w:left="0" w:firstLine="0"/>
              <w:jc w:val="left"/>
              <w:rPr>
                <w:sz w:val="16"/>
              </w:rPr>
            </w:pPr>
            <w:r>
              <w:rPr>
                <w:sz w:val="16"/>
              </w:rPr>
              <w:t>1.77</w:t>
            </w:r>
          </w:p>
        </w:tc>
        <w:tc>
          <w:tcPr>
            <w:tcW w:w="923" w:type="dxa"/>
          </w:tcPr>
          <w:p w14:paraId="3641D3C2" w14:textId="0B5D0B26" w:rsidR="00FF280F" w:rsidRDefault="00FF280F" w:rsidP="00FF280F">
            <w:pPr>
              <w:spacing w:after="0" w:line="259" w:lineRule="auto"/>
              <w:ind w:left="106" w:firstLine="0"/>
              <w:jc w:val="left"/>
              <w:rPr>
                <w:sz w:val="16"/>
              </w:rPr>
            </w:pPr>
            <w:r>
              <w:rPr>
                <w:sz w:val="16"/>
              </w:rPr>
              <w:t>2.13</w:t>
            </w:r>
          </w:p>
        </w:tc>
        <w:tc>
          <w:tcPr>
            <w:tcW w:w="963" w:type="dxa"/>
          </w:tcPr>
          <w:p w14:paraId="16657B7E" w14:textId="2797412D" w:rsidR="00FF280F" w:rsidRDefault="00FF280F" w:rsidP="00FF280F">
            <w:pPr>
              <w:spacing w:after="0" w:line="259" w:lineRule="auto"/>
              <w:ind w:left="146" w:firstLine="0"/>
              <w:jc w:val="left"/>
              <w:rPr>
                <w:sz w:val="16"/>
              </w:rPr>
            </w:pPr>
            <w:r>
              <w:rPr>
                <w:sz w:val="16"/>
              </w:rPr>
              <w:t>4.58</w:t>
            </w:r>
          </w:p>
        </w:tc>
        <w:tc>
          <w:tcPr>
            <w:tcW w:w="1273" w:type="dxa"/>
          </w:tcPr>
          <w:p w14:paraId="4E3F4539" w14:textId="7E218880" w:rsidR="00FF280F" w:rsidRDefault="00FF280F" w:rsidP="00FF280F">
            <w:pPr>
              <w:spacing w:after="0" w:line="259" w:lineRule="auto"/>
              <w:ind w:left="106" w:firstLine="0"/>
              <w:jc w:val="left"/>
              <w:rPr>
                <w:sz w:val="16"/>
              </w:rPr>
            </w:pPr>
            <w:r>
              <w:rPr>
                <w:sz w:val="16"/>
              </w:rPr>
              <w:t>9.83</w:t>
            </w:r>
          </w:p>
        </w:tc>
      </w:tr>
      <w:tr w:rsidR="00FF280F" w14:paraId="29131002" w14:textId="77777777" w:rsidTr="00116BAE">
        <w:trPr>
          <w:trHeight w:val="133"/>
        </w:trPr>
        <w:tc>
          <w:tcPr>
            <w:tcW w:w="1273" w:type="dxa"/>
            <w:vMerge/>
          </w:tcPr>
          <w:p w14:paraId="27B56A36" w14:textId="77777777" w:rsidR="00FF280F" w:rsidRDefault="00FF280F" w:rsidP="00FF280F">
            <w:pPr>
              <w:spacing w:after="0" w:line="259" w:lineRule="auto"/>
              <w:ind w:left="0" w:firstLine="0"/>
              <w:jc w:val="center"/>
              <w:rPr>
                <w:sz w:val="18"/>
                <w:szCs w:val="16"/>
              </w:rPr>
            </w:pPr>
          </w:p>
        </w:tc>
        <w:tc>
          <w:tcPr>
            <w:tcW w:w="1263" w:type="dxa"/>
          </w:tcPr>
          <w:p w14:paraId="75B85375" w14:textId="63B6FAE2" w:rsidR="00FF280F" w:rsidRPr="00FF280F" w:rsidRDefault="00FF280F" w:rsidP="00FF280F">
            <w:pPr>
              <w:spacing w:after="0" w:line="259" w:lineRule="auto"/>
              <w:ind w:left="0" w:right="49" w:firstLine="34"/>
              <w:jc w:val="left"/>
              <w:rPr>
                <w:sz w:val="16"/>
                <w:szCs w:val="28"/>
              </w:rPr>
            </w:pPr>
            <w:r w:rsidRPr="00FF280F">
              <w:rPr>
                <w:sz w:val="16"/>
                <w:szCs w:val="28"/>
              </w:rPr>
              <w:t>STAN LN</w:t>
            </w:r>
          </w:p>
        </w:tc>
        <w:tc>
          <w:tcPr>
            <w:tcW w:w="942" w:type="dxa"/>
          </w:tcPr>
          <w:p w14:paraId="3B66B866" w14:textId="0CE654B7" w:rsidR="00FF280F" w:rsidRDefault="00FF280F" w:rsidP="00FF280F">
            <w:pPr>
              <w:spacing w:after="0" w:line="259" w:lineRule="auto"/>
              <w:ind w:left="0" w:firstLine="0"/>
              <w:jc w:val="left"/>
              <w:rPr>
                <w:sz w:val="16"/>
              </w:rPr>
            </w:pPr>
            <w:r>
              <w:rPr>
                <w:sz w:val="16"/>
              </w:rPr>
              <w:t>4.40**</w:t>
            </w:r>
          </w:p>
        </w:tc>
        <w:tc>
          <w:tcPr>
            <w:tcW w:w="961" w:type="dxa"/>
          </w:tcPr>
          <w:p w14:paraId="6EBCF57F" w14:textId="36F94C56" w:rsidR="00FF280F" w:rsidRDefault="00FF280F" w:rsidP="00FF280F">
            <w:pPr>
              <w:spacing w:after="0" w:line="259" w:lineRule="auto"/>
              <w:ind w:left="106" w:firstLine="0"/>
              <w:jc w:val="left"/>
              <w:rPr>
                <w:sz w:val="16"/>
              </w:rPr>
            </w:pPr>
            <w:r>
              <w:rPr>
                <w:sz w:val="16"/>
              </w:rPr>
              <w:t>5.66*</w:t>
            </w:r>
          </w:p>
        </w:tc>
        <w:tc>
          <w:tcPr>
            <w:tcW w:w="950" w:type="dxa"/>
          </w:tcPr>
          <w:p w14:paraId="6222FE2C" w14:textId="0E39FD39" w:rsidR="00FF280F" w:rsidRDefault="00FF280F" w:rsidP="00FF280F">
            <w:pPr>
              <w:spacing w:after="0" w:line="259" w:lineRule="auto"/>
              <w:ind w:left="106" w:firstLine="0"/>
              <w:jc w:val="left"/>
              <w:rPr>
                <w:sz w:val="16"/>
              </w:rPr>
            </w:pPr>
            <w:r>
              <w:rPr>
                <w:sz w:val="16"/>
              </w:rPr>
              <w:t>6.44*</w:t>
            </w:r>
          </w:p>
        </w:tc>
        <w:tc>
          <w:tcPr>
            <w:tcW w:w="929" w:type="dxa"/>
          </w:tcPr>
          <w:p w14:paraId="737DD3B2" w14:textId="399CE889" w:rsidR="00FF280F" w:rsidRDefault="00FF280F" w:rsidP="00FF280F">
            <w:pPr>
              <w:spacing w:after="0" w:line="259" w:lineRule="auto"/>
              <w:ind w:left="0" w:firstLine="0"/>
              <w:jc w:val="left"/>
              <w:rPr>
                <w:sz w:val="16"/>
              </w:rPr>
            </w:pPr>
            <w:r>
              <w:rPr>
                <w:sz w:val="16"/>
              </w:rPr>
              <w:t>8.74*</w:t>
            </w:r>
          </w:p>
        </w:tc>
        <w:tc>
          <w:tcPr>
            <w:tcW w:w="923" w:type="dxa"/>
          </w:tcPr>
          <w:p w14:paraId="3D2F3B37" w14:textId="2420DE2D" w:rsidR="00FF280F" w:rsidRDefault="00FF280F" w:rsidP="00FF280F">
            <w:pPr>
              <w:spacing w:after="0" w:line="259" w:lineRule="auto"/>
              <w:ind w:left="106" w:firstLine="0"/>
              <w:jc w:val="left"/>
              <w:rPr>
                <w:sz w:val="16"/>
              </w:rPr>
            </w:pPr>
            <w:r>
              <w:rPr>
                <w:sz w:val="16"/>
              </w:rPr>
              <w:t>8.95</w:t>
            </w:r>
          </w:p>
        </w:tc>
        <w:tc>
          <w:tcPr>
            <w:tcW w:w="963" w:type="dxa"/>
          </w:tcPr>
          <w:p w14:paraId="57FF8804" w14:textId="7E40F6E0" w:rsidR="00FF280F" w:rsidRDefault="00FF280F" w:rsidP="00FF280F">
            <w:pPr>
              <w:spacing w:after="0" w:line="259" w:lineRule="auto"/>
              <w:ind w:left="146" w:firstLine="0"/>
              <w:jc w:val="left"/>
              <w:rPr>
                <w:sz w:val="16"/>
              </w:rPr>
            </w:pPr>
            <w:r>
              <w:rPr>
                <w:sz w:val="16"/>
              </w:rPr>
              <w:t>16.59*</w:t>
            </w:r>
          </w:p>
        </w:tc>
        <w:tc>
          <w:tcPr>
            <w:tcW w:w="1273" w:type="dxa"/>
          </w:tcPr>
          <w:p w14:paraId="0111F5E5" w14:textId="140A21AB" w:rsidR="00FF280F" w:rsidRDefault="00FF280F" w:rsidP="00FF280F">
            <w:pPr>
              <w:spacing w:after="0" w:line="259" w:lineRule="auto"/>
              <w:ind w:left="106" w:firstLine="0"/>
              <w:jc w:val="left"/>
              <w:rPr>
                <w:sz w:val="16"/>
              </w:rPr>
            </w:pPr>
            <w:r>
              <w:rPr>
                <w:sz w:val="16"/>
              </w:rPr>
              <w:t>26.95</w:t>
            </w:r>
          </w:p>
        </w:tc>
      </w:tr>
    </w:tbl>
    <w:p w14:paraId="4E3D4543" w14:textId="599249C0" w:rsidR="00021115" w:rsidRPr="00FF280F" w:rsidRDefault="00E132EA" w:rsidP="00FF280F">
      <w:pPr>
        <w:tabs>
          <w:tab w:val="center" w:pos="577"/>
          <w:tab w:val="center" w:pos="1636"/>
          <w:tab w:val="center" w:pos="2609"/>
          <w:tab w:val="center" w:pos="3581"/>
          <w:tab w:val="center" w:pos="4552"/>
          <w:tab w:val="center" w:pos="5525"/>
          <w:tab w:val="center" w:pos="6497"/>
          <w:tab w:val="center" w:pos="7470"/>
        </w:tabs>
        <w:spacing w:after="48"/>
        <w:ind w:left="0" w:firstLine="0"/>
        <w:jc w:val="left"/>
        <w:rPr>
          <w:sz w:val="18"/>
        </w:rPr>
      </w:pPr>
      <w:r>
        <w:rPr>
          <w:sz w:val="18"/>
        </w:rPr>
        <w:t xml:space="preserve"> </w:t>
      </w:r>
      <w:r>
        <w:rPr>
          <w:sz w:val="16"/>
        </w:rPr>
        <w:t xml:space="preserve"> </w:t>
      </w:r>
      <w:r>
        <w:rPr>
          <w:sz w:val="18"/>
        </w:rPr>
        <w:t xml:space="preserve"> </w:t>
      </w:r>
      <w:r w:rsidR="00FF280F">
        <w:rPr>
          <w:sz w:val="18"/>
        </w:rPr>
        <w:t>*** 1% significance level</w:t>
      </w:r>
      <w:r w:rsidR="00FF280F">
        <w:rPr>
          <w:sz w:val="18"/>
        </w:rPr>
        <w:br/>
        <w:t xml:space="preserve">  ** 5% significance level</w:t>
      </w:r>
      <w:r w:rsidR="00FF280F">
        <w:rPr>
          <w:sz w:val="18"/>
        </w:rPr>
        <w:br/>
        <w:t>* 10% significance level</w:t>
      </w:r>
    </w:p>
    <w:p w14:paraId="1F96F1BC" w14:textId="77777777" w:rsidR="00021115" w:rsidRDefault="00021115" w:rsidP="00FF280F">
      <w:pPr>
        <w:ind w:left="0" w:firstLine="0"/>
        <w:sectPr w:rsidR="00021115" w:rsidSect="00FF280F">
          <w:headerReference w:type="even" r:id="rId40"/>
          <w:headerReference w:type="default" r:id="rId41"/>
          <w:footerReference w:type="even" r:id="rId42"/>
          <w:footerReference w:type="default" r:id="rId43"/>
          <w:headerReference w:type="first" r:id="rId44"/>
          <w:footerReference w:type="first" r:id="rId45"/>
          <w:pgSz w:w="11906" w:h="16838"/>
          <w:pgMar w:top="1440" w:right="1467" w:bottom="1440" w:left="1440" w:header="720" w:footer="397" w:gutter="0"/>
          <w:cols w:space="720"/>
          <w:docGrid w:linePitch="326"/>
        </w:sectPr>
      </w:pPr>
    </w:p>
    <w:p w14:paraId="7CC47D54" w14:textId="6DFA80D1" w:rsidR="00021115" w:rsidRDefault="00021115" w:rsidP="00FF280F">
      <w:pPr>
        <w:spacing w:after="169"/>
        <w:ind w:left="0" w:right="272" w:firstLine="0"/>
      </w:pPr>
    </w:p>
    <w:p w14:paraId="1908FD06" w14:textId="77777777" w:rsidR="00021115" w:rsidRDefault="00E132EA">
      <w:pPr>
        <w:spacing w:after="0" w:line="259" w:lineRule="auto"/>
        <w:jc w:val="center"/>
      </w:pPr>
      <w:r>
        <w:rPr>
          <w:sz w:val="18"/>
        </w:rPr>
        <w:t xml:space="preserve">This table shows the regression result of Models (10)-(12). The dependent variable is the annual Z-score of banks. Key independent variables are different combinations of indicators of annual rating changes. Details of different levels of control variables are in Section 3.2.2.2. Coefficients are estimated by fixed-effect estimation </w:t>
      </w:r>
    </w:p>
    <w:tbl>
      <w:tblPr>
        <w:tblStyle w:val="TableGrid0"/>
        <w:tblW w:w="13963" w:type="dxa"/>
        <w:tblLook w:val="04A0" w:firstRow="1" w:lastRow="0" w:firstColumn="1" w:lastColumn="0" w:noHBand="0" w:noVBand="1"/>
      </w:tblPr>
      <w:tblGrid>
        <w:gridCol w:w="3371"/>
        <w:gridCol w:w="1205"/>
        <w:gridCol w:w="1202"/>
        <w:gridCol w:w="1205"/>
        <w:gridCol w:w="1203"/>
        <w:gridCol w:w="1205"/>
        <w:gridCol w:w="1202"/>
        <w:gridCol w:w="1203"/>
        <w:gridCol w:w="1205"/>
        <w:gridCol w:w="962"/>
      </w:tblGrid>
      <w:tr w:rsidR="00021115" w14:paraId="21B89595" w14:textId="77777777" w:rsidTr="00FF280F">
        <w:trPr>
          <w:trHeight w:val="286"/>
        </w:trPr>
        <w:tc>
          <w:tcPr>
            <w:tcW w:w="3370" w:type="dxa"/>
            <w:vMerge w:val="restart"/>
          </w:tcPr>
          <w:p w14:paraId="08DF8C40" w14:textId="77777777" w:rsidR="00021115" w:rsidRDefault="00E132EA">
            <w:pPr>
              <w:spacing w:after="27" w:line="259" w:lineRule="auto"/>
              <w:ind w:left="0" w:right="119" w:firstLine="0"/>
              <w:jc w:val="center"/>
            </w:pPr>
            <w:r>
              <w:rPr>
                <w:sz w:val="20"/>
              </w:rPr>
              <w:t xml:space="preserve">Model  </w:t>
            </w:r>
          </w:p>
          <w:p w14:paraId="03142827" w14:textId="77777777" w:rsidR="00021115" w:rsidRDefault="00E132EA">
            <w:pPr>
              <w:spacing w:after="0" w:line="259" w:lineRule="auto"/>
              <w:ind w:left="348" w:firstLine="0"/>
              <w:jc w:val="left"/>
            </w:pPr>
            <w:r>
              <w:rPr>
                <w:sz w:val="20"/>
              </w:rPr>
              <w:t xml:space="preserve">Control Variable Combination </w:t>
            </w:r>
          </w:p>
        </w:tc>
        <w:tc>
          <w:tcPr>
            <w:tcW w:w="1205" w:type="dxa"/>
          </w:tcPr>
          <w:p w14:paraId="37551CC9" w14:textId="77777777" w:rsidR="00021115" w:rsidRDefault="00E132EA">
            <w:pPr>
              <w:spacing w:after="0" w:line="259" w:lineRule="auto"/>
              <w:ind w:left="358" w:firstLine="0"/>
              <w:jc w:val="left"/>
            </w:pPr>
            <w:r>
              <w:rPr>
                <w:sz w:val="20"/>
              </w:rPr>
              <w:t xml:space="preserve"> </w:t>
            </w:r>
          </w:p>
        </w:tc>
        <w:tc>
          <w:tcPr>
            <w:tcW w:w="1202" w:type="dxa"/>
          </w:tcPr>
          <w:p w14:paraId="573E22D6" w14:textId="77777777" w:rsidR="00021115" w:rsidRDefault="00E132EA">
            <w:pPr>
              <w:spacing w:after="0" w:line="259" w:lineRule="auto"/>
              <w:ind w:left="259" w:firstLine="0"/>
              <w:jc w:val="left"/>
            </w:pPr>
            <w:r>
              <w:rPr>
                <w:sz w:val="20"/>
              </w:rPr>
              <w:t xml:space="preserve">10 </w:t>
            </w:r>
          </w:p>
        </w:tc>
        <w:tc>
          <w:tcPr>
            <w:tcW w:w="1205" w:type="dxa"/>
          </w:tcPr>
          <w:p w14:paraId="05CB5818" w14:textId="77777777" w:rsidR="00021115" w:rsidRDefault="00E132EA">
            <w:pPr>
              <w:spacing w:after="0" w:line="259" w:lineRule="auto"/>
              <w:ind w:left="358" w:firstLine="0"/>
              <w:jc w:val="left"/>
            </w:pPr>
            <w:r>
              <w:rPr>
                <w:sz w:val="20"/>
              </w:rPr>
              <w:t xml:space="preserve"> </w:t>
            </w:r>
          </w:p>
        </w:tc>
        <w:tc>
          <w:tcPr>
            <w:tcW w:w="1203" w:type="dxa"/>
          </w:tcPr>
          <w:p w14:paraId="64FF36DB" w14:textId="77777777" w:rsidR="00021115" w:rsidRDefault="00E132EA">
            <w:pPr>
              <w:spacing w:after="0" w:line="259" w:lineRule="auto"/>
              <w:ind w:left="360" w:firstLine="0"/>
              <w:jc w:val="left"/>
            </w:pPr>
            <w:r>
              <w:rPr>
                <w:sz w:val="20"/>
              </w:rPr>
              <w:t xml:space="preserve"> </w:t>
            </w:r>
          </w:p>
        </w:tc>
        <w:tc>
          <w:tcPr>
            <w:tcW w:w="1205" w:type="dxa"/>
          </w:tcPr>
          <w:p w14:paraId="2DE85ADB" w14:textId="77777777" w:rsidR="00021115" w:rsidRDefault="00E132EA">
            <w:pPr>
              <w:spacing w:after="0" w:line="259" w:lineRule="auto"/>
              <w:ind w:left="259" w:firstLine="0"/>
              <w:jc w:val="left"/>
            </w:pPr>
            <w:r>
              <w:rPr>
                <w:sz w:val="20"/>
              </w:rPr>
              <w:t xml:space="preserve">11 </w:t>
            </w:r>
          </w:p>
        </w:tc>
        <w:tc>
          <w:tcPr>
            <w:tcW w:w="1202" w:type="dxa"/>
          </w:tcPr>
          <w:p w14:paraId="45F26198" w14:textId="77777777" w:rsidR="00021115" w:rsidRDefault="00E132EA">
            <w:pPr>
              <w:spacing w:after="0" w:line="259" w:lineRule="auto"/>
              <w:ind w:left="360" w:firstLine="0"/>
              <w:jc w:val="left"/>
            </w:pPr>
            <w:r>
              <w:rPr>
                <w:sz w:val="20"/>
              </w:rPr>
              <w:t xml:space="preserve"> </w:t>
            </w:r>
          </w:p>
        </w:tc>
        <w:tc>
          <w:tcPr>
            <w:tcW w:w="1203" w:type="dxa"/>
          </w:tcPr>
          <w:p w14:paraId="7E96DC7B" w14:textId="77777777" w:rsidR="00021115" w:rsidRDefault="00E132EA">
            <w:pPr>
              <w:spacing w:after="0" w:line="259" w:lineRule="auto"/>
              <w:ind w:left="358" w:firstLine="0"/>
              <w:jc w:val="left"/>
            </w:pPr>
            <w:r>
              <w:rPr>
                <w:sz w:val="20"/>
              </w:rPr>
              <w:t xml:space="preserve"> </w:t>
            </w:r>
          </w:p>
        </w:tc>
        <w:tc>
          <w:tcPr>
            <w:tcW w:w="1205" w:type="dxa"/>
          </w:tcPr>
          <w:p w14:paraId="7C9559D5" w14:textId="77777777" w:rsidR="00021115" w:rsidRDefault="00E132EA">
            <w:pPr>
              <w:spacing w:after="0" w:line="259" w:lineRule="auto"/>
              <w:ind w:left="259" w:firstLine="0"/>
              <w:jc w:val="left"/>
            </w:pPr>
            <w:r>
              <w:rPr>
                <w:sz w:val="20"/>
              </w:rPr>
              <w:t xml:space="preserve">12 </w:t>
            </w:r>
          </w:p>
        </w:tc>
        <w:tc>
          <w:tcPr>
            <w:tcW w:w="962" w:type="dxa"/>
          </w:tcPr>
          <w:p w14:paraId="08A44A07" w14:textId="77777777" w:rsidR="00021115" w:rsidRDefault="00E132EA">
            <w:pPr>
              <w:spacing w:after="0" w:line="259" w:lineRule="auto"/>
              <w:ind w:left="360" w:firstLine="0"/>
              <w:jc w:val="left"/>
            </w:pPr>
            <w:r>
              <w:rPr>
                <w:sz w:val="20"/>
              </w:rPr>
              <w:t xml:space="preserve"> </w:t>
            </w:r>
          </w:p>
        </w:tc>
      </w:tr>
      <w:tr w:rsidR="00021115" w14:paraId="76DE1267" w14:textId="77777777" w:rsidTr="00FF280F">
        <w:trPr>
          <w:trHeight w:val="276"/>
        </w:trPr>
        <w:tc>
          <w:tcPr>
            <w:tcW w:w="0" w:type="auto"/>
            <w:vMerge/>
          </w:tcPr>
          <w:p w14:paraId="414F40F5" w14:textId="77777777" w:rsidR="00021115" w:rsidRDefault="00021115">
            <w:pPr>
              <w:spacing w:after="160" w:line="259" w:lineRule="auto"/>
              <w:ind w:left="0" w:firstLine="0"/>
              <w:jc w:val="left"/>
            </w:pPr>
          </w:p>
        </w:tc>
        <w:tc>
          <w:tcPr>
            <w:tcW w:w="1205" w:type="dxa"/>
          </w:tcPr>
          <w:p w14:paraId="187BC9F4" w14:textId="77777777" w:rsidR="00021115" w:rsidRDefault="00E132EA">
            <w:pPr>
              <w:spacing w:after="0" w:line="259" w:lineRule="auto"/>
              <w:ind w:left="307" w:firstLine="0"/>
              <w:jc w:val="left"/>
            </w:pPr>
            <w:r>
              <w:rPr>
                <w:sz w:val="20"/>
              </w:rPr>
              <w:t xml:space="preserve">1 </w:t>
            </w:r>
          </w:p>
        </w:tc>
        <w:tc>
          <w:tcPr>
            <w:tcW w:w="1202" w:type="dxa"/>
          </w:tcPr>
          <w:p w14:paraId="5FFF4C09" w14:textId="77777777" w:rsidR="00021115" w:rsidRDefault="00E132EA">
            <w:pPr>
              <w:spacing w:after="0" w:line="259" w:lineRule="auto"/>
              <w:ind w:left="310" w:firstLine="0"/>
              <w:jc w:val="left"/>
            </w:pPr>
            <w:r>
              <w:rPr>
                <w:sz w:val="20"/>
              </w:rPr>
              <w:t xml:space="preserve">2 </w:t>
            </w:r>
          </w:p>
        </w:tc>
        <w:tc>
          <w:tcPr>
            <w:tcW w:w="1205" w:type="dxa"/>
          </w:tcPr>
          <w:p w14:paraId="6014F086" w14:textId="77777777" w:rsidR="00021115" w:rsidRDefault="00E132EA">
            <w:pPr>
              <w:spacing w:after="0" w:line="259" w:lineRule="auto"/>
              <w:ind w:left="307" w:firstLine="0"/>
              <w:jc w:val="left"/>
            </w:pPr>
            <w:r>
              <w:rPr>
                <w:sz w:val="20"/>
              </w:rPr>
              <w:t xml:space="preserve">3 </w:t>
            </w:r>
          </w:p>
        </w:tc>
        <w:tc>
          <w:tcPr>
            <w:tcW w:w="1203" w:type="dxa"/>
          </w:tcPr>
          <w:p w14:paraId="1E5C3D2B" w14:textId="77777777" w:rsidR="00021115" w:rsidRDefault="00E132EA">
            <w:pPr>
              <w:spacing w:after="0" w:line="259" w:lineRule="auto"/>
              <w:ind w:left="310" w:firstLine="0"/>
              <w:jc w:val="left"/>
            </w:pPr>
            <w:r>
              <w:rPr>
                <w:sz w:val="20"/>
              </w:rPr>
              <w:t xml:space="preserve">1 </w:t>
            </w:r>
          </w:p>
        </w:tc>
        <w:tc>
          <w:tcPr>
            <w:tcW w:w="1205" w:type="dxa"/>
          </w:tcPr>
          <w:p w14:paraId="53A35118" w14:textId="77777777" w:rsidR="00021115" w:rsidRDefault="00E132EA">
            <w:pPr>
              <w:spacing w:after="0" w:line="259" w:lineRule="auto"/>
              <w:ind w:left="307" w:firstLine="0"/>
              <w:jc w:val="left"/>
            </w:pPr>
            <w:r>
              <w:rPr>
                <w:sz w:val="20"/>
              </w:rPr>
              <w:t xml:space="preserve">2 </w:t>
            </w:r>
          </w:p>
        </w:tc>
        <w:tc>
          <w:tcPr>
            <w:tcW w:w="1202" w:type="dxa"/>
          </w:tcPr>
          <w:p w14:paraId="3B6AE195" w14:textId="77777777" w:rsidR="00021115" w:rsidRDefault="00E132EA">
            <w:pPr>
              <w:spacing w:after="0" w:line="259" w:lineRule="auto"/>
              <w:ind w:left="310" w:firstLine="0"/>
              <w:jc w:val="left"/>
            </w:pPr>
            <w:r>
              <w:rPr>
                <w:sz w:val="20"/>
              </w:rPr>
              <w:t xml:space="preserve">3 </w:t>
            </w:r>
          </w:p>
        </w:tc>
        <w:tc>
          <w:tcPr>
            <w:tcW w:w="1203" w:type="dxa"/>
          </w:tcPr>
          <w:p w14:paraId="0E5CDF22" w14:textId="77777777" w:rsidR="00021115" w:rsidRDefault="00E132EA">
            <w:pPr>
              <w:spacing w:after="0" w:line="259" w:lineRule="auto"/>
              <w:ind w:left="308" w:firstLine="0"/>
              <w:jc w:val="left"/>
            </w:pPr>
            <w:r>
              <w:rPr>
                <w:sz w:val="20"/>
              </w:rPr>
              <w:t xml:space="preserve">1 </w:t>
            </w:r>
          </w:p>
        </w:tc>
        <w:tc>
          <w:tcPr>
            <w:tcW w:w="1205" w:type="dxa"/>
          </w:tcPr>
          <w:p w14:paraId="1BE8D234" w14:textId="77777777" w:rsidR="00021115" w:rsidRDefault="00E132EA">
            <w:pPr>
              <w:spacing w:after="0" w:line="259" w:lineRule="auto"/>
              <w:ind w:left="310" w:firstLine="0"/>
              <w:jc w:val="left"/>
            </w:pPr>
            <w:r>
              <w:rPr>
                <w:sz w:val="20"/>
              </w:rPr>
              <w:t xml:space="preserve">2 </w:t>
            </w:r>
          </w:p>
        </w:tc>
        <w:tc>
          <w:tcPr>
            <w:tcW w:w="962" w:type="dxa"/>
          </w:tcPr>
          <w:p w14:paraId="4DD4C6DE" w14:textId="77777777" w:rsidR="00021115" w:rsidRDefault="00E132EA">
            <w:pPr>
              <w:spacing w:after="0" w:line="259" w:lineRule="auto"/>
              <w:ind w:left="310" w:firstLine="0"/>
              <w:jc w:val="left"/>
            </w:pPr>
            <w:r>
              <w:rPr>
                <w:sz w:val="20"/>
              </w:rPr>
              <w:t xml:space="preserve">3 </w:t>
            </w:r>
          </w:p>
        </w:tc>
      </w:tr>
      <w:tr w:rsidR="00021115" w14:paraId="03C0033E" w14:textId="77777777" w:rsidTr="00FF280F">
        <w:trPr>
          <w:trHeight w:val="481"/>
        </w:trPr>
        <w:tc>
          <w:tcPr>
            <w:tcW w:w="3370" w:type="dxa"/>
          </w:tcPr>
          <w:p w14:paraId="4074FEDE" w14:textId="77777777" w:rsidR="00021115" w:rsidRDefault="00E132EA">
            <w:pPr>
              <w:spacing w:after="0" w:line="259" w:lineRule="auto"/>
              <w:ind w:left="0" w:right="118" w:firstLine="0"/>
              <w:jc w:val="center"/>
            </w:pPr>
            <w:r>
              <w:rPr>
                <w:rFonts w:ascii="Cambria Math" w:eastAsia="Cambria Math" w:hAnsi="Cambria Math" w:cs="Cambria Math"/>
                <w:sz w:val="20"/>
              </w:rPr>
              <w:t>β</w:t>
            </w:r>
            <w:r>
              <w:rPr>
                <w:rFonts w:ascii="Cambria Math" w:eastAsia="Cambria Math" w:hAnsi="Cambria Math" w:cs="Cambria Math"/>
                <w:sz w:val="14"/>
              </w:rPr>
              <w:t>1</w:t>
            </w:r>
            <w:r>
              <w:rPr>
                <w:rFonts w:ascii="Cambria Math" w:eastAsia="Cambria Math" w:hAnsi="Cambria Math" w:cs="Cambria Math"/>
                <w:sz w:val="20"/>
              </w:rPr>
              <w:t xml:space="preserve"> (</w:t>
            </w:r>
            <w:proofErr w:type="gramStart"/>
            <w:r>
              <w:rPr>
                <w:rFonts w:ascii="Cambria Math" w:eastAsia="Cambria Math" w:hAnsi="Cambria Math" w:cs="Cambria Math"/>
                <w:sz w:val="20"/>
              </w:rPr>
              <w:t>𝑁𝑒𝑔𝑁𝑜</w:t>
            </w:r>
            <w:r>
              <w:rPr>
                <w:rFonts w:ascii="Cambria Math" w:eastAsia="Cambria Math" w:hAnsi="Cambria Math" w:cs="Cambria Math"/>
                <w:sz w:val="14"/>
              </w:rPr>
              <w:t>𝑖,𝑡</w:t>
            </w:r>
            <w:proofErr w:type="gramEnd"/>
            <w:r>
              <w:rPr>
                <w:rFonts w:ascii="Cambria Math" w:eastAsia="Cambria Math" w:hAnsi="Cambria Math" w:cs="Cambria Math"/>
                <w:sz w:val="14"/>
              </w:rPr>
              <w:t>−1</w:t>
            </w:r>
            <w:r>
              <w:rPr>
                <w:rFonts w:ascii="Cambria Math" w:eastAsia="Cambria Math" w:hAnsi="Cambria Math" w:cs="Cambria Math"/>
                <w:sz w:val="20"/>
              </w:rPr>
              <w:t xml:space="preserve">) </w:t>
            </w:r>
          </w:p>
        </w:tc>
        <w:tc>
          <w:tcPr>
            <w:tcW w:w="1205" w:type="dxa"/>
          </w:tcPr>
          <w:p w14:paraId="63625174" w14:textId="77777777" w:rsidR="00021115" w:rsidRDefault="00E132EA">
            <w:pPr>
              <w:spacing w:after="0" w:line="259" w:lineRule="auto"/>
              <w:ind w:left="290" w:firstLine="0"/>
              <w:jc w:val="left"/>
            </w:pPr>
            <w:r>
              <w:rPr>
                <w:sz w:val="20"/>
              </w:rPr>
              <w:t xml:space="preserve">-- </w:t>
            </w:r>
          </w:p>
        </w:tc>
        <w:tc>
          <w:tcPr>
            <w:tcW w:w="1202" w:type="dxa"/>
          </w:tcPr>
          <w:p w14:paraId="4DDBC1EE" w14:textId="77777777" w:rsidR="00021115" w:rsidRDefault="00E132EA">
            <w:pPr>
              <w:spacing w:after="0" w:line="259" w:lineRule="auto"/>
              <w:ind w:left="293" w:firstLine="0"/>
              <w:jc w:val="left"/>
            </w:pPr>
            <w:r>
              <w:rPr>
                <w:sz w:val="20"/>
              </w:rPr>
              <w:t xml:space="preserve">-- </w:t>
            </w:r>
          </w:p>
        </w:tc>
        <w:tc>
          <w:tcPr>
            <w:tcW w:w="1205" w:type="dxa"/>
          </w:tcPr>
          <w:p w14:paraId="02ABABCB" w14:textId="77777777" w:rsidR="00021115" w:rsidRDefault="00E132EA">
            <w:pPr>
              <w:spacing w:after="0" w:line="259" w:lineRule="auto"/>
              <w:ind w:left="290" w:firstLine="0"/>
              <w:jc w:val="left"/>
            </w:pPr>
            <w:r>
              <w:rPr>
                <w:sz w:val="20"/>
              </w:rPr>
              <w:t xml:space="preserve">-- </w:t>
            </w:r>
          </w:p>
        </w:tc>
        <w:tc>
          <w:tcPr>
            <w:tcW w:w="1203" w:type="dxa"/>
          </w:tcPr>
          <w:p w14:paraId="0EEA468B" w14:textId="77777777" w:rsidR="00021115" w:rsidRDefault="00E132EA">
            <w:pPr>
              <w:spacing w:after="0" w:line="259" w:lineRule="auto"/>
              <w:ind w:left="84" w:hanging="84"/>
              <w:jc w:val="left"/>
            </w:pPr>
            <w:r>
              <w:rPr>
                <w:sz w:val="20"/>
              </w:rPr>
              <w:t xml:space="preserve">-0.50*** (-9.49) </w:t>
            </w:r>
          </w:p>
        </w:tc>
        <w:tc>
          <w:tcPr>
            <w:tcW w:w="1205" w:type="dxa"/>
          </w:tcPr>
          <w:p w14:paraId="4CA0F407" w14:textId="77777777" w:rsidR="00021115" w:rsidRDefault="00E132EA">
            <w:pPr>
              <w:spacing w:after="0" w:line="259" w:lineRule="auto"/>
              <w:ind w:left="84" w:hanging="84"/>
              <w:jc w:val="left"/>
            </w:pPr>
            <w:r>
              <w:rPr>
                <w:sz w:val="20"/>
              </w:rPr>
              <w:t xml:space="preserve">-0.63*** (-9.84) </w:t>
            </w:r>
          </w:p>
        </w:tc>
        <w:tc>
          <w:tcPr>
            <w:tcW w:w="1202" w:type="dxa"/>
          </w:tcPr>
          <w:p w14:paraId="55BE7D7E" w14:textId="77777777" w:rsidR="00021115" w:rsidRDefault="00E132EA">
            <w:pPr>
              <w:spacing w:after="0" w:line="259" w:lineRule="auto"/>
              <w:ind w:left="84" w:hanging="84"/>
              <w:jc w:val="left"/>
            </w:pPr>
            <w:r>
              <w:rPr>
                <w:sz w:val="20"/>
              </w:rPr>
              <w:t xml:space="preserve">-0.48*** (-7.12) </w:t>
            </w:r>
          </w:p>
        </w:tc>
        <w:tc>
          <w:tcPr>
            <w:tcW w:w="1203" w:type="dxa"/>
          </w:tcPr>
          <w:p w14:paraId="07E13985" w14:textId="77777777" w:rsidR="00021115" w:rsidRDefault="00E132EA">
            <w:pPr>
              <w:spacing w:after="0" w:line="259" w:lineRule="auto"/>
              <w:ind w:left="291" w:firstLine="0"/>
              <w:jc w:val="left"/>
            </w:pPr>
            <w:r>
              <w:rPr>
                <w:sz w:val="20"/>
              </w:rPr>
              <w:t xml:space="preserve">-- </w:t>
            </w:r>
          </w:p>
        </w:tc>
        <w:tc>
          <w:tcPr>
            <w:tcW w:w="1205" w:type="dxa"/>
          </w:tcPr>
          <w:p w14:paraId="666868A0" w14:textId="77777777" w:rsidR="00021115" w:rsidRDefault="00E132EA">
            <w:pPr>
              <w:spacing w:after="0" w:line="259" w:lineRule="auto"/>
              <w:ind w:left="293" w:firstLine="0"/>
              <w:jc w:val="left"/>
            </w:pPr>
            <w:r>
              <w:rPr>
                <w:sz w:val="20"/>
              </w:rPr>
              <w:t xml:space="preserve">-- </w:t>
            </w:r>
          </w:p>
        </w:tc>
        <w:tc>
          <w:tcPr>
            <w:tcW w:w="962" w:type="dxa"/>
          </w:tcPr>
          <w:p w14:paraId="4E829CA3" w14:textId="77777777" w:rsidR="00021115" w:rsidRDefault="00E132EA">
            <w:pPr>
              <w:spacing w:after="0" w:line="259" w:lineRule="auto"/>
              <w:ind w:left="293" w:firstLine="0"/>
              <w:jc w:val="left"/>
            </w:pPr>
            <w:r>
              <w:rPr>
                <w:sz w:val="20"/>
              </w:rPr>
              <w:t xml:space="preserve">-- </w:t>
            </w:r>
          </w:p>
        </w:tc>
      </w:tr>
      <w:tr w:rsidR="00021115" w14:paraId="6BE950A8" w14:textId="77777777" w:rsidTr="00FF280F">
        <w:trPr>
          <w:trHeight w:val="459"/>
        </w:trPr>
        <w:tc>
          <w:tcPr>
            <w:tcW w:w="3370" w:type="dxa"/>
          </w:tcPr>
          <w:p w14:paraId="784915D2" w14:textId="77777777" w:rsidR="00021115" w:rsidRDefault="00E132EA">
            <w:pPr>
              <w:spacing w:after="0" w:line="259" w:lineRule="auto"/>
              <w:ind w:left="0" w:right="116" w:firstLine="0"/>
              <w:jc w:val="center"/>
            </w:pPr>
            <w:r>
              <w:rPr>
                <w:rFonts w:ascii="Cambria Math" w:eastAsia="Cambria Math" w:hAnsi="Cambria Math" w:cs="Cambria Math"/>
                <w:sz w:val="20"/>
              </w:rPr>
              <w:t>β</w:t>
            </w:r>
            <w:r>
              <w:rPr>
                <w:rFonts w:ascii="Cambria Math" w:eastAsia="Cambria Math" w:hAnsi="Cambria Math" w:cs="Cambria Math"/>
                <w:sz w:val="14"/>
              </w:rPr>
              <w:t>2</w:t>
            </w:r>
            <w:r>
              <w:rPr>
                <w:rFonts w:ascii="Cambria Math" w:eastAsia="Cambria Math" w:hAnsi="Cambria Math" w:cs="Cambria Math"/>
                <w:sz w:val="20"/>
              </w:rPr>
              <w:t xml:space="preserve"> (</w:t>
            </w:r>
            <w:proofErr w:type="gramStart"/>
            <w:r>
              <w:rPr>
                <w:rFonts w:ascii="Cambria Math" w:eastAsia="Cambria Math" w:hAnsi="Cambria Math" w:cs="Cambria Math"/>
                <w:sz w:val="20"/>
              </w:rPr>
              <w:t>𝑃𝑜𝑠𝑁𝑜</w:t>
            </w:r>
            <w:r>
              <w:rPr>
                <w:rFonts w:ascii="Cambria Math" w:eastAsia="Cambria Math" w:hAnsi="Cambria Math" w:cs="Cambria Math"/>
                <w:sz w:val="14"/>
              </w:rPr>
              <w:t>𝑖,𝑡</w:t>
            </w:r>
            <w:proofErr w:type="gramEnd"/>
            <w:r>
              <w:rPr>
                <w:rFonts w:ascii="Cambria Math" w:eastAsia="Cambria Math" w:hAnsi="Cambria Math" w:cs="Cambria Math"/>
                <w:sz w:val="14"/>
              </w:rPr>
              <w:t>−1</w:t>
            </w:r>
            <w:r>
              <w:rPr>
                <w:rFonts w:ascii="Cambria Math" w:eastAsia="Cambria Math" w:hAnsi="Cambria Math" w:cs="Cambria Math"/>
                <w:sz w:val="20"/>
              </w:rPr>
              <w:t>)</w:t>
            </w:r>
            <w:r>
              <w:rPr>
                <w:sz w:val="20"/>
              </w:rPr>
              <w:t xml:space="preserve"> </w:t>
            </w:r>
          </w:p>
        </w:tc>
        <w:tc>
          <w:tcPr>
            <w:tcW w:w="1205" w:type="dxa"/>
          </w:tcPr>
          <w:p w14:paraId="26D71140" w14:textId="77777777" w:rsidR="00021115" w:rsidRDefault="00E132EA">
            <w:pPr>
              <w:spacing w:after="0" w:line="259" w:lineRule="auto"/>
              <w:ind w:left="290" w:firstLine="0"/>
              <w:jc w:val="left"/>
            </w:pPr>
            <w:r>
              <w:rPr>
                <w:sz w:val="20"/>
              </w:rPr>
              <w:t xml:space="preserve">-- </w:t>
            </w:r>
          </w:p>
        </w:tc>
        <w:tc>
          <w:tcPr>
            <w:tcW w:w="1202" w:type="dxa"/>
          </w:tcPr>
          <w:p w14:paraId="23BD96C0" w14:textId="77777777" w:rsidR="00021115" w:rsidRDefault="00E132EA">
            <w:pPr>
              <w:spacing w:after="0" w:line="259" w:lineRule="auto"/>
              <w:ind w:left="293" w:firstLine="0"/>
              <w:jc w:val="left"/>
            </w:pPr>
            <w:r>
              <w:rPr>
                <w:sz w:val="20"/>
              </w:rPr>
              <w:t xml:space="preserve">-- </w:t>
            </w:r>
          </w:p>
        </w:tc>
        <w:tc>
          <w:tcPr>
            <w:tcW w:w="1205" w:type="dxa"/>
          </w:tcPr>
          <w:p w14:paraId="3B4CF6B4" w14:textId="77777777" w:rsidR="00021115" w:rsidRDefault="00E132EA">
            <w:pPr>
              <w:spacing w:after="0" w:line="259" w:lineRule="auto"/>
              <w:ind w:left="290" w:firstLine="0"/>
              <w:jc w:val="left"/>
            </w:pPr>
            <w:r>
              <w:rPr>
                <w:sz w:val="20"/>
              </w:rPr>
              <w:t xml:space="preserve">-- </w:t>
            </w:r>
          </w:p>
        </w:tc>
        <w:tc>
          <w:tcPr>
            <w:tcW w:w="1203" w:type="dxa"/>
          </w:tcPr>
          <w:p w14:paraId="12A11EA7" w14:textId="77777777" w:rsidR="00021115" w:rsidRDefault="00E132EA">
            <w:pPr>
              <w:spacing w:after="0" w:line="259" w:lineRule="auto"/>
              <w:ind w:left="185" w:firstLine="0"/>
              <w:jc w:val="left"/>
            </w:pPr>
            <w:r>
              <w:rPr>
                <w:sz w:val="20"/>
              </w:rPr>
              <w:t xml:space="preserve">0.08 </w:t>
            </w:r>
          </w:p>
          <w:p w14:paraId="4A21962E" w14:textId="77777777" w:rsidR="00021115" w:rsidRDefault="00E132EA">
            <w:pPr>
              <w:spacing w:after="0" w:line="259" w:lineRule="auto"/>
              <w:ind w:left="118" w:firstLine="0"/>
              <w:jc w:val="left"/>
            </w:pPr>
            <w:r>
              <w:rPr>
                <w:sz w:val="20"/>
              </w:rPr>
              <w:t xml:space="preserve">(0.87) </w:t>
            </w:r>
          </w:p>
        </w:tc>
        <w:tc>
          <w:tcPr>
            <w:tcW w:w="1205" w:type="dxa"/>
          </w:tcPr>
          <w:p w14:paraId="058B2E51" w14:textId="77777777" w:rsidR="00021115" w:rsidRDefault="00E132EA">
            <w:pPr>
              <w:spacing w:after="0" w:line="259" w:lineRule="auto"/>
              <w:ind w:left="149" w:firstLine="0"/>
              <w:jc w:val="left"/>
            </w:pPr>
            <w:r>
              <w:rPr>
                <w:sz w:val="20"/>
              </w:rPr>
              <w:t xml:space="preserve">-0.02 </w:t>
            </w:r>
          </w:p>
          <w:p w14:paraId="477C9777" w14:textId="77777777" w:rsidR="00021115" w:rsidRDefault="00E132EA">
            <w:pPr>
              <w:spacing w:after="0" w:line="259" w:lineRule="auto"/>
              <w:ind w:left="84" w:firstLine="0"/>
              <w:jc w:val="left"/>
            </w:pPr>
            <w:r>
              <w:rPr>
                <w:sz w:val="20"/>
              </w:rPr>
              <w:t xml:space="preserve">(-0.10) </w:t>
            </w:r>
          </w:p>
        </w:tc>
        <w:tc>
          <w:tcPr>
            <w:tcW w:w="1202" w:type="dxa"/>
          </w:tcPr>
          <w:p w14:paraId="11CB995C" w14:textId="77777777" w:rsidR="00021115" w:rsidRDefault="00E132EA">
            <w:pPr>
              <w:spacing w:after="0" w:line="259" w:lineRule="auto"/>
              <w:ind w:left="185" w:firstLine="0"/>
              <w:jc w:val="left"/>
            </w:pPr>
            <w:r>
              <w:rPr>
                <w:sz w:val="20"/>
              </w:rPr>
              <w:t xml:space="preserve">0.02 </w:t>
            </w:r>
          </w:p>
          <w:p w14:paraId="4AC70BD4" w14:textId="77777777" w:rsidR="00021115" w:rsidRDefault="00E132EA">
            <w:pPr>
              <w:spacing w:after="0" w:line="259" w:lineRule="auto"/>
              <w:ind w:left="118" w:firstLine="0"/>
              <w:jc w:val="left"/>
            </w:pPr>
            <w:r>
              <w:rPr>
                <w:sz w:val="20"/>
              </w:rPr>
              <w:t xml:space="preserve">(0.12) </w:t>
            </w:r>
          </w:p>
        </w:tc>
        <w:tc>
          <w:tcPr>
            <w:tcW w:w="1203" w:type="dxa"/>
          </w:tcPr>
          <w:p w14:paraId="511DA0B4" w14:textId="77777777" w:rsidR="00021115" w:rsidRDefault="00E132EA">
            <w:pPr>
              <w:spacing w:after="0" w:line="259" w:lineRule="auto"/>
              <w:ind w:left="291" w:firstLine="0"/>
              <w:jc w:val="left"/>
            </w:pPr>
            <w:r>
              <w:rPr>
                <w:sz w:val="20"/>
              </w:rPr>
              <w:t xml:space="preserve">-- </w:t>
            </w:r>
          </w:p>
        </w:tc>
        <w:tc>
          <w:tcPr>
            <w:tcW w:w="1205" w:type="dxa"/>
          </w:tcPr>
          <w:p w14:paraId="78AAE750" w14:textId="77777777" w:rsidR="00021115" w:rsidRDefault="00E132EA">
            <w:pPr>
              <w:spacing w:after="0" w:line="259" w:lineRule="auto"/>
              <w:ind w:left="293" w:firstLine="0"/>
              <w:jc w:val="left"/>
            </w:pPr>
            <w:r>
              <w:rPr>
                <w:sz w:val="20"/>
              </w:rPr>
              <w:t xml:space="preserve">-- </w:t>
            </w:r>
          </w:p>
        </w:tc>
        <w:tc>
          <w:tcPr>
            <w:tcW w:w="962" w:type="dxa"/>
          </w:tcPr>
          <w:p w14:paraId="4F78E4AB" w14:textId="77777777" w:rsidR="00021115" w:rsidRDefault="00E132EA">
            <w:pPr>
              <w:spacing w:after="0" w:line="259" w:lineRule="auto"/>
              <w:ind w:left="293" w:firstLine="0"/>
              <w:jc w:val="left"/>
            </w:pPr>
            <w:r>
              <w:rPr>
                <w:sz w:val="20"/>
              </w:rPr>
              <w:t xml:space="preserve">-- </w:t>
            </w:r>
          </w:p>
        </w:tc>
      </w:tr>
      <w:tr w:rsidR="00021115" w14:paraId="728F6862" w14:textId="77777777" w:rsidTr="00FF280F">
        <w:trPr>
          <w:trHeight w:val="461"/>
        </w:trPr>
        <w:tc>
          <w:tcPr>
            <w:tcW w:w="3370" w:type="dxa"/>
          </w:tcPr>
          <w:p w14:paraId="70C82361" w14:textId="77777777" w:rsidR="00021115" w:rsidRDefault="00E132EA">
            <w:pPr>
              <w:spacing w:after="0" w:line="259" w:lineRule="auto"/>
              <w:ind w:left="596" w:firstLine="0"/>
              <w:jc w:val="left"/>
            </w:pPr>
            <w:r>
              <w:rPr>
                <w:rFonts w:ascii="Cambria Math" w:eastAsia="Cambria Math" w:hAnsi="Cambria Math" w:cs="Cambria Math"/>
                <w:sz w:val="20"/>
              </w:rPr>
              <w:t>β</w:t>
            </w:r>
            <w:r>
              <w:rPr>
                <w:rFonts w:ascii="Cambria Math" w:eastAsia="Cambria Math" w:hAnsi="Cambria Math" w:cs="Cambria Math"/>
                <w:sz w:val="20"/>
                <w:vertAlign w:val="subscript"/>
              </w:rPr>
              <w:t>1</w:t>
            </w:r>
            <w:r>
              <w:rPr>
                <w:rFonts w:ascii="Cambria Math" w:eastAsia="Cambria Math" w:hAnsi="Cambria Math" w:cs="Cambria Math"/>
                <w:sz w:val="20"/>
              </w:rPr>
              <w:t xml:space="preserve"> (Rating </w:t>
            </w:r>
            <w:proofErr w:type="gramStart"/>
            <w:r>
              <w:rPr>
                <w:rFonts w:ascii="Cambria Math" w:eastAsia="Cambria Math" w:hAnsi="Cambria Math" w:cs="Cambria Math"/>
                <w:sz w:val="20"/>
              </w:rPr>
              <w:t>Change</w:t>
            </w:r>
            <w:r>
              <w:rPr>
                <w:rFonts w:ascii="Cambria Math" w:eastAsia="Cambria Math" w:hAnsi="Cambria Math" w:cs="Cambria Math"/>
                <w:sz w:val="20"/>
                <w:vertAlign w:val="subscript"/>
              </w:rPr>
              <w:t>i,t</w:t>
            </w:r>
            <w:proofErr w:type="gramEnd"/>
            <w:r>
              <w:rPr>
                <w:rFonts w:ascii="Cambria Math" w:eastAsia="Cambria Math" w:hAnsi="Cambria Math" w:cs="Cambria Math"/>
                <w:sz w:val="20"/>
                <w:vertAlign w:val="subscript"/>
              </w:rPr>
              <w:t>−1</w:t>
            </w:r>
            <w:r>
              <w:rPr>
                <w:rFonts w:ascii="Cambria Math" w:eastAsia="Cambria Math" w:hAnsi="Cambria Math" w:cs="Cambria Math"/>
                <w:sz w:val="20"/>
              </w:rPr>
              <w:t>)</w:t>
            </w:r>
            <w:r>
              <w:rPr>
                <w:sz w:val="20"/>
              </w:rPr>
              <w:t xml:space="preserve"> </w:t>
            </w:r>
          </w:p>
        </w:tc>
        <w:tc>
          <w:tcPr>
            <w:tcW w:w="1205" w:type="dxa"/>
          </w:tcPr>
          <w:p w14:paraId="4902453C" w14:textId="77777777" w:rsidR="00021115" w:rsidRDefault="00E132EA">
            <w:pPr>
              <w:spacing w:after="0" w:line="259" w:lineRule="auto"/>
              <w:ind w:left="84" w:hanging="84"/>
              <w:jc w:val="left"/>
            </w:pPr>
            <w:r>
              <w:rPr>
                <w:sz w:val="20"/>
              </w:rPr>
              <w:t xml:space="preserve">-0.09*** (-7.01) </w:t>
            </w:r>
          </w:p>
        </w:tc>
        <w:tc>
          <w:tcPr>
            <w:tcW w:w="1202" w:type="dxa"/>
          </w:tcPr>
          <w:p w14:paraId="7726F885" w14:textId="77777777" w:rsidR="00021115" w:rsidRDefault="00E132EA">
            <w:pPr>
              <w:spacing w:after="0" w:line="259" w:lineRule="auto"/>
              <w:ind w:left="84" w:hanging="84"/>
              <w:jc w:val="left"/>
            </w:pPr>
            <w:r>
              <w:rPr>
                <w:sz w:val="20"/>
              </w:rPr>
              <w:t xml:space="preserve">-0.12*** (-7.52) </w:t>
            </w:r>
          </w:p>
        </w:tc>
        <w:tc>
          <w:tcPr>
            <w:tcW w:w="1205" w:type="dxa"/>
          </w:tcPr>
          <w:p w14:paraId="2D18EB79" w14:textId="77777777" w:rsidR="00021115" w:rsidRDefault="00E132EA">
            <w:pPr>
              <w:spacing w:after="0" w:line="259" w:lineRule="auto"/>
              <w:ind w:left="84" w:hanging="84"/>
              <w:jc w:val="left"/>
            </w:pPr>
            <w:r>
              <w:rPr>
                <w:sz w:val="20"/>
              </w:rPr>
              <w:t xml:space="preserve">-0.08*** (-5.04) </w:t>
            </w:r>
          </w:p>
        </w:tc>
        <w:tc>
          <w:tcPr>
            <w:tcW w:w="1203" w:type="dxa"/>
          </w:tcPr>
          <w:p w14:paraId="300E3CD3" w14:textId="77777777" w:rsidR="00021115" w:rsidRDefault="00E132EA">
            <w:pPr>
              <w:spacing w:after="0" w:line="259" w:lineRule="auto"/>
              <w:ind w:left="293" w:firstLine="0"/>
              <w:jc w:val="left"/>
            </w:pPr>
            <w:r>
              <w:rPr>
                <w:sz w:val="20"/>
              </w:rPr>
              <w:t xml:space="preserve">-- </w:t>
            </w:r>
          </w:p>
        </w:tc>
        <w:tc>
          <w:tcPr>
            <w:tcW w:w="1205" w:type="dxa"/>
          </w:tcPr>
          <w:p w14:paraId="2D404983" w14:textId="77777777" w:rsidR="00021115" w:rsidRDefault="00E132EA">
            <w:pPr>
              <w:spacing w:after="0" w:line="259" w:lineRule="auto"/>
              <w:ind w:left="290" w:firstLine="0"/>
              <w:jc w:val="left"/>
            </w:pPr>
            <w:r>
              <w:rPr>
                <w:sz w:val="20"/>
              </w:rPr>
              <w:t xml:space="preserve">-- </w:t>
            </w:r>
          </w:p>
        </w:tc>
        <w:tc>
          <w:tcPr>
            <w:tcW w:w="1202" w:type="dxa"/>
          </w:tcPr>
          <w:p w14:paraId="1650FEC9" w14:textId="77777777" w:rsidR="00021115" w:rsidRDefault="00E132EA">
            <w:pPr>
              <w:spacing w:after="0" w:line="259" w:lineRule="auto"/>
              <w:ind w:left="293" w:firstLine="0"/>
              <w:jc w:val="left"/>
            </w:pPr>
            <w:r>
              <w:rPr>
                <w:sz w:val="20"/>
              </w:rPr>
              <w:t xml:space="preserve">-- </w:t>
            </w:r>
          </w:p>
        </w:tc>
        <w:tc>
          <w:tcPr>
            <w:tcW w:w="1203" w:type="dxa"/>
          </w:tcPr>
          <w:p w14:paraId="3C4B107A" w14:textId="77777777" w:rsidR="00021115" w:rsidRDefault="00E132EA">
            <w:pPr>
              <w:spacing w:after="0" w:line="259" w:lineRule="auto"/>
              <w:ind w:left="291" w:firstLine="0"/>
              <w:jc w:val="left"/>
            </w:pPr>
            <w:r>
              <w:rPr>
                <w:sz w:val="20"/>
              </w:rPr>
              <w:t xml:space="preserve">-- </w:t>
            </w:r>
          </w:p>
        </w:tc>
        <w:tc>
          <w:tcPr>
            <w:tcW w:w="1205" w:type="dxa"/>
          </w:tcPr>
          <w:p w14:paraId="26C3FFA6" w14:textId="77777777" w:rsidR="00021115" w:rsidRDefault="00E132EA">
            <w:pPr>
              <w:spacing w:after="0" w:line="259" w:lineRule="auto"/>
              <w:ind w:left="293" w:firstLine="0"/>
              <w:jc w:val="left"/>
            </w:pPr>
            <w:r>
              <w:rPr>
                <w:sz w:val="20"/>
              </w:rPr>
              <w:t xml:space="preserve">-- </w:t>
            </w:r>
          </w:p>
        </w:tc>
        <w:tc>
          <w:tcPr>
            <w:tcW w:w="962" w:type="dxa"/>
          </w:tcPr>
          <w:p w14:paraId="4833494A" w14:textId="77777777" w:rsidR="00021115" w:rsidRDefault="00E132EA">
            <w:pPr>
              <w:spacing w:after="0" w:line="259" w:lineRule="auto"/>
              <w:ind w:left="293" w:firstLine="0"/>
              <w:jc w:val="left"/>
            </w:pPr>
            <w:r>
              <w:rPr>
                <w:sz w:val="20"/>
              </w:rPr>
              <w:t xml:space="preserve">-- </w:t>
            </w:r>
          </w:p>
        </w:tc>
      </w:tr>
      <w:tr w:rsidR="00021115" w14:paraId="10A7DB4E" w14:textId="77777777" w:rsidTr="00FF280F">
        <w:trPr>
          <w:trHeight w:val="461"/>
        </w:trPr>
        <w:tc>
          <w:tcPr>
            <w:tcW w:w="3370" w:type="dxa"/>
          </w:tcPr>
          <w:p w14:paraId="02A462E7" w14:textId="77777777" w:rsidR="00021115" w:rsidRDefault="00E132EA">
            <w:pPr>
              <w:spacing w:after="0" w:line="259" w:lineRule="auto"/>
              <w:ind w:left="0" w:right="116" w:firstLine="0"/>
              <w:jc w:val="center"/>
            </w:pPr>
            <w:r>
              <w:rPr>
                <w:rFonts w:ascii="Cambria Math" w:eastAsia="Cambria Math" w:hAnsi="Cambria Math" w:cs="Cambria Math"/>
                <w:sz w:val="20"/>
              </w:rPr>
              <w:t>β</w:t>
            </w:r>
            <w:r>
              <w:rPr>
                <w:rFonts w:ascii="Cambria Math" w:eastAsia="Cambria Math" w:hAnsi="Cambria Math" w:cs="Cambria Math"/>
                <w:sz w:val="14"/>
              </w:rPr>
              <w:t>1</w:t>
            </w:r>
            <w:r>
              <w:rPr>
                <w:rFonts w:ascii="Cambria Math" w:eastAsia="Cambria Math" w:hAnsi="Cambria Math" w:cs="Cambria Math"/>
                <w:sz w:val="20"/>
              </w:rPr>
              <w:t>(𝑁𝑒𝑔1</w:t>
            </w:r>
            <w:proofErr w:type="gramStart"/>
            <w:r>
              <w:rPr>
                <w:rFonts w:ascii="Cambria Math" w:eastAsia="Cambria Math" w:hAnsi="Cambria Math" w:cs="Cambria Math"/>
                <w:sz w:val="14"/>
              </w:rPr>
              <w:t>𝑖,𝑡</w:t>
            </w:r>
            <w:proofErr w:type="gramEnd"/>
            <w:r>
              <w:rPr>
                <w:rFonts w:ascii="Cambria Math" w:eastAsia="Cambria Math" w:hAnsi="Cambria Math" w:cs="Cambria Math"/>
                <w:sz w:val="14"/>
              </w:rPr>
              <w:t>−1</w:t>
            </w:r>
            <w:r>
              <w:rPr>
                <w:rFonts w:ascii="Cambria Math" w:eastAsia="Cambria Math" w:hAnsi="Cambria Math" w:cs="Cambria Math"/>
                <w:sz w:val="20"/>
              </w:rPr>
              <w:t>)</w:t>
            </w:r>
            <w:r>
              <w:rPr>
                <w:sz w:val="20"/>
              </w:rPr>
              <w:t xml:space="preserve"> </w:t>
            </w:r>
          </w:p>
        </w:tc>
        <w:tc>
          <w:tcPr>
            <w:tcW w:w="1205" w:type="dxa"/>
          </w:tcPr>
          <w:p w14:paraId="7772EF96" w14:textId="77777777" w:rsidR="00021115" w:rsidRDefault="00E132EA">
            <w:pPr>
              <w:spacing w:after="0" w:line="259" w:lineRule="auto"/>
              <w:ind w:left="290" w:firstLine="0"/>
              <w:jc w:val="left"/>
            </w:pPr>
            <w:r>
              <w:rPr>
                <w:sz w:val="20"/>
              </w:rPr>
              <w:t xml:space="preserve">-- </w:t>
            </w:r>
          </w:p>
        </w:tc>
        <w:tc>
          <w:tcPr>
            <w:tcW w:w="1202" w:type="dxa"/>
          </w:tcPr>
          <w:p w14:paraId="0F5E4C20" w14:textId="77777777" w:rsidR="00021115" w:rsidRDefault="00E132EA">
            <w:pPr>
              <w:spacing w:after="0" w:line="259" w:lineRule="auto"/>
              <w:ind w:left="293" w:firstLine="0"/>
              <w:jc w:val="left"/>
            </w:pPr>
            <w:r>
              <w:rPr>
                <w:sz w:val="20"/>
              </w:rPr>
              <w:t xml:space="preserve">-- </w:t>
            </w:r>
          </w:p>
        </w:tc>
        <w:tc>
          <w:tcPr>
            <w:tcW w:w="1205" w:type="dxa"/>
          </w:tcPr>
          <w:p w14:paraId="2F9B3122" w14:textId="77777777" w:rsidR="00021115" w:rsidRDefault="00E132EA">
            <w:pPr>
              <w:spacing w:after="0" w:line="259" w:lineRule="auto"/>
              <w:ind w:left="290" w:firstLine="0"/>
              <w:jc w:val="left"/>
            </w:pPr>
            <w:r>
              <w:rPr>
                <w:sz w:val="20"/>
              </w:rPr>
              <w:t xml:space="preserve">-- </w:t>
            </w:r>
          </w:p>
        </w:tc>
        <w:tc>
          <w:tcPr>
            <w:tcW w:w="1203" w:type="dxa"/>
          </w:tcPr>
          <w:p w14:paraId="6FB8A018" w14:textId="77777777" w:rsidR="00021115" w:rsidRDefault="00E132EA">
            <w:pPr>
              <w:spacing w:after="0" w:line="259" w:lineRule="auto"/>
              <w:ind w:left="293" w:firstLine="0"/>
              <w:jc w:val="left"/>
            </w:pPr>
            <w:r>
              <w:rPr>
                <w:sz w:val="20"/>
              </w:rPr>
              <w:t xml:space="preserve">-- </w:t>
            </w:r>
          </w:p>
        </w:tc>
        <w:tc>
          <w:tcPr>
            <w:tcW w:w="1205" w:type="dxa"/>
          </w:tcPr>
          <w:p w14:paraId="18E2A225" w14:textId="77777777" w:rsidR="00021115" w:rsidRDefault="00E132EA">
            <w:pPr>
              <w:spacing w:after="0" w:line="259" w:lineRule="auto"/>
              <w:ind w:left="290" w:firstLine="0"/>
              <w:jc w:val="left"/>
            </w:pPr>
            <w:r>
              <w:rPr>
                <w:sz w:val="20"/>
              </w:rPr>
              <w:t xml:space="preserve">-- </w:t>
            </w:r>
          </w:p>
        </w:tc>
        <w:tc>
          <w:tcPr>
            <w:tcW w:w="1202" w:type="dxa"/>
          </w:tcPr>
          <w:p w14:paraId="49732ECC" w14:textId="77777777" w:rsidR="00021115" w:rsidRDefault="00E132EA">
            <w:pPr>
              <w:spacing w:after="0" w:line="259" w:lineRule="auto"/>
              <w:ind w:left="293" w:firstLine="0"/>
              <w:jc w:val="left"/>
            </w:pPr>
            <w:r>
              <w:rPr>
                <w:sz w:val="20"/>
              </w:rPr>
              <w:t xml:space="preserve">-- </w:t>
            </w:r>
          </w:p>
        </w:tc>
        <w:tc>
          <w:tcPr>
            <w:tcW w:w="1203" w:type="dxa"/>
          </w:tcPr>
          <w:p w14:paraId="62D71B47" w14:textId="77777777" w:rsidR="00021115" w:rsidRDefault="00E132EA">
            <w:pPr>
              <w:spacing w:after="0" w:line="259" w:lineRule="auto"/>
              <w:ind w:left="85" w:hanging="85"/>
              <w:jc w:val="left"/>
            </w:pPr>
            <w:r>
              <w:rPr>
                <w:sz w:val="20"/>
              </w:rPr>
              <w:t xml:space="preserve">-0.45*** (-4.40) </w:t>
            </w:r>
          </w:p>
        </w:tc>
        <w:tc>
          <w:tcPr>
            <w:tcW w:w="1205" w:type="dxa"/>
          </w:tcPr>
          <w:p w14:paraId="713E6475" w14:textId="77777777" w:rsidR="00021115" w:rsidRDefault="00E132EA">
            <w:pPr>
              <w:spacing w:after="0" w:line="259" w:lineRule="auto"/>
              <w:ind w:left="84" w:hanging="84"/>
              <w:jc w:val="left"/>
            </w:pPr>
            <w:r>
              <w:rPr>
                <w:sz w:val="20"/>
              </w:rPr>
              <w:t xml:space="preserve">-0.46*** (-3.63) </w:t>
            </w:r>
          </w:p>
        </w:tc>
        <w:tc>
          <w:tcPr>
            <w:tcW w:w="962" w:type="dxa"/>
          </w:tcPr>
          <w:p w14:paraId="01A0CB67" w14:textId="77777777" w:rsidR="00021115" w:rsidRDefault="00E132EA">
            <w:pPr>
              <w:spacing w:after="0" w:line="259" w:lineRule="auto"/>
              <w:ind w:left="84" w:hanging="84"/>
              <w:jc w:val="left"/>
            </w:pPr>
            <w:r>
              <w:rPr>
                <w:sz w:val="20"/>
              </w:rPr>
              <w:t xml:space="preserve">-0.45*** (-3.47) </w:t>
            </w:r>
          </w:p>
        </w:tc>
      </w:tr>
      <w:tr w:rsidR="00021115" w14:paraId="6EDFC65E" w14:textId="77777777" w:rsidTr="00FF280F">
        <w:trPr>
          <w:trHeight w:val="458"/>
        </w:trPr>
        <w:tc>
          <w:tcPr>
            <w:tcW w:w="3370" w:type="dxa"/>
          </w:tcPr>
          <w:p w14:paraId="1294EB40" w14:textId="77777777" w:rsidR="00021115" w:rsidRDefault="00E132EA">
            <w:pPr>
              <w:spacing w:after="0" w:line="259" w:lineRule="auto"/>
              <w:ind w:left="0" w:right="117" w:firstLine="0"/>
              <w:jc w:val="center"/>
            </w:pPr>
            <w:r>
              <w:rPr>
                <w:rFonts w:ascii="Cambria Math" w:eastAsia="Cambria Math" w:hAnsi="Cambria Math" w:cs="Cambria Math"/>
                <w:sz w:val="20"/>
              </w:rPr>
              <w:t>β</w:t>
            </w:r>
            <w:r>
              <w:rPr>
                <w:rFonts w:ascii="Cambria Math" w:eastAsia="Cambria Math" w:hAnsi="Cambria Math" w:cs="Cambria Math"/>
                <w:sz w:val="14"/>
              </w:rPr>
              <w:t>2</w:t>
            </w:r>
            <w:r>
              <w:rPr>
                <w:rFonts w:ascii="Cambria Math" w:eastAsia="Cambria Math" w:hAnsi="Cambria Math" w:cs="Cambria Math"/>
                <w:sz w:val="20"/>
              </w:rPr>
              <w:t>(𝑁𝑒𝑔2</w:t>
            </w:r>
            <w:proofErr w:type="gramStart"/>
            <w:r>
              <w:rPr>
                <w:rFonts w:ascii="Cambria Math" w:eastAsia="Cambria Math" w:hAnsi="Cambria Math" w:cs="Cambria Math"/>
                <w:sz w:val="14"/>
              </w:rPr>
              <w:t>𝑖,𝑡</w:t>
            </w:r>
            <w:proofErr w:type="gramEnd"/>
            <w:r>
              <w:rPr>
                <w:rFonts w:ascii="Cambria Math" w:eastAsia="Cambria Math" w:hAnsi="Cambria Math" w:cs="Cambria Math"/>
                <w:sz w:val="14"/>
              </w:rPr>
              <w:t>−1</w:t>
            </w:r>
            <w:r>
              <w:rPr>
                <w:sz w:val="20"/>
              </w:rPr>
              <w:t xml:space="preserve">) </w:t>
            </w:r>
          </w:p>
        </w:tc>
        <w:tc>
          <w:tcPr>
            <w:tcW w:w="1205" w:type="dxa"/>
          </w:tcPr>
          <w:p w14:paraId="76119FCB" w14:textId="77777777" w:rsidR="00021115" w:rsidRDefault="00E132EA">
            <w:pPr>
              <w:spacing w:after="0" w:line="259" w:lineRule="auto"/>
              <w:ind w:left="290" w:firstLine="0"/>
              <w:jc w:val="left"/>
            </w:pPr>
            <w:r>
              <w:rPr>
                <w:sz w:val="20"/>
              </w:rPr>
              <w:t xml:space="preserve">-- </w:t>
            </w:r>
          </w:p>
        </w:tc>
        <w:tc>
          <w:tcPr>
            <w:tcW w:w="1202" w:type="dxa"/>
          </w:tcPr>
          <w:p w14:paraId="1D2C3761" w14:textId="77777777" w:rsidR="00021115" w:rsidRDefault="00E132EA">
            <w:pPr>
              <w:spacing w:after="0" w:line="259" w:lineRule="auto"/>
              <w:ind w:left="293" w:firstLine="0"/>
              <w:jc w:val="left"/>
            </w:pPr>
            <w:r>
              <w:rPr>
                <w:sz w:val="20"/>
              </w:rPr>
              <w:t xml:space="preserve">-- </w:t>
            </w:r>
          </w:p>
        </w:tc>
        <w:tc>
          <w:tcPr>
            <w:tcW w:w="1205" w:type="dxa"/>
          </w:tcPr>
          <w:p w14:paraId="44555370" w14:textId="77777777" w:rsidR="00021115" w:rsidRDefault="00E132EA">
            <w:pPr>
              <w:spacing w:after="0" w:line="259" w:lineRule="auto"/>
              <w:ind w:left="290" w:firstLine="0"/>
              <w:jc w:val="left"/>
            </w:pPr>
            <w:r>
              <w:rPr>
                <w:sz w:val="20"/>
              </w:rPr>
              <w:t xml:space="preserve">-- </w:t>
            </w:r>
          </w:p>
        </w:tc>
        <w:tc>
          <w:tcPr>
            <w:tcW w:w="1203" w:type="dxa"/>
          </w:tcPr>
          <w:p w14:paraId="186EC94E" w14:textId="77777777" w:rsidR="00021115" w:rsidRDefault="00E132EA">
            <w:pPr>
              <w:spacing w:after="0" w:line="259" w:lineRule="auto"/>
              <w:ind w:left="293" w:firstLine="0"/>
              <w:jc w:val="left"/>
            </w:pPr>
            <w:r>
              <w:rPr>
                <w:sz w:val="20"/>
              </w:rPr>
              <w:t xml:space="preserve">-- </w:t>
            </w:r>
          </w:p>
        </w:tc>
        <w:tc>
          <w:tcPr>
            <w:tcW w:w="1205" w:type="dxa"/>
          </w:tcPr>
          <w:p w14:paraId="6D2D721A" w14:textId="77777777" w:rsidR="00021115" w:rsidRDefault="00E132EA">
            <w:pPr>
              <w:spacing w:after="0" w:line="259" w:lineRule="auto"/>
              <w:ind w:left="290" w:firstLine="0"/>
              <w:jc w:val="left"/>
            </w:pPr>
            <w:r>
              <w:rPr>
                <w:sz w:val="20"/>
              </w:rPr>
              <w:t xml:space="preserve">-- </w:t>
            </w:r>
          </w:p>
        </w:tc>
        <w:tc>
          <w:tcPr>
            <w:tcW w:w="1202" w:type="dxa"/>
          </w:tcPr>
          <w:p w14:paraId="037F3534" w14:textId="77777777" w:rsidR="00021115" w:rsidRDefault="00E132EA">
            <w:pPr>
              <w:spacing w:after="0" w:line="259" w:lineRule="auto"/>
              <w:ind w:left="293" w:firstLine="0"/>
              <w:jc w:val="left"/>
            </w:pPr>
            <w:r>
              <w:rPr>
                <w:sz w:val="20"/>
              </w:rPr>
              <w:t xml:space="preserve">-- </w:t>
            </w:r>
          </w:p>
        </w:tc>
        <w:tc>
          <w:tcPr>
            <w:tcW w:w="1203" w:type="dxa"/>
          </w:tcPr>
          <w:p w14:paraId="4228B2C7" w14:textId="77777777" w:rsidR="00021115" w:rsidRDefault="00E132EA">
            <w:pPr>
              <w:spacing w:after="0" w:line="259" w:lineRule="auto"/>
              <w:ind w:left="85" w:hanging="85"/>
              <w:jc w:val="left"/>
            </w:pPr>
            <w:r>
              <w:rPr>
                <w:sz w:val="20"/>
              </w:rPr>
              <w:t xml:space="preserve">-1.04*** (-7.08) </w:t>
            </w:r>
          </w:p>
        </w:tc>
        <w:tc>
          <w:tcPr>
            <w:tcW w:w="1205" w:type="dxa"/>
          </w:tcPr>
          <w:p w14:paraId="2E5F608C" w14:textId="77777777" w:rsidR="00021115" w:rsidRDefault="00E132EA">
            <w:pPr>
              <w:spacing w:after="0" w:line="259" w:lineRule="auto"/>
              <w:ind w:left="84" w:hanging="84"/>
              <w:jc w:val="left"/>
            </w:pPr>
            <w:r>
              <w:rPr>
                <w:sz w:val="20"/>
              </w:rPr>
              <w:t xml:space="preserve">-1.28*** (-7.29) </w:t>
            </w:r>
          </w:p>
        </w:tc>
        <w:tc>
          <w:tcPr>
            <w:tcW w:w="962" w:type="dxa"/>
          </w:tcPr>
          <w:p w14:paraId="1C07B60D" w14:textId="77777777" w:rsidR="00021115" w:rsidRDefault="00E132EA">
            <w:pPr>
              <w:spacing w:after="0" w:line="259" w:lineRule="auto"/>
              <w:ind w:left="84" w:hanging="84"/>
              <w:jc w:val="left"/>
            </w:pPr>
            <w:r>
              <w:rPr>
                <w:sz w:val="20"/>
              </w:rPr>
              <w:t xml:space="preserve">-1.00*** (-5.67) </w:t>
            </w:r>
          </w:p>
        </w:tc>
      </w:tr>
      <w:tr w:rsidR="00021115" w14:paraId="4F65429D" w14:textId="77777777" w:rsidTr="00FF280F">
        <w:trPr>
          <w:trHeight w:val="461"/>
        </w:trPr>
        <w:tc>
          <w:tcPr>
            <w:tcW w:w="3370" w:type="dxa"/>
          </w:tcPr>
          <w:p w14:paraId="19CA0674" w14:textId="77777777" w:rsidR="00021115" w:rsidRDefault="00E132EA">
            <w:pPr>
              <w:spacing w:after="0" w:line="259" w:lineRule="auto"/>
              <w:ind w:left="0" w:right="120" w:firstLine="0"/>
              <w:jc w:val="center"/>
            </w:pPr>
            <w:r>
              <w:rPr>
                <w:rFonts w:ascii="Cambria Math" w:eastAsia="Cambria Math" w:hAnsi="Cambria Math" w:cs="Cambria Math"/>
                <w:sz w:val="20"/>
              </w:rPr>
              <w:t>β</w:t>
            </w:r>
            <w:r>
              <w:rPr>
                <w:rFonts w:ascii="Cambria Math" w:eastAsia="Cambria Math" w:hAnsi="Cambria Math" w:cs="Cambria Math"/>
                <w:sz w:val="14"/>
              </w:rPr>
              <w:t>3</w:t>
            </w:r>
            <w:r>
              <w:rPr>
                <w:rFonts w:ascii="Cambria Math" w:eastAsia="Cambria Math" w:hAnsi="Cambria Math" w:cs="Cambria Math"/>
                <w:sz w:val="20"/>
              </w:rPr>
              <w:t>(𝑃𝑜𝑠1</w:t>
            </w:r>
            <w:proofErr w:type="gramStart"/>
            <w:r>
              <w:rPr>
                <w:rFonts w:ascii="Cambria Math" w:eastAsia="Cambria Math" w:hAnsi="Cambria Math" w:cs="Cambria Math"/>
                <w:sz w:val="14"/>
              </w:rPr>
              <w:t>𝑖,𝑡</w:t>
            </w:r>
            <w:proofErr w:type="gramEnd"/>
            <w:r>
              <w:rPr>
                <w:rFonts w:ascii="Cambria Math" w:eastAsia="Cambria Math" w:hAnsi="Cambria Math" w:cs="Cambria Math"/>
                <w:sz w:val="14"/>
              </w:rPr>
              <w:t>−1</w:t>
            </w:r>
            <w:r>
              <w:rPr>
                <w:sz w:val="20"/>
              </w:rPr>
              <w:t xml:space="preserve">) </w:t>
            </w:r>
          </w:p>
        </w:tc>
        <w:tc>
          <w:tcPr>
            <w:tcW w:w="1205" w:type="dxa"/>
          </w:tcPr>
          <w:p w14:paraId="76663ED1" w14:textId="77777777" w:rsidR="00021115" w:rsidRDefault="00E132EA">
            <w:pPr>
              <w:spacing w:after="0" w:line="259" w:lineRule="auto"/>
              <w:ind w:left="290" w:firstLine="0"/>
              <w:jc w:val="left"/>
            </w:pPr>
            <w:r>
              <w:rPr>
                <w:sz w:val="20"/>
              </w:rPr>
              <w:t xml:space="preserve">-- </w:t>
            </w:r>
          </w:p>
        </w:tc>
        <w:tc>
          <w:tcPr>
            <w:tcW w:w="1202" w:type="dxa"/>
          </w:tcPr>
          <w:p w14:paraId="4B84DE59" w14:textId="77777777" w:rsidR="00021115" w:rsidRDefault="00E132EA">
            <w:pPr>
              <w:spacing w:after="0" w:line="259" w:lineRule="auto"/>
              <w:ind w:left="293" w:firstLine="0"/>
              <w:jc w:val="left"/>
            </w:pPr>
            <w:r>
              <w:rPr>
                <w:sz w:val="20"/>
              </w:rPr>
              <w:t xml:space="preserve">-- </w:t>
            </w:r>
          </w:p>
        </w:tc>
        <w:tc>
          <w:tcPr>
            <w:tcW w:w="1205" w:type="dxa"/>
          </w:tcPr>
          <w:p w14:paraId="4352D113" w14:textId="77777777" w:rsidR="00021115" w:rsidRDefault="00E132EA">
            <w:pPr>
              <w:spacing w:after="0" w:line="259" w:lineRule="auto"/>
              <w:ind w:left="290" w:firstLine="0"/>
              <w:jc w:val="left"/>
            </w:pPr>
            <w:r>
              <w:rPr>
                <w:sz w:val="20"/>
              </w:rPr>
              <w:t xml:space="preserve">-- </w:t>
            </w:r>
          </w:p>
        </w:tc>
        <w:tc>
          <w:tcPr>
            <w:tcW w:w="1203" w:type="dxa"/>
          </w:tcPr>
          <w:p w14:paraId="5B2BB073" w14:textId="77777777" w:rsidR="00021115" w:rsidRDefault="00E132EA">
            <w:pPr>
              <w:spacing w:after="0" w:line="259" w:lineRule="auto"/>
              <w:ind w:left="293" w:firstLine="0"/>
              <w:jc w:val="left"/>
            </w:pPr>
            <w:r>
              <w:rPr>
                <w:sz w:val="20"/>
              </w:rPr>
              <w:t xml:space="preserve">-- </w:t>
            </w:r>
          </w:p>
        </w:tc>
        <w:tc>
          <w:tcPr>
            <w:tcW w:w="1205" w:type="dxa"/>
          </w:tcPr>
          <w:p w14:paraId="361D10DB" w14:textId="77777777" w:rsidR="00021115" w:rsidRDefault="00E132EA">
            <w:pPr>
              <w:spacing w:after="0" w:line="259" w:lineRule="auto"/>
              <w:ind w:left="290" w:firstLine="0"/>
              <w:jc w:val="left"/>
            </w:pPr>
            <w:r>
              <w:rPr>
                <w:sz w:val="20"/>
              </w:rPr>
              <w:t xml:space="preserve">-- </w:t>
            </w:r>
          </w:p>
        </w:tc>
        <w:tc>
          <w:tcPr>
            <w:tcW w:w="1202" w:type="dxa"/>
          </w:tcPr>
          <w:p w14:paraId="141C7CAD" w14:textId="77777777" w:rsidR="00021115" w:rsidRDefault="00E132EA">
            <w:pPr>
              <w:spacing w:after="0" w:line="259" w:lineRule="auto"/>
              <w:ind w:left="293" w:firstLine="0"/>
              <w:jc w:val="left"/>
            </w:pPr>
            <w:r>
              <w:rPr>
                <w:sz w:val="20"/>
              </w:rPr>
              <w:t xml:space="preserve">-- </w:t>
            </w:r>
          </w:p>
        </w:tc>
        <w:tc>
          <w:tcPr>
            <w:tcW w:w="1203" w:type="dxa"/>
          </w:tcPr>
          <w:p w14:paraId="23E7A788" w14:textId="77777777" w:rsidR="00021115" w:rsidRDefault="00E132EA">
            <w:pPr>
              <w:spacing w:after="0" w:line="259" w:lineRule="auto"/>
              <w:ind w:left="183" w:firstLine="0"/>
              <w:jc w:val="left"/>
            </w:pPr>
            <w:r>
              <w:rPr>
                <w:sz w:val="20"/>
              </w:rPr>
              <w:t xml:space="preserve">0.15 </w:t>
            </w:r>
          </w:p>
          <w:p w14:paraId="0912C61B" w14:textId="77777777" w:rsidR="00021115" w:rsidRDefault="00E132EA">
            <w:pPr>
              <w:spacing w:after="0" w:line="259" w:lineRule="auto"/>
              <w:ind w:left="118" w:firstLine="0"/>
              <w:jc w:val="left"/>
            </w:pPr>
            <w:r>
              <w:rPr>
                <w:sz w:val="20"/>
              </w:rPr>
              <w:t xml:space="preserve">(1.60) </w:t>
            </w:r>
          </w:p>
        </w:tc>
        <w:tc>
          <w:tcPr>
            <w:tcW w:w="1205" w:type="dxa"/>
          </w:tcPr>
          <w:p w14:paraId="3046A80A" w14:textId="77777777" w:rsidR="00021115" w:rsidRDefault="00E132EA">
            <w:pPr>
              <w:spacing w:after="0" w:line="259" w:lineRule="auto"/>
              <w:ind w:left="185" w:firstLine="0"/>
              <w:jc w:val="left"/>
            </w:pPr>
            <w:r>
              <w:rPr>
                <w:sz w:val="20"/>
              </w:rPr>
              <w:t xml:space="preserve">0.09 </w:t>
            </w:r>
          </w:p>
          <w:p w14:paraId="21A9643F" w14:textId="77777777" w:rsidR="00021115" w:rsidRDefault="00E132EA">
            <w:pPr>
              <w:spacing w:after="0" w:line="259" w:lineRule="auto"/>
              <w:ind w:left="118" w:firstLine="0"/>
              <w:jc w:val="left"/>
            </w:pPr>
            <w:r>
              <w:rPr>
                <w:sz w:val="20"/>
              </w:rPr>
              <w:t xml:space="preserve">(0.71) </w:t>
            </w:r>
          </w:p>
        </w:tc>
        <w:tc>
          <w:tcPr>
            <w:tcW w:w="962" w:type="dxa"/>
          </w:tcPr>
          <w:p w14:paraId="7A778BD7" w14:textId="77777777" w:rsidR="00021115" w:rsidRDefault="00E132EA">
            <w:pPr>
              <w:spacing w:after="0" w:line="259" w:lineRule="auto"/>
              <w:ind w:left="185" w:firstLine="0"/>
              <w:jc w:val="left"/>
            </w:pPr>
            <w:r>
              <w:rPr>
                <w:sz w:val="20"/>
              </w:rPr>
              <w:t xml:space="preserve">0.12 </w:t>
            </w:r>
          </w:p>
          <w:p w14:paraId="573CB7D5" w14:textId="77777777" w:rsidR="00021115" w:rsidRDefault="00E132EA">
            <w:pPr>
              <w:spacing w:after="0" w:line="259" w:lineRule="auto"/>
              <w:ind w:left="118" w:firstLine="0"/>
              <w:jc w:val="left"/>
            </w:pPr>
            <w:r>
              <w:rPr>
                <w:sz w:val="20"/>
              </w:rPr>
              <w:t xml:space="preserve">(1.06) </w:t>
            </w:r>
          </w:p>
        </w:tc>
      </w:tr>
      <w:tr w:rsidR="00021115" w14:paraId="1ABDF095" w14:textId="77777777" w:rsidTr="00FF280F">
        <w:trPr>
          <w:trHeight w:val="451"/>
        </w:trPr>
        <w:tc>
          <w:tcPr>
            <w:tcW w:w="3370" w:type="dxa"/>
          </w:tcPr>
          <w:p w14:paraId="7AB971E0" w14:textId="77777777" w:rsidR="00021115" w:rsidRDefault="00E132EA">
            <w:pPr>
              <w:spacing w:after="0" w:line="259" w:lineRule="auto"/>
              <w:ind w:left="0" w:right="118" w:firstLine="0"/>
              <w:jc w:val="center"/>
            </w:pPr>
            <w:r>
              <w:rPr>
                <w:rFonts w:ascii="Cambria Math" w:eastAsia="Cambria Math" w:hAnsi="Cambria Math" w:cs="Cambria Math"/>
                <w:sz w:val="20"/>
              </w:rPr>
              <w:t>β</w:t>
            </w:r>
            <w:r>
              <w:rPr>
                <w:rFonts w:ascii="Cambria Math" w:eastAsia="Cambria Math" w:hAnsi="Cambria Math" w:cs="Cambria Math"/>
                <w:sz w:val="14"/>
              </w:rPr>
              <w:t>4</w:t>
            </w:r>
            <w:r>
              <w:rPr>
                <w:rFonts w:ascii="Cambria Math" w:eastAsia="Cambria Math" w:hAnsi="Cambria Math" w:cs="Cambria Math"/>
                <w:sz w:val="20"/>
              </w:rPr>
              <w:t>(𝑃𝑜𝑠2</w:t>
            </w:r>
            <w:proofErr w:type="gramStart"/>
            <w:r>
              <w:rPr>
                <w:rFonts w:ascii="Cambria Math" w:eastAsia="Cambria Math" w:hAnsi="Cambria Math" w:cs="Cambria Math"/>
                <w:sz w:val="14"/>
              </w:rPr>
              <w:t>𝑖,𝑡</w:t>
            </w:r>
            <w:proofErr w:type="gramEnd"/>
            <w:r>
              <w:rPr>
                <w:rFonts w:ascii="Cambria Math" w:eastAsia="Cambria Math" w:hAnsi="Cambria Math" w:cs="Cambria Math"/>
                <w:sz w:val="14"/>
              </w:rPr>
              <w:t>−1</w:t>
            </w:r>
            <w:r>
              <w:rPr>
                <w:rFonts w:ascii="Cambria Math" w:eastAsia="Cambria Math" w:hAnsi="Cambria Math" w:cs="Cambria Math"/>
                <w:sz w:val="20"/>
              </w:rPr>
              <w:t>)</w:t>
            </w:r>
            <w:r>
              <w:rPr>
                <w:sz w:val="20"/>
              </w:rPr>
              <w:t xml:space="preserve"> </w:t>
            </w:r>
          </w:p>
        </w:tc>
        <w:tc>
          <w:tcPr>
            <w:tcW w:w="1205" w:type="dxa"/>
          </w:tcPr>
          <w:p w14:paraId="37528D58" w14:textId="77777777" w:rsidR="00021115" w:rsidRDefault="00E132EA">
            <w:pPr>
              <w:spacing w:after="0" w:line="259" w:lineRule="auto"/>
              <w:ind w:left="290" w:firstLine="0"/>
              <w:jc w:val="left"/>
            </w:pPr>
            <w:r>
              <w:rPr>
                <w:sz w:val="20"/>
              </w:rPr>
              <w:t xml:space="preserve">-- </w:t>
            </w:r>
          </w:p>
        </w:tc>
        <w:tc>
          <w:tcPr>
            <w:tcW w:w="1202" w:type="dxa"/>
          </w:tcPr>
          <w:p w14:paraId="75054341" w14:textId="77777777" w:rsidR="00021115" w:rsidRDefault="00E132EA">
            <w:pPr>
              <w:spacing w:after="0" w:line="259" w:lineRule="auto"/>
              <w:ind w:left="293" w:firstLine="0"/>
              <w:jc w:val="left"/>
            </w:pPr>
            <w:r>
              <w:rPr>
                <w:sz w:val="20"/>
              </w:rPr>
              <w:t xml:space="preserve">-- </w:t>
            </w:r>
          </w:p>
        </w:tc>
        <w:tc>
          <w:tcPr>
            <w:tcW w:w="1205" w:type="dxa"/>
          </w:tcPr>
          <w:p w14:paraId="65F21018" w14:textId="77777777" w:rsidR="00021115" w:rsidRDefault="00E132EA">
            <w:pPr>
              <w:spacing w:after="0" w:line="259" w:lineRule="auto"/>
              <w:ind w:left="290" w:firstLine="0"/>
              <w:jc w:val="left"/>
            </w:pPr>
            <w:r>
              <w:rPr>
                <w:sz w:val="20"/>
              </w:rPr>
              <w:t xml:space="preserve">-- </w:t>
            </w:r>
          </w:p>
        </w:tc>
        <w:tc>
          <w:tcPr>
            <w:tcW w:w="1203" w:type="dxa"/>
          </w:tcPr>
          <w:p w14:paraId="12604FC0" w14:textId="77777777" w:rsidR="00021115" w:rsidRDefault="00E132EA">
            <w:pPr>
              <w:spacing w:after="0" w:line="259" w:lineRule="auto"/>
              <w:ind w:left="293" w:firstLine="0"/>
              <w:jc w:val="left"/>
            </w:pPr>
            <w:r>
              <w:rPr>
                <w:sz w:val="20"/>
              </w:rPr>
              <w:t xml:space="preserve">-- </w:t>
            </w:r>
          </w:p>
        </w:tc>
        <w:tc>
          <w:tcPr>
            <w:tcW w:w="1205" w:type="dxa"/>
          </w:tcPr>
          <w:p w14:paraId="13E022DD" w14:textId="77777777" w:rsidR="00021115" w:rsidRDefault="00E132EA">
            <w:pPr>
              <w:spacing w:after="0" w:line="259" w:lineRule="auto"/>
              <w:ind w:left="290" w:firstLine="0"/>
              <w:jc w:val="left"/>
            </w:pPr>
            <w:r>
              <w:rPr>
                <w:sz w:val="20"/>
              </w:rPr>
              <w:t xml:space="preserve">-- </w:t>
            </w:r>
          </w:p>
        </w:tc>
        <w:tc>
          <w:tcPr>
            <w:tcW w:w="1202" w:type="dxa"/>
          </w:tcPr>
          <w:p w14:paraId="18A62EE9" w14:textId="77777777" w:rsidR="00021115" w:rsidRDefault="00E132EA">
            <w:pPr>
              <w:spacing w:after="0" w:line="259" w:lineRule="auto"/>
              <w:ind w:left="293" w:firstLine="0"/>
              <w:jc w:val="left"/>
            </w:pPr>
            <w:r>
              <w:rPr>
                <w:sz w:val="20"/>
              </w:rPr>
              <w:t xml:space="preserve">-- </w:t>
            </w:r>
          </w:p>
        </w:tc>
        <w:tc>
          <w:tcPr>
            <w:tcW w:w="1203" w:type="dxa"/>
          </w:tcPr>
          <w:p w14:paraId="3A626415" w14:textId="77777777" w:rsidR="00021115" w:rsidRDefault="00E132EA">
            <w:pPr>
              <w:spacing w:after="0" w:line="259" w:lineRule="auto"/>
              <w:ind w:left="183" w:firstLine="0"/>
              <w:jc w:val="left"/>
            </w:pPr>
            <w:r>
              <w:rPr>
                <w:sz w:val="20"/>
              </w:rPr>
              <w:t xml:space="preserve">0.13 </w:t>
            </w:r>
          </w:p>
          <w:p w14:paraId="6BA63F63" w14:textId="77777777" w:rsidR="00021115" w:rsidRDefault="00E132EA">
            <w:pPr>
              <w:spacing w:after="0" w:line="259" w:lineRule="auto"/>
              <w:ind w:left="118" w:firstLine="0"/>
              <w:jc w:val="left"/>
            </w:pPr>
            <w:r>
              <w:rPr>
                <w:sz w:val="20"/>
              </w:rPr>
              <w:t xml:space="preserve">(0.72) </w:t>
            </w:r>
          </w:p>
        </w:tc>
        <w:tc>
          <w:tcPr>
            <w:tcW w:w="1205" w:type="dxa"/>
          </w:tcPr>
          <w:p w14:paraId="63DA96EC" w14:textId="77777777" w:rsidR="00021115" w:rsidRDefault="00E132EA">
            <w:pPr>
              <w:spacing w:after="0" w:line="259" w:lineRule="auto"/>
              <w:ind w:left="134" w:firstLine="0"/>
              <w:jc w:val="left"/>
            </w:pPr>
            <w:r>
              <w:rPr>
                <w:sz w:val="20"/>
              </w:rPr>
              <w:t xml:space="preserve">0.46* </w:t>
            </w:r>
          </w:p>
          <w:p w14:paraId="53DCD38B" w14:textId="77777777" w:rsidR="00021115" w:rsidRDefault="00E132EA">
            <w:pPr>
              <w:spacing w:after="0" w:line="259" w:lineRule="auto"/>
              <w:ind w:left="118" w:firstLine="0"/>
              <w:jc w:val="left"/>
            </w:pPr>
            <w:r>
              <w:rPr>
                <w:sz w:val="20"/>
              </w:rPr>
              <w:t xml:space="preserve">(1.82) </w:t>
            </w:r>
          </w:p>
        </w:tc>
        <w:tc>
          <w:tcPr>
            <w:tcW w:w="962" w:type="dxa"/>
          </w:tcPr>
          <w:p w14:paraId="59AC6658" w14:textId="77777777" w:rsidR="00021115" w:rsidRDefault="00E132EA">
            <w:pPr>
              <w:spacing w:after="0" w:line="259" w:lineRule="auto"/>
              <w:ind w:left="185" w:firstLine="0"/>
              <w:jc w:val="left"/>
            </w:pPr>
            <w:r>
              <w:rPr>
                <w:sz w:val="20"/>
              </w:rPr>
              <w:t xml:space="preserve">0.36 </w:t>
            </w:r>
          </w:p>
          <w:p w14:paraId="45DF188F" w14:textId="77777777" w:rsidR="00021115" w:rsidRDefault="00E132EA">
            <w:pPr>
              <w:spacing w:after="0" w:line="259" w:lineRule="auto"/>
              <w:ind w:left="118" w:firstLine="0"/>
              <w:jc w:val="left"/>
            </w:pPr>
            <w:r>
              <w:rPr>
                <w:sz w:val="20"/>
              </w:rPr>
              <w:t xml:space="preserve">(1.41) </w:t>
            </w:r>
          </w:p>
        </w:tc>
      </w:tr>
      <w:tr w:rsidR="00021115" w14:paraId="583C9E20" w14:textId="77777777" w:rsidTr="00FF280F">
        <w:trPr>
          <w:trHeight w:val="273"/>
        </w:trPr>
        <w:tc>
          <w:tcPr>
            <w:tcW w:w="3370" w:type="dxa"/>
          </w:tcPr>
          <w:p w14:paraId="03C33450" w14:textId="77777777" w:rsidR="00021115" w:rsidRDefault="00E132EA">
            <w:pPr>
              <w:spacing w:after="0" w:line="259" w:lineRule="auto"/>
              <w:ind w:left="0" w:right="122" w:firstLine="0"/>
              <w:jc w:val="center"/>
            </w:pPr>
            <w:r>
              <w:rPr>
                <w:sz w:val="20"/>
              </w:rPr>
              <w:t xml:space="preserve">R Square </w:t>
            </w:r>
          </w:p>
        </w:tc>
        <w:tc>
          <w:tcPr>
            <w:tcW w:w="1205" w:type="dxa"/>
          </w:tcPr>
          <w:p w14:paraId="72BA8CAB" w14:textId="77777777" w:rsidR="00021115" w:rsidRDefault="00E132EA">
            <w:pPr>
              <w:spacing w:after="0" w:line="259" w:lineRule="auto"/>
              <w:ind w:left="101" w:firstLine="0"/>
              <w:jc w:val="left"/>
            </w:pPr>
            <w:r>
              <w:rPr>
                <w:sz w:val="20"/>
              </w:rPr>
              <w:t xml:space="preserve">82.2% </w:t>
            </w:r>
          </w:p>
        </w:tc>
        <w:tc>
          <w:tcPr>
            <w:tcW w:w="1202" w:type="dxa"/>
          </w:tcPr>
          <w:p w14:paraId="79B37161" w14:textId="77777777" w:rsidR="00021115" w:rsidRDefault="00E132EA">
            <w:pPr>
              <w:spacing w:after="0" w:line="259" w:lineRule="auto"/>
              <w:ind w:left="101" w:firstLine="0"/>
              <w:jc w:val="left"/>
            </w:pPr>
            <w:r>
              <w:rPr>
                <w:sz w:val="20"/>
              </w:rPr>
              <w:t xml:space="preserve">85.8% </w:t>
            </w:r>
          </w:p>
        </w:tc>
        <w:tc>
          <w:tcPr>
            <w:tcW w:w="1205" w:type="dxa"/>
          </w:tcPr>
          <w:p w14:paraId="7411A0C7" w14:textId="77777777" w:rsidR="00021115" w:rsidRDefault="00E132EA">
            <w:pPr>
              <w:spacing w:after="0" w:line="259" w:lineRule="auto"/>
              <w:ind w:left="101" w:firstLine="0"/>
              <w:jc w:val="left"/>
            </w:pPr>
            <w:r>
              <w:rPr>
                <w:sz w:val="20"/>
              </w:rPr>
              <w:t xml:space="preserve">87.8% </w:t>
            </w:r>
          </w:p>
        </w:tc>
        <w:tc>
          <w:tcPr>
            <w:tcW w:w="1203" w:type="dxa"/>
          </w:tcPr>
          <w:p w14:paraId="6351ECF3" w14:textId="77777777" w:rsidR="00021115" w:rsidRDefault="00E132EA">
            <w:pPr>
              <w:spacing w:after="0" w:line="259" w:lineRule="auto"/>
              <w:ind w:left="101" w:firstLine="0"/>
              <w:jc w:val="left"/>
            </w:pPr>
            <w:r>
              <w:rPr>
                <w:sz w:val="20"/>
              </w:rPr>
              <w:t xml:space="preserve">83.2% </w:t>
            </w:r>
          </w:p>
        </w:tc>
        <w:tc>
          <w:tcPr>
            <w:tcW w:w="1205" w:type="dxa"/>
          </w:tcPr>
          <w:p w14:paraId="58FC0D74" w14:textId="77777777" w:rsidR="00021115" w:rsidRDefault="00E132EA">
            <w:pPr>
              <w:spacing w:after="0" w:line="259" w:lineRule="auto"/>
              <w:ind w:left="101" w:firstLine="0"/>
              <w:jc w:val="left"/>
            </w:pPr>
            <w:r>
              <w:rPr>
                <w:sz w:val="20"/>
              </w:rPr>
              <w:t xml:space="preserve">87.0% </w:t>
            </w:r>
          </w:p>
        </w:tc>
        <w:tc>
          <w:tcPr>
            <w:tcW w:w="1202" w:type="dxa"/>
          </w:tcPr>
          <w:p w14:paraId="589CF98D" w14:textId="77777777" w:rsidR="00021115" w:rsidRDefault="00E132EA">
            <w:pPr>
              <w:spacing w:after="0" w:line="259" w:lineRule="auto"/>
              <w:ind w:left="101" w:firstLine="0"/>
              <w:jc w:val="left"/>
            </w:pPr>
            <w:r>
              <w:rPr>
                <w:sz w:val="20"/>
              </w:rPr>
              <w:t xml:space="preserve">88.6% </w:t>
            </w:r>
          </w:p>
        </w:tc>
        <w:tc>
          <w:tcPr>
            <w:tcW w:w="1203" w:type="dxa"/>
          </w:tcPr>
          <w:p w14:paraId="191E6AF8" w14:textId="77777777" w:rsidR="00021115" w:rsidRDefault="00E132EA">
            <w:pPr>
              <w:spacing w:after="0" w:line="259" w:lineRule="auto"/>
              <w:ind w:left="101" w:firstLine="0"/>
              <w:jc w:val="left"/>
            </w:pPr>
            <w:r>
              <w:rPr>
                <w:sz w:val="20"/>
              </w:rPr>
              <w:t xml:space="preserve">82.6% </w:t>
            </w:r>
          </w:p>
        </w:tc>
        <w:tc>
          <w:tcPr>
            <w:tcW w:w="1205" w:type="dxa"/>
          </w:tcPr>
          <w:p w14:paraId="3EFA7047" w14:textId="77777777" w:rsidR="00021115" w:rsidRDefault="00E132EA">
            <w:pPr>
              <w:spacing w:after="0" w:line="259" w:lineRule="auto"/>
              <w:ind w:left="101" w:firstLine="0"/>
              <w:jc w:val="left"/>
            </w:pPr>
            <w:r>
              <w:rPr>
                <w:sz w:val="20"/>
              </w:rPr>
              <w:t xml:space="preserve">85.8% </w:t>
            </w:r>
          </w:p>
        </w:tc>
        <w:tc>
          <w:tcPr>
            <w:tcW w:w="962" w:type="dxa"/>
          </w:tcPr>
          <w:p w14:paraId="28B238DF" w14:textId="77777777" w:rsidR="00021115" w:rsidRDefault="00E132EA">
            <w:pPr>
              <w:spacing w:after="0" w:line="259" w:lineRule="auto"/>
              <w:ind w:left="101" w:firstLine="0"/>
              <w:jc w:val="left"/>
            </w:pPr>
            <w:r>
              <w:rPr>
                <w:sz w:val="20"/>
              </w:rPr>
              <w:t xml:space="preserve">88.2% </w:t>
            </w:r>
          </w:p>
        </w:tc>
      </w:tr>
      <w:tr w:rsidR="00021115" w14:paraId="576E602D" w14:textId="77777777" w:rsidTr="00FF280F">
        <w:trPr>
          <w:trHeight w:val="265"/>
        </w:trPr>
        <w:tc>
          <w:tcPr>
            <w:tcW w:w="3370" w:type="dxa"/>
          </w:tcPr>
          <w:p w14:paraId="288B06AC" w14:textId="77777777" w:rsidR="00021115" w:rsidRDefault="00E132EA">
            <w:pPr>
              <w:spacing w:after="0" w:line="259" w:lineRule="auto"/>
              <w:ind w:left="0" w:right="119" w:firstLine="0"/>
              <w:jc w:val="center"/>
            </w:pPr>
            <w:r>
              <w:rPr>
                <w:sz w:val="20"/>
              </w:rPr>
              <w:t xml:space="preserve">N  </w:t>
            </w:r>
          </w:p>
        </w:tc>
        <w:tc>
          <w:tcPr>
            <w:tcW w:w="1205" w:type="dxa"/>
          </w:tcPr>
          <w:p w14:paraId="788BAE2D" w14:textId="77777777" w:rsidR="00021115" w:rsidRDefault="00E132EA">
            <w:pPr>
              <w:spacing w:after="0" w:line="259" w:lineRule="auto"/>
              <w:ind w:left="259" w:firstLine="0"/>
              <w:jc w:val="left"/>
            </w:pPr>
            <w:r>
              <w:rPr>
                <w:sz w:val="20"/>
              </w:rPr>
              <w:t xml:space="preserve">55 </w:t>
            </w:r>
          </w:p>
        </w:tc>
        <w:tc>
          <w:tcPr>
            <w:tcW w:w="1202" w:type="dxa"/>
          </w:tcPr>
          <w:p w14:paraId="21A5EF4F" w14:textId="77777777" w:rsidR="00021115" w:rsidRDefault="00E132EA">
            <w:pPr>
              <w:spacing w:after="0" w:line="259" w:lineRule="auto"/>
              <w:ind w:left="259" w:firstLine="0"/>
              <w:jc w:val="left"/>
            </w:pPr>
            <w:r>
              <w:rPr>
                <w:sz w:val="20"/>
              </w:rPr>
              <w:t xml:space="preserve">49 </w:t>
            </w:r>
          </w:p>
        </w:tc>
        <w:tc>
          <w:tcPr>
            <w:tcW w:w="1205" w:type="dxa"/>
          </w:tcPr>
          <w:p w14:paraId="75DA6005" w14:textId="77777777" w:rsidR="00021115" w:rsidRDefault="00E132EA">
            <w:pPr>
              <w:spacing w:after="0" w:line="259" w:lineRule="auto"/>
              <w:ind w:left="259" w:firstLine="0"/>
              <w:jc w:val="left"/>
            </w:pPr>
            <w:r>
              <w:rPr>
                <w:sz w:val="20"/>
              </w:rPr>
              <w:t xml:space="preserve">45 </w:t>
            </w:r>
          </w:p>
        </w:tc>
        <w:tc>
          <w:tcPr>
            <w:tcW w:w="1203" w:type="dxa"/>
          </w:tcPr>
          <w:p w14:paraId="55A2941B" w14:textId="77777777" w:rsidR="00021115" w:rsidRDefault="00E132EA">
            <w:pPr>
              <w:spacing w:after="0" w:line="259" w:lineRule="auto"/>
              <w:ind w:left="260" w:firstLine="0"/>
              <w:jc w:val="left"/>
            </w:pPr>
            <w:r>
              <w:rPr>
                <w:sz w:val="20"/>
              </w:rPr>
              <w:t xml:space="preserve">55 </w:t>
            </w:r>
          </w:p>
        </w:tc>
        <w:tc>
          <w:tcPr>
            <w:tcW w:w="1205" w:type="dxa"/>
          </w:tcPr>
          <w:p w14:paraId="5918A60D" w14:textId="77777777" w:rsidR="00021115" w:rsidRDefault="00E132EA">
            <w:pPr>
              <w:spacing w:after="0" w:line="259" w:lineRule="auto"/>
              <w:ind w:left="259" w:firstLine="0"/>
              <w:jc w:val="left"/>
            </w:pPr>
            <w:r>
              <w:rPr>
                <w:sz w:val="20"/>
              </w:rPr>
              <w:t xml:space="preserve">49 </w:t>
            </w:r>
          </w:p>
        </w:tc>
        <w:tc>
          <w:tcPr>
            <w:tcW w:w="1202" w:type="dxa"/>
          </w:tcPr>
          <w:p w14:paraId="21A71D30" w14:textId="77777777" w:rsidR="00021115" w:rsidRDefault="00E132EA">
            <w:pPr>
              <w:spacing w:after="0" w:line="259" w:lineRule="auto"/>
              <w:ind w:left="259" w:firstLine="0"/>
              <w:jc w:val="left"/>
            </w:pPr>
            <w:r>
              <w:rPr>
                <w:sz w:val="20"/>
              </w:rPr>
              <w:t xml:space="preserve">45 </w:t>
            </w:r>
          </w:p>
        </w:tc>
        <w:tc>
          <w:tcPr>
            <w:tcW w:w="1203" w:type="dxa"/>
          </w:tcPr>
          <w:p w14:paraId="23177376" w14:textId="77777777" w:rsidR="00021115" w:rsidRDefault="00E132EA">
            <w:pPr>
              <w:spacing w:after="0" w:line="259" w:lineRule="auto"/>
              <w:ind w:left="260" w:firstLine="0"/>
              <w:jc w:val="left"/>
            </w:pPr>
            <w:r>
              <w:rPr>
                <w:sz w:val="20"/>
              </w:rPr>
              <w:t xml:space="preserve">55 </w:t>
            </w:r>
          </w:p>
        </w:tc>
        <w:tc>
          <w:tcPr>
            <w:tcW w:w="1205" w:type="dxa"/>
          </w:tcPr>
          <w:p w14:paraId="55B5321C" w14:textId="77777777" w:rsidR="00021115" w:rsidRDefault="00E132EA">
            <w:pPr>
              <w:spacing w:after="0" w:line="259" w:lineRule="auto"/>
              <w:ind w:left="259" w:firstLine="0"/>
              <w:jc w:val="left"/>
            </w:pPr>
            <w:r>
              <w:rPr>
                <w:sz w:val="20"/>
              </w:rPr>
              <w:t xml:space="preserve">49 </w:t>
            </w:r>
          </w:p>
        </w:tc>
        <w:tc>
          <w:tcPr>
            <w:tcW w:w="962" w:type="dxa"/>
          </w:tcPr>
          <w:p w14:paraId="23503783" w14:textId="77777777" w:rsidR="00021115" w:rsidRDefault="00E132EA">
            <w:pPr>
              <w:spacing w:after="0" w:line="259" w:lineRule="auto"/>
              <w:ind w:left="259" w:firstLine="0"/>
              <w:jc w:val="left"/>
            </w:pPr>
            <w:r>
              <w:rPr>
                <w:sz w:val="20"/>
              </w:rPr>
              <w:t xml:space="preserve">45 </w:t>
            </w:r>
          </w:p>
        </w:tc>
      </w:tr>
      <w:tr w:rsidR="00021115" w14:paraId="2BA98AA9" w14:textId="77777777" w:rsidTr="00FF280F">
        <w:trPr>
          <w:trHeight w:val="535"/>
        </w:trPr>
        <w:tc>
          <w:tcPr>
            <w:tcW w:w="3370" w:type="dxa"/>
          </w:tcPr>
          <w:p w14:paraId="406C720B" w14:textId="77777777" w:rsidR="00021115" w:rsidRDefault="00E132EA">
            <w:pPr>
              <w:spacing w:after="17" w:line="259" w:lineRule="auto"/>
              <w:ind w:left="0" w:right="122" w:firstLine="0"/>
              <w:jc w:val="center"/>
            </w:pPr>
            <w:r>
              <w:rPr>
                <w:sz w:val="20"/>
              </w:rPr>
              <w:t xml:space="preserve">T  </w:t>
            </w:r>
          </w:p>
          <w:p w14:paraId="1B5FE5B7" w14:textId="77777777" w:rsidR="00021115" w:rsidRDefault="00E132EA">
            <w:pPr>
              <w:spacing w:after="0" w:line="259" w:lineRule="auto"/>
              <w:ind w:left="0" w:right="69" w:firstLine="0"/>
              <w:jc w:val="center"/>
            </w:pPr>
            <w:r>
              <w:rPr>
                <w:sz w:val="20"/>
              </w:rPr>
              <w:t xml:space="preserve"> </w:t>
            </w:r>
          </w:p>
        </w:tc>
        <w:tc>
          <w:tcPr>
            <w:tcW w:w="1205" w:type="dxa"/>
          </w:tcPr>
          <w:p w14:paraId="48FC6F87" w14:textId="77777777" w:rsidR="00021115" w:rsidRDefault="00E132EA">
            <w:pPr>
              <w:spacing w:after="17" w:line="259" w:lineRule="auto"/>
              <w:ind w:left="259" w:firstLine="0"/>
              <w:jc w:val="left"/>
            </w:pPr>
            <w:r>
              <w:rPr>
                <w:sz w:val="20"/>
              </w:rPr>
              <w:t xml:space="preserve">17 </w:t>
            </w:r>
          </w:p>
          <w:p w14:paraId="174F63EA" w14:textId="77777777" w:rsidR="00021115" w:rsidRDefault="00E132EA">
            <w:pPr>
              <w:spacing w:after="0" w:line="259" w:lineRule="auto"/>
              <w:ind w:left="358" w:firstLine="0"/>
              <w:jc w:val="left"/>
            </w:pPr>
            <w:r>
              <w:rPr>
                <w:sz w:val="20"/>
              </w:rPr>
              <w:t xml:space="preserve"> </w:t>
            </w:r>
          </w:p>
        </w:tc>
        <w:tc>
          <w:tcPr>
            <w:tcW w:w="1202" w:type="dxa"/>
          </w:tcPr>
          <w:p w14:paraId="5BB8C1A0" w14:textId="77777777" w:rsidR="00021115" w:rsidRDefault="00E132EA">
            <w:pPr>
              <w:spacing w:after="17" w:line="259" w:lineRule="auto"/>
              <w:ind w:left="259" w:firstLine="0"/>
              <w:jc w:val="left"/>
            </w:pPr>
            <w:r>
              <w:rPr>
                <w:sz w:val="20"/>
              </w:rPr>
              <w:t xml:space="preserve">16 </w:t>
            </w:r>
          </w:p>
          <w:p w14:paraId="59E90B1D" w14:textId="77777777" w:rsidR="00021115" w:rsidRDefault="00E132EA">
            <w:pPr>
              <w:spacing w:after="0" w:line="259" w:lineRule="auto"/>
              <w:ind w:left="360" w:firstLine="0"/>
              <w:jc w:val="left"/>
            </w:pPr>
            <w:r>
              <w:rPr>
                <w:sz w:val="20"/>
              </w:rPr>
              <w:t xml:space="preserve"> </w:t>
            </w:r>
          </w:p>
        </w:tc>
        <w:tc>
          <w:tcPr>
            <w:tcW w:w="1205" w:type="dxa"/>
          </w:tcPr>
          <w:p w14:paraId="5C5C3844" w14:textId="77777777" w:rsidR="00021115" w:rsidRDefault="00E132EA">
            <w:pPr>
              <w:spacing w:after="17" w:line="259" w:lineRule="auto"/>
              <w:ind w:left="259" w:firstLine="0"/>
              <w:jc w:val="left"/>
            </w:pPr>
            <w:r>
              <w:rPr>
                <w:sz w:val="20"/>
              </w:rPr>
              <w:t xml:space="preserve">16 </w:t>
            </w:r>
          </w:p>
          <w:p w14:paraId="58E775A6" w14:textId="77777777" w:rsidR="00021115" w:rsidRDefault="00E132EA">
            <w:pPr>
              <w:spacing w:after="0" w:line="259" w:lineRule="auto"/>
              <w:ind w:left="358" w:firstLine="0"/>
              <w:jc w:val="left"/>
            </w:pPr>
            <w:r>
              <w:rPr>
                <w:sz w:val="20"/>
              </w:rPr>
              <w:t xml:space="preserve"> </w:t>
            </w:r>
          </w:p>
        </w:tc>
        <w:tc>
          <w:tcPr>
            <w:tcW w:w="1203" w:type="dxa"/>
          </w:tcPr>
          <w:p w14:paraId="42993F31" w14:textId="77777777" w:rsidR="00021115" w:rsidRDefault="00E132EA">
            <w:pPr>
              <w:spacing w:after="17" w:line="259" w:lineRule="auto"/>
              <w:ind w:left="260" w:firstLine="0"/>
              <w:jc w:val="left"/>
            </w:pPr>
            <w:r>
              <w:rPr>
                <w:sz w:val="20"/>
              </w:rPr>
              <w:t xml:space="preserve">17 </w:t>
            </w:r>
          </w:p>
          <w:p w14:paraId="0C1A0522" w14:textId="77777777" w:rsidR="00021115" w:rsidRDefault="00E132EA">
            <w:pPr>
              <w:spacing w:after="0" w:line="259" w:lineRule="auto"/>
              <w:ind w:left="360" w:firstLine="0"/>
              <w:jc w:val="left"/>
            </w:pPr>
            <w:r>
              <w:rPr>
                <w:sz w:val="20"/>
              </w:rPr>
              <w:t xml:space="preserve"> </w:t>
            </w:r>
          </w:p>
        </w:tc>
        <w:tc>
          <w:tcPr>
            <w:tcW w:w="1205" w:type="dxa"/>
          </w:tcPr>
          <w:p w14:paraId="5D43A405" w14:textId="77777777" w:rsidR="00021115" w:rsidRDefault="00E132EA">
            <w:pPr>
              <w:spacing w:after="17" w:line="259" w:lineRule="auto"/>
              <w:ind w:left="259" w:firstLine="0"/>
              <w:jc w:val="left"/>
            </w:pPr>
            <w:r>
              <w:rPr>
                <w:sz w:val="20"/>
              </w:rPr>
              <w:t xml:space="preserve">16 </w:t>
            </w:r>
          </w:p>
          <w:p w14:paraId="06F83647" w14:textId="77777777" w:rsidR="00021115" w:rsidRDefault="00E132EA">
            <w:pPr>
              <w:spacing w:after="0" w:line="259" w:lineRule="auto"/>
              <w:ind w:left="358" w:firstLine="0"/>
              <w:jc w:val="left"/>
            </w:pPr>
            <w:r>
              <w:rPr>
                <w:sz w:val="20"/>
              </w:rPr>
              <w:t xml:space="preserve"> </w:t>
            </w:r>
          </w:p>
        </w:tc>
        <w:tc>
          <w:tcPr>
            <w:tcW w:w="1202" w:type="dxa"/>
          </w:tcPr>
          <w:p w14:paraId="7B46E8D4" w14:textId="77777777" w:rsidR="00021115" w:rsidRDefault="00E132EA">
            <w:pPr>
              <w:spacing w:after="17" w:line="259" w:lineRule="auto"/>
              <w:ind w:left="259" w:firstLine="0"/>
              <w:jc w:val="left"/>
            </w:pPr>
            <w:r>
              <w:rPr>
                <w:sz w:val="20"/>
              </w:rPr>
              <w:t xml:space="preserve">16 </w:t>
            </w:r>
          </w:p>
          <w:p w14:paraId="6A5EFF34" w14:textId="77777777" w:rsidR="00021115" w:rsidRDefault="00E132EA">
            <w:pPr>
              <w:spacing w:after="0" w:line="259" w:lineRule="auto"/>
              <w:ind w:left="360" w:firstLine="0"/>
              <w:jc w:val="left"/>
            </w:pPr>
            <w:r>
              <w:rPr>
                <w:sz w:val="20"/>
              </w:rPr>
              <w:t xml:space="preserve"> </w:t>
            </w:r>
          </w:p>
        </w:tc>
        <w:tc>
          <w:tcPr>
            <w:tcW w:w="1203" w:type="dxa"/>
          </w:tcPr>
          <w:p w14:paraId="59716733" w14:textId="77777777" w:rsidR="00021115" w:rsidRDefault="00E132EA">
            <w:pPr>
              <w:spacing w:after="17" w:line="259" w:lineRule="auto"/>
              <w:ind w:left="260" w:firstLine="0"/>
              <w:jc w:val="left"/>
            </w:pPr>
            <w:r>
              <w:rPr>
                <w:sz w:val="20"/>
              </w:rPr>
              <w:t xml:space="preserve">17 </w:t>
            </w:r>
          </w:p>
          <w:p w14:paraId="6E90EC49" w14:textId="77777777" w:rsidR="00021115" w:rsidRDefault="00E132EA">
            <w:pPr>
              <w:spacing w:after="0" w:line="259" w:lineRule="auto"/>
              <w:ind w:left="358" w:firstLine="0"/>
              <w:jc w:val="left"/>
            </w:pPr>
            <w:r>
              <w:rPr>
                <w:sz w:val="20"/>
              </w:rPr>
              <w:t xml:space="preserve"> </w:t>
            </w:r>
          </w:p>
        </w:tc>
        <w:tc>
          <w:tcPr>
            <w:tcW w:w="1205" w:type="dxa"/>
          </w:tcPr>
          <w:p w14:paraId="48C5A7C7" w14:textId="77777777" w:rsidR="00021115" w:rsidRDefault="00E132EA">
            <w:pPr>
              <w:spacing w:after="17" w:line="259" w:lineRule="auto"/>
              <w:ind w:left="259" w:firstLine="0"/>
              <w:jc w:val="left"/>
            </w:pPr>
            <w:r>
              <w:rPr>
                <w:sz w:val="20"/>
              </w:rPr>
              <w:t xml:space="preserve">16 </w:t>
            </w:r>
          </w:p>
          <w:p w14:paraId="61C24F7D" w14:textId="77777777" w:rsidR="00021115" w:rsidRDefault="00E132EA">
            <w:pPr>
              <w:spacing w:after="0" w:line="259" w:lineRule="auto"/>
              <w:ind w:left="360" w:firstLine="0"/>
              <w:jc w:val="left"/>
            </w:pPr>
            <w:r>
              <w:rPr>
                <w:sz w:val="20"/>
              </w:rPr>
              <w:t xml:space="preserve"> </w:t>
            </w:r>
          </w:p>
        </w:tc>
        <w:tc>
          <w:tcPr>
            <w:tcW w:w="962" w:type="dxa"/>
          </w:tcPr>
          <w:p w14:paraId="76705236" w14:textId="77777777" w:rsidR="00021115" w:rsidRDefault="00E132EA">
            <w:pPr>
              <w:spacing w:after="17" w:line="259" w:lineRule="auto"/>
              <w:ind w:left="259" w:firstLine="0"/>
              <w:jc w:val="left"/>
            </w:pPr>
            <w:r>
              <w:rPr>
                <w:sz w:val="20"/>
              </w:rPr>
              <w:t xml:space="preserve">16 </w:t>
            </w:r>
          </w:p>
          <w:p w14:paraId="4E0EDFB9" w14:textId="77777777" w:rsidR="00021115" w:rsidRDefault="00E132EA">
            <w:pPr>
              <w:spacing w:after="0" w:line="259" w:lineRule="auto"/>
              <w:ind w:left="360" w:firstLine="0"/>
              <w:jc w:val="left"/>
            </w:pPr>
            <w:r>
              <w:rPr>
                <w:sz w:val="20"/>
              </w:rPr>
              <w:t xml:space="preserve"> </w:t>
            </w:r>
          </w:p>
        </w:tc>
      </w:tr>
      <w:tr w:rsidR="00021115" w14:paraId="080461ED" w14:textId="77777777" w:rsidTr="00FF280F">
        <w:trPr>
          <w:trHeight w:val="273"/>
        </w:trPr>
        <w:tc>
          <w:tcPr>
            <w:tcW w:w="3370" w:type="dxa"/>
          </w:tcPr>
          <w:p w14:paraId="22392FB1" w14:textId="77777777" w:rsidR="00021115" w:rsidRDefault="00E132EA">
            <w:pPr>
              <w:spacing w:after="0" w:line="259" w:lineRule="auto"/>
              <w:ind w:left="701" w:firstLine="0"/>
              <w:jc w:val="left"/>
            </w:pPr>
            <w:r>
              <w:rPr>
                <w:sz w:val="20"/>
              </w:rPr>
              <w:t xml:space="preserve">Initial-Rating Control </w:t>
            </w:r>
          </w:p>
        </w:tc>
        <w:tc>
          <w:tcPr>
            <w:tcW w:w="1205" w:type="dxa"/>
          </w:tcPr>
          <w:p w14:paraId="06E758EB" w14:textId="77777777" w:rsidR="00021115" w:rsidRDefault="00E132EA">
            <w:pPr>
              <w:spacing w:after="0" w:line="259" w:lineRule="auto"/>
              <w:ind w:left="202" w:firstLine="0"/>
              <w:jc w:val="left"/>
            </w:pPr>
            <w:r>
              <w:rPr>
                <w:sz w:val="20"/>
              </w:rPr>
              <w:t xml:space="preserve">Yes </w:t>
            </w:r>
          </w:p>
        </w:tc>
        <w:tc>
          <w:tcPr>
            <w:tcW w:w="1202" w:type="dxa"/>
          </w:tcPr>
          <w:p w14:paraId="744AEB03" w14:textId="77777777" w:rsidR="00021115" w:rsidRDefault="00E132EA">
            <w:pPr>
              <w:spacing w:after="0" w:line="259" w:lineRule="auto"/>
              <w:ind w:left="238" w:firstLine="0"/>
              <w:jc w:val="left"/>
            </w:pPr>
            <w:r>
              <w:rPr>
                <w:sz w:val="20"/>
              </w:rPr>
              <w:t xml:space="preserve">No </w:t>
            </w:r>
          </w:p>
        </w:tc>
        <w:tc>
          <w:tcPr>
            <w:tcW w:w="1205" w:type="dxa"/>
          </w:tcPr>
          <w:p w14:paraId="7926C267" w14:textId="77777777" w:rsidR="00021115" w:rsidRDefault="00E132EA">
            <w:pPr>
              <w:spacing w:after="0" w:line="259" w:lineRule="auto"/>
              <w:ind w:left="235" w:firstLine="0"/>
              <w:jc w:val="left"/>
            </w:pPr>
            <w:r>
              <w:rPr>
                <w:sz w:val="20"/>
              </w:rPr>
              <w:t xml:space="preserve">No </w:t>
            </w:r>
          </w:p>
        </w:tc>
        <w:tc>
          <w:tcPr>
            <w:tcW w:w="1203" w:type="dxa"/>
          </w:tcPr>
          <w:p w14:paraId="5EFCF469" w14:textId="77777777" w:rsidR="00021115" w:rsidRDefault="00E132EA">
            <w:pPr>
              <w:spacing w:after="0" w:line="259" w:lineRule="auto"/>
              <w:ind w:left="204" w:firstLine="0"/>
              <w:jc w:val="left"/>
            </w:pPr>
            <w:r>
              <w:rPr>
                <w:sz w:val="20"/>
              </w:rPr>
              <w:t xml:space="preserve">Yes </w:t>
            </w:r>
          </w:p>
        </w:tc>
        <w:tc>
          <w:tcPr>
            <w:tcW w:w="1205" w:type="dxa"/>
          </w:tcPr>
          <w:p w14:paraId="293937E3" w14:textId="77777777" w:rsidR="00021115" w:rsidRDefault="00E132EA">
            <w:pPr>
              <w:spacing w:after="0" w:line="259" w:lineRule="auto"/>
              <w:ind w:left="235" w:firstLine="0"/>
              <w:jc w:val="left"/>
            </w:pPr>
            <w:r>
              <w:rPr>
                <w:sz w:val="20"/>
              </w:rPr>
              <w:t xml:space="preserve">No </w:t>
            </w:r>
          </w:p>
        </w:tc>
        <w:tc>
          <w:tcPr>
            <w:tcW w:w="1202" w:type="dxa"/>
          </w:tcPr>
          <w:p w14:paraId="1321CDD8" w14:textId="77777777" w:rsidR="00021115" w:rsidRDefault="00E132EA">
            <w:pPr>
              <w:spacing w:after="0" w:line="259" w:lineRule="auto"/>
              <w:ind w:left="238" w:firstLine="0"/>
              <w:jc w:val="left"/>
            </w:pPr>
            <w:r>
              <w:rPr>
                <w:sz w:val="20"/>
              </w:rPr>
              <w:t xml:space="preserve">No </w:t>
            </w:r>
          </w:p>
        </w:tc>
        <w:tc>
          <w:tcPr>
            <w:tcW w:w="1203" w:type="dxa"/>
          </w:tcPr>
          <w:p w14:paraId="12E28ACC" w14:textId="77777777" w:rsidR="00021115" w:rsidRDefault="00E132EA">
            <w:pPr>
              <w:spacing w:after="0" w:line="259" w:lineRule="auto"/>
              <w:ind w:left="202" w:firstLine="0"/>
              <w:jc w:val="left"/>
            </w:pPr>
            <w:r>
              <w:rPr>
                <w:sz w:val="20"/>
              </w:rPr>
              <w:t xml:space="preserve">Yes </w:t>
            </w:r>
          </w:p>
        </w:tc>
        <w:tc>
          <w:tcPr>
            <w:tcW w:w="1205" w:type="dxa"/>
          </w:tcPr>
          <w:p w14:paraId="17F377D9" w14:textId="77777777" w:rsidR="00021115" w:rsidRDefault="00E132EA">
            <w:pPr>
              <w:spacing w:after="0" w:line="259" w:lineRule="auto"/>
              <w:ind w:left="238" w:firstLine="0"/>
              <w:jc w:val="left"/>
            </w:pPr>
            <w:r>
              <w:rPr>
                <w:sz w:val="20"/>
              </w:rPr>
              <w:t xml:space="preserve">No </w:t>
            </w:r>
          </w:p>
        </w:tc>
        <w:tc>
          <w:tcPr>
            <w:tcW w:w="962" w:type="dxa"/>
          </w:tcPr>
          <w:p w14:paraId="72497B19" w14:textId="77777777" w:rsidR="00021115" w:rsidRDefault="00E132EA">
            <w:pPr>
              <w:spacing w:after="0" w:line="259" w:lineRule="auto"/>
              <w:ind w:left="238" w:firstLine="0"/>
              <w:jc w:val="left"/>
            </w:pPr>
            <w:r>
              <w:rPr>
                <w:sz w:val="20"/>
              </w:rPr>
              <w:t xml:space="preserve">No </w:t>
            </w:r>
          </w:p>
        </w:tc>
      </w:tr>
      <w:tr w:rsidR="00021115" w14:paraId="4706BB36" w14:textId="77777777" w:rsidTr="00FF280F">
        <w:trPr>
          <w:trHeight w:val="266"/>
        </w:trPr>
        <w:tc>
          <w:tcPr>
            <w:tcW w:w="3370" w:type="dxa"/>
          </w:tcPr>
          <w:p w14:paraId="2B2D6DAE" w14:textId="77777777" w:rsidR="00021115" w:rsidRDefault="00E132EA">
            <w:pPr>
              <w:spacing w:after="0" w:line="259" w:lineRule="auto"/>
              <w:ind w:left="495" w:firstLine="0"/>
              <w:jc w:val="left"/>
            </w:pPr>
            <w:r>
              <w:rPr>
                <w:sz w:val="20"/>
              </w:rPr>
              <w:t xml:space="preserve">Accounting-Based Control </w:t>
            </w:r>
          </w:p>
        </w:tc>
        <w:tc>
          <w:tcPr>
            <w:tcW w:w="1205" w:type="dxa"/>
          </w:tcPr>
          <w:p w14:paraId="08D588FA" w14:textId="77777777" w:rsidR="00021115" w:rsidRDefault="00E132EA">
            <w:pPr>
              <w:spacing w:after="0" w:line="259" w:lineRule="auto"/>
              <w:ind w:left="235" w:firstLine="0"/>
              <w:jc w:val="left"/>
            </w:pPr>
            <w:r>
              <w:rPr>
                <w:sz w:val="20"/>
              </w:rPr>
              <w:t xml:space="preserve">No </w:t>
            </w:r>
          </w:p>
        </w:tc>
        <w:tc>
          <w:tcPr>
            <w:tcW w:w="1202" w:type="dxa"/>
          </w:tcPr>
          <w:p w14:paraId="02F48D5B" w14:textId="77777777" w:rsidR="00021115" w:rsidRDefault="00E132EA">
            <w:pPr>
              <w:spacing w:after="0" w:line="259" w:lineRule="auto"/>
              <w:ind w:left="204" w:firstLine="0"/>
              <w:jc w:val="left"/>
            </w:pPr>
            <w:r>
              <w:rPr>
                <w:sz w:val="20"/>
              </w:rPr>
              <w:t xml:space="preserve">Yes </w:t>
            </w:r>
          </w:p>
        </w:tc>
        <w:tc>
          <w:tcPr>
            <w:tcW w:w="1205" w:type="dxa"/>
          </w:tcPr>
          <w:p w14:paraId="7ADF87D0" w14:textId="77777777" w:rsidR="00021115" w:rsidRDefault="00E132EA">
            <w:pPr>
              <w:spacing w:after="0" w:line="259" w:lineRule="auto"/>
              <w:ind w:left="202" w:firstLine="0"/>
              <w:jc w:val="left"/>
            </w:pPr>
            <w:r>
              <w:rPr>
                <w:sz w:val="20"/>
              </w:rPr>
              <w:t xml:space="preserve">Yes </w:t>
            </w:r>
          </w:p>
        </w:tc>
        <w:tc>
          <w:tcPr>
            <w:tcW w:w="1203" w:type="dxa"/>
          </w:tcPr>
          <w:p w14:paraId="6C6A39C3" w14:textId="77777777" w:rsidR="00021115" w:rsidRDefault="00E132EA">
            <w:pPr>
              <w:spacing w:after="0" w:line="259" w:lineRule="auto"/>
              <w:ind w:left="238" w:firstLine="0"/>
              <w:jc w:val="left"/>
            </w:pPr>
            <w:r>
              <w:rPr>
                <w:sz w:val="20"/>
              </w:rPr>
              <w:t xml:space="preserve">No </w:t>
            </w:r>
          </w:p>
        </w:tc>
        <w:tc>
          <w:tcPr>
            <w:tcW w:w="1205" w:type="dxa"/>
          </w:tcPr>
          <w:p w14:paraId="4236E0B5" w14:textId="77777777" w:rsidR="00021115" w:rsidRDefault="00E132EA">
            <w:pPr>
              <w:spacing w:after="0" w:line="259" w:lineRule="auto"/>
              <w:ind w:left="202" w:firstLine="0"/>
              <w:jc w:val="left"/>
            </w:pPr>
            <w:r>
              <w:rPr>
                <w:sz w:val="20"/>
              </w:rPr>
              <w:t xml:space="preserve">Yes </w:t>
            </w:r>
          </w:p>
        </w:tc>
        <w:tc>
          <w:tcPr>
            <w:tcW w:w="1202" w:type="dxa"/>
          </w:tcPr>
          <w:p w14:paraId="4E5744C3" w14:textId="77777777" w:rsidR="00021115" w:rsidRDefault="00E132EA">
            <w:pPr>
              <w:spacing w:after="0" w:line="259" w:lineRule="auto"/>
              <w:ind w:left="204" w:firstLine="0"/>
              <w:jc w:val="left"/>
            </w:pPr>
            <w:r>
              <w:rPr>
                <w:sz w:val="20"/>
              </w:rPr>
              <w:t xml:space="preserve">Yes </w:t>
            </w:r>
          </w:p>
        </w:tc>
        <w:tc>
          <w:tcPr>
            <w:tcW w:w="1203" w:type="dxa"/>
          </w:tcPr>
          <w:p w14:paraId="04F5D1D9" w14:textId="77777777" w:rsidR="00021115" w:rsidRDefault="00E132EA">
            <w:pPr>
              <w:spacing w:after="0" w:line="259" w:lineRule="auto"/>
              <w:ind w:left="236" w:firstLine="0"/>
              <w:jc w:val="left"/>
            </w:pPr>
            <w:r>
              <w:rPr>
                <w:sz w:val="20"/>
              </w:rPr>
              <w:t xml:space="preserve">No </w:t>
            </w:r>
          </w:p>
        </w:tc>
        <w:tc>
          <w:tcPr>
            <w:tcW w:w="1205" w:type="dxa"/>
          </w:tcPr>
          <w:p w14:paraId="65801F9C" w14:textId="77777777" w:rsidR="00021115" w:rsidRDefault="00E132EA">
            <w:pPr>
              <w:spacing w:after="0" w:line="259" w:lineRule="auto"/>
              <w:ind w:left="204" w:firstLine="0"/>
              <w:jc w:val="left"/>
            </w:pPr>
            <w:r>
              <w:rPr>
                <w:sz w:val="20"/>
              </w:rPr>
              <w:t xml:space="preserve">Yes </w:t>
            </w:r>
          </w:p>
        </w:tc>
        <w:tc>
          <w:tcPr>
            <w:tcW w:w="962" w:type="dxa"/>
          </w:tcPr>
          <w:p w14:paraId="7F49A332" w14:textId="77777777" w:rsidR="00021115" w:rsidRDefault="00E132EA">
            <w:pPr>
              <w:spacing w:after="0" w:line="259" w:lineRule="auto"/>
              <w:ind w:left="204" w:firstLine="0"/>
              <w:jc w:val="left"/>
            </w:pPr>
            <w:r>
              <w:rPr>
                <w:sz w:val="20"/>
              </w:rPr>
              <w:t xml:space="preserve">Yes </w:t>
            </w:r>
          </w:p>
        </w:tc>
      </w:tr>
      <w:tr w:rsidR="00021115" w14:paraId="53256A1E" w14:textId="77777777" w:rsidTr="00FF280F">
        <w:trPr>
          <w:trHeight w:val="270"/>
        </w:trPr>
        <w:tc>
          <w:tcPr>
            <w:tcW w:w="3370" w:type="dxa"/>
          </w:tcPr>
          <w:p w14:paraId="6848DECE" w14:textId="77777777" w:rsidR="00021115" w:rsidRDefault="00E132EA">
            <w:pPr>
              <w:spacing w:after="0" w:line="259" w:lineRule="auto"/>
              <w:ind w:left="672" w:firstLine="0"/>
              <w:jc w:val="left"/>
            </w:pPr>
            <w:r>
              <w:rPr>
                <w:sz w:val="20"/>
              </w:rPr>
              <w:t xml:space="preserve">Market-Based Control </w:t>
            </w:r>
          </w:p>
        </w:tc>
        <w:tc>
          <w:tcPr>
            <w:tcW w:w="1205" w:type="dxa"/>
          </w:tcPr>
          <w:p w14:paraId="4E987D05" w14:textId="77777777" w:rsidR="00021115" w:rsidRDefault="00E132EA">
            <w:pPr>
              <w:spacing w:after="0" w:line="259" w:lineRule="auto"/>
              <w:ind w:left="235" w:firstLine="0"/>
              <w:jc w:val="left"/>
            </w:pPr>
            <w:r>
              <w:rPr>
                <w:sz w:val="20"/>
              </w:rPr>
              <w:t xml:space="preserve">No </w:t>
            </w:r>
          </w:p>
        </w:tc>
        <w:tc>
          <w:tcPr>
            <w:tcW w:w="1202" w:type="dxa"/>
          </w:tcPr>
          <w:p w14:paraId="4B011024" w14:textId="77777777" w:rsidR="00021115" w:rsidRDefault="00E132EA">
            <w:pPr>
              <w:spacing w:after="0" w:line="259" w:lineRule="auto"/>
              <w:ind w:left="238" w:firstLine="0"/>
              <w:jc w:val="left"/>
            </w:pPr>
            <w:r>
              <w:rPr>
                <w:sz w:val="20"/>
              </w:rPr>
              <w:t xml:space="preserve">No </w:t>
            </w:r>
          </w:p>
        </w:tc>
        <w:tc>
          <w:tcPr>
            <w:tcW w:w="1205" w:type="dxa"/>
          </w:tcPr>
          <w:p w14:paraId="02D5216E" w14:textId="77777777" w:rsidR="00021115" w:rsidRDefault="00E132EA">
            <w:pPr>
              <w:spacing w:after="0" w:line="259" w:lineRule="auto"/>
              <w:ind w:left="202" w:firstLine="0"/>
              <w:jc w:val="left"/>
            </w:pPr>
            <w:r>
              <w:rPr>
                <w:sz w:val="20"/>
              </w:rPr>
              <w:t xml:space="preserve">Yes </w:t>
            </w:r>
          </w:p>
        </w:tc>
        <w:tc>
          <w:tcPr>
            <w:tcW w:w="1203" w:type="dxa"/>
          </w:tcPr>
          <w:p w14:paraId="45701F19" w14:textId="77777777" w:rsidR="00021115" w:rsidRDefault="00E132EA">
            <w:pPr>
              <w:spacing w:after="0" w:line="259" w:lineRule="auto"/>
              <w:ind w:left="238" w:firstLine="0"/>
              <w:jc w:val="left"/>
            </w:pPr>
            <w:r>
              <w:rPr>
                <w:sz w:val="20"/>
              </w:rPr>
              <w:t xml:space="preserve">No </w:t>
            </w:r>
          </w:p>
        </w:tc>
        <w:tc>
          <w:tcPr>
            <w:tcW w:w="1205" w:type="dxa"/>
          </w:tcPr>
          <w:p w14:paraId="7965ED61" w14:textId="77777777" w:rsidR="00021115" w:rsidRDefault="00E132EA">
            <w:pPr>
              <w:spacing w:after="0" w:line="259" w:lineRule="auto"/>
              <w:ind w:left="235" w:firstLine="0"/>
              <w:jc w:val="left"/>
            </w:pPr>
            <w:r>
              <w:rPr>
                <w:sz w:val="20"/>
              </w:rPr>
              <w:t xml:space="preserve">No </w:t>
            </w:r>
          </w:p>
        </w:tc>
        <w:tc>
          <w:tcPr>
            <w:tcW w:w="1202" w:type="dxa"/>
          </w:tcPr>
          <w:p w14:paraId="56509746" w14:textId="77777777" w:rsidR="00021115" w:rsidRDefault="00E132EA">
            <w:pPr>
              <w:spacing w:after="0" w:line="259" w:lineRule="auto"/>
              <w:ind w:left="204" w:firstLine="0"/>
              <w:jc w:val="left"/>
            </w:pPr>
            <w:r>
              <w:rPr>
                <w:sz w:val="20"/>
              </w:rPr>
              <w:t xml:space="preserve">Yes </w:t>
            </w:r>
          </w:p>
        </w:tc>
        <w:tc>
          <w:tcPr>
            <w:tcW w:w="1203" w:type="dxa"/>
          </w:tcPr>
          <w:p w14:paraId="6CC84E24" w14:textId="77777777" w:rsidR="00021115" w:rsidRDefault="00E132EA">
            <w:pPr>
              <w:spacing w:after="0" w:line="259" w:lineRule="auto"/>
              <w:ind w:left="236" w:firstLine="0"/>
              <w:jc w:val="left"/>
            </w:pPr>
            <w:r>
              <w:rPr>
                <w:sz w:val="20"/>
              </w:rPr>
              <w:t xml:space="preserve">No </w:t>
            </w:r>
          </w:p>
        </w:tc>
        <w:tc>
          <w:tcPr>
            <w:tcW w:w="1205" w:type="dxa"/>
          </w:tcPr>
          <w:p w14:paraId="5B6AA2A1" w14:textId="77777777" w:rsidR="00021115" w:rsidRDefault="00E132EA">
            <w:pPr>
              <w:spacing w:after="0" w:line="259" w:lineRule="auto"/>
              <w:ind w:left="238" w:firstLine="0"/>
              <w:jc w:val="left"/>
            </w:pPr>
            <w:r>
              <w:rPr>
                <w:sz w:val="20"/>
              </w:rPr>
              <w:t xml:space="preserve">No </w:t>
            </w:r>
          </w:p>
        </w:tc>
        <w:tc>
          <w:tcPr>
            <w:tcW w:w="962" w:type="dxa"/>
          </w:tcPr>
          <w:p w14:paraId="24EDD587" w14:textId="77777777" w:rsidR="00021115" w:rsidRDefault="00E132EA">
            <w:pPr>
              <w:spacing w:after="0" w:line="259" w:lineRule="auto"/>
              <w:ind w:left="204" w:firstLine="0"/>
              <w:jc w:val="left"/>
            </w:pPr>
            <w:r>
              <w:rPr>
                <w:sz w:val="20"/>
              </w:rPr>
              <w:t xml:space="preserve">Yes </w:t>
            </w:r>
          </w:p>
        </w:tc>
      </w:tr>
      <w:tr w:rsidR="00021115" w14:paraId="5AE8AF70" w14:textId="77777777" w:rsidTr="00FF280F">
        <w:trPr>
          <w:trHeight w:val="757"/>
        </w:trPr>
        <w:tc>
          <w:tcPr>
            <w:tcW w:w="3370" w:type="dxa"/>
          </w:tcPr>
          <w:p w14:paraId="5D64E513" w14:textId="77777777" w:rsidR="00021115" w:rsidRDefault="00E132EA">
            <w:pPr>
              <w:spacing w:after="0" w:line="259" w:lineRule="auto"/>
              <w:ind w:left="122" w:firstLine="0"/>
              <w:jc w:val="left"/>
            </w:pPr>
            <w:r>
              <w:rPr>
                <w:sz w:val="16"/>
              </w:rPr>
              <w:t xml:space="preserve">Figures in brackets are corresponding t-statistics </w:t>
            </w:r>
          </w:p>
          <w:p w14:paraId="02B5047D" w14:textId="77777777" w:rsidR="00021115" w:rsidRDefault="00E132EA">
            <w:pPr>
              <w:spacing w:after="0" w:line="259" w:lineRule="auto"/>
              <w:ind w:left="122" w:firstLine="0"/>
              <w:jc w:val="left"/>
            </w:pPr>
            <w:r>
              <w:rPr>
                <w:sz w:val="16"/>
              </w:rPr>
              <w:t xml:space="preserve">*** 1% significance level  </w:t>
            </w:r>
          </w:p>
          <w:p w14:paraId="7579E92D" w14:textId="77777777" w:rsidR="00021115" w:rsidRDefault="00E132EA">
            <w:pPr>
              <w:spacing w:after="0" w:line="259" w:lineRule="auto"/>
              <w:ind w:left="122" w:right="1398" w:firstLine="0"/>
              <w:jc w:val="left"/>
            </w:pPr>
            <w:r>
              <w:rPr>
                <w:sz w:val="16"/>
              </w:rPr>
              <w:t xml:space="preserve">** 5% significance </w:t>
            </w:r>
            <w:proofErr w:type="gramStart"/>
            <w:r>
              <w:rPr>
                <w:sz w:val="16"/>
              </w:rPr>
              <w:t>level  *</w:t>
            </w:r>
            <w:proofErr w:type="gramEnd"/>
            <w:r>
              <w:rPr>
                <w:sz w:val="16"/>
              </w:rPr>
              <w:t xml:space="preserve"> 10% significance level</w:t>
            </w:r>
            <w:r>
              <w:rPr>
                <w:sz w:val="20"/>
              </w:rPr>
              <w:t xml:space="preserve"> </w:t>
            </w:r>
          </w:p>
        </w:tc>
        <w:tc>
          <w:tcPr>
            <w:tcW w:w="1205" w:type="dxa"/>
          </w:tcPr>
          <w:p w14:paraId="60F36546" w14:textId="77777777" w:rsidR="00021115" w:rsidRDefault="00021115">
            <w:pPr>
              <w:spacing w:after="160" w:line="259" w:lineRule="auto"/>
              <w:ind w:left="0" w:firstLine="0"/>
              <w:jc w:val="left"/>
            </w:pPr>
          </w:p>
        </w:tc>
        <w:tc>
          <w:tcPr>
            <w:tcW w:w="1202" w:type="dxa"/>
          </w:tcPr>
          <w:p w14:paraId="74811DFF" w14:textId="77777777" w:rsidR="00021115" w:rsidRDefault="00021115">
            <w:pPr>
              <w:spacing w:after="160" w:line="259" w:lineRule="auto"/>
              <w:ind w:left="0" w:firstLine="0"/>
              <w:jc w:val="left"/>
            </w:pPr>
          </w:p>
        </w:tc>
        <w:tc>
          <w:tcPr>
            <w:tcW w:w="1205" w:type="dxa"/>
          </w:tcPr>
          <w:p w14:paraId="1868AB3D" w14:textId="77777777" w:rsidR="00021115" w:rsidRDefault="00021115">
            <w:pPr>
              <w:spacing w:after="160" w:line="259" w:lineRule="auto"/>
              <w:ind w:left="0" w:firstLine="0"/>
              <w:jc w:val="left"/>
            </w:pPr>
          </w:p>
        </w:tc>
        <w:tc>
          <w:tcPr>
            <w:tcW w:w="1203" w:type="dxa"/>
          </w:tcPr>
          <w:p w14:paraId="027DF059" w14:textId="77777777" w:rsidR="00021115" w:rsidRDefault="00021115">
            <w:pPr>
              <w:spacing w:after="160" w:line="259" w:lineRule="auto"/>
              <w:ind w:left="0" w:firstLine="0"/>
              <w:jc w:val="left"/>
            </w:pPr>
          </w:p>
        </w:tc>
        <w:tc>
          <w:tcPr>
            <w:tcW w:w="1205" w:type="dxa"/>
          </w:tcPr>
          <w:p w14:paraId="347A27C0" w14:textId="77777777" w:rsidR="00021115" w:rsidRDefault="00021115">
            <w:pPr>
              <w:spacing w:after="160" w:line="259" w:lineRule="auto"/>
              <w:ind w:left="0" w:firstLine="0"/>
              <w:jc w:val="left"/>
            </w:pPr>
          </w:p>
        </w:tc>
        <w:tc>
          <w:tcPr>
            <w:tcW w:w="1202" w:type="dxa"/>
          </w:tcPr>
          <w:p w14:paraId="4D53CB0A" w14:textId="77777777" w:rsidR="00021115" w:rsidRDefault="00021115">
            <w:pPr>
              <w:spacing w:after="160" w:line="259" w:lineRule="auto"/>
              <w:ind w:left="0" w:firstLine="0"/>
              <w:jc w:val="left"/>
            </w:pPr>
          </w:p>
        </w:tc>
        <w:tc>
          <w:tcPr>
            <w:tcW w:w="1203" w:type="dxa"/>
          </w:tcPr>
          <w:p w14:paraId="22A12AC2" w14:textId="77777777" w:rsidR="00021115" w:rsidRDefault="00021115">
            <w:pPr>
              <w:spacing w:after="160" w:line="259" w:lineRule="auto"/>
              <w:ind w:left="0" w:firstLine="0"/>
              <w:jc w:val="left"/>
            </w:pPr>
          </w:p>
        </w:tc>
        <w:tc>
          <w:tcPr>
            <w:tcW w:w="1205" w:type="dxa"/>
          </w:tcPr>
          <w:p w14:paraId="1BF20C13" w14:textId="77777777" w:rsidR="00021115" w:rsidRDefault="00021115">
            <w:pPr>
              <w:spacing w:after="160" w:line="259" w:lineRule="auto"/>
              <w:ind w:left="0" w:firstLine="0"/>
              <w:jc w:val="left"/>
            </w:pPr>
          </w:p>
        </w:tc>
        <w:tc>
          <w:tcPr>
            <w:tcW w:w="962" w:type="dxa"/>
          </w:tcPr>
          <w:p w14:paraId="2FC60633" w14:textId="77777777" w:rsidR="00021115" w:rsidRDefault="00021115">
            <w:pPr>
              <w:spacing w:after="160" w:line="259" w:lineRule="auto"/>
              <w:ind w:left="0" w:firstLine="0"/>
              <w:jc w:val="left"/>
            </w:pPr>
          </w:p>
        </w:tc>
      </w:tr>
    </w:tbl>
    <w:p w14:paraId="2B9F3E85" w14:textId="77777777" w:rsidR="00021115" w:rsidRDefault="00E132E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1471857A" w14:textId="77777777" w:rsidR="00684710" w:rsidRDefault="00684710">
      <w:pPr>
        <w:spacing w:after="160" w:line="259" w:lineRule="auto"/>
        <w:ind w:left="0" w:firstLine="0"/>
        <w:jc w:val="left"/>
        <w:rPr>
          <w:sz w:val="18"/>
        </w:rPr>
      </w:pPr>
      <w:r>
        <w:rPr>
          <w:sz w:val="18"/>
        </w:rPr>
        <w:br w:type="page"/>
      </w:r>
    </w:p>
    <w:p w14:paraId="6414E1BF" w14:textId="315E9471" w:rsidR="00021115" w:rsidRDefault="00E132EA">
      <w:pPr>
        <w:spacing w:after="0" w:line="259" w:lineRule="auto"/>
        <w:jc w:val="center"/>
      </w:pPr>
      <w:r>
        <w:rPr>
          <w:sz w:val="18"/>
        </w:rPr>
        <w:lastRenderedPageBreak/>
        <w:t xml:space="preserve">This table shows the regression result of Model (13). The dependent variable is the daily returns of banks for different time windows (T). Key independent variables are daily bank rating changes, dummies indicating whether the bank rating changes occur follow sovereign rating events and interaction terms between them. Coefficients are estimated by fixed-effect estimation.  </w:t>
      </w:r>
    </w:p>
    <w:tbl>
      <w:tblPr>
        <w:tblStyle w:val="TableGrid0"/>
        <w:tblW w:w="13965" w:type="dxa"/>
        <w:tblLook w:val="04A0" w:firstRow="1" w:lastRow="0" w:firstColumn="1" w:lastColumn="0" w:noHBand="0" w:noVBand="1"/>
      </w:tblPr>
      <w:tblGrid>
        <w:gridCol w:w="2747"/>
        <w:gridCol w:w="1166"/>
        <w:gridCol w:w="1224"/>
        <w:gridCol w:w="1224"/>
        <w:gridCol w:w="1225"/>
        <w:gridCol w:w="1147"/>
        <w:gridCol w:w="1070"/>
        <w:gridCol w:w="1070"/>
        <w:gridCol w:w="1072"/>
        <w:gridCol w:w="1070"/>
        <w:gridCol w:w="950"/>
      </w:tblGrid>
      <w:tr w:rsidR="00021115" w14:paraId="05963033" w14:textId="77777777" w:rsidTr="00FF280F">
        <w:trPr>
          <w:trHeight w:val="250"/>
        </w:trPr>
        <w:tc>
          <w:tcPr>
            <w:tcW w:w="2758" w:type="dxa"/>
            <w:vMerge w:val="restart"/>
          </w:tcPr>
          <w:p w14:paraId="10255792" w14:textId="77777777" w:rsidR="00021115" w:rsidRDefault="00E132EA">
            <w:pPr>
              <w:spacing w:after="0" w:line="259" w:lineRule="auto"/>
              <w:ind w:left="0" w:right="65" w:firstLine="0"/>
              <w:jc w:val="center"/>
            </w:pPr>
            <w:r>
              <w:rPr>
                <w:sz w:val="20"/>
              </w:rPr>
              <w:t xml:space="preserve">Time window </w:t>
            </w:r>
          </w:p>
          <w:p w14:paraId="039D4732" w14:textId="77777777" w:rsidR="00021115" w:rsidRDefault="00E132EA">
            <w:pPr>
              <w:spacing w:after="0" w:line="259" w:lineRule="auto"/>
              <w:ind w:left="0" w:right="19" w:firstLine="0"/>
              <w:jc w:val="center"/>
            </w:pPr>
            <w:r>
              <w:rPr>
                <w:sz w:val="20"/>
              </w:rPr>
              <w:t xml:space="preserve"> </w:t>
            </w:r>
          </w:p>
          <w:p w14:paraId="43C103C2" w14:textId="77777777" w:rsidR="00021115" w:rsidRDefault="00E132EA">
            <w:pPr>
              <w:spacing w:after="0" w:line="259" w:lineRule="auto"/>
              <w:ind w:left="127" w:firstLine="0"/>
              <w:jc w:val="left"/>
            </w:pPr>
            <w:r>
              <w:rPr>
                <w:rFonts w:ascii="Cambria Math" w:eastAsia="Cambria Math" w:hAnsi="Cambria Math" w:cs="Cambria Math"/>
                <w:sz w:val="20"/>
              </w:rPr>
              <w:t>β</w:t>
            </w:r>
            <w:r>
              <w:rPr>
                <w:rFonts w:ascii="Cambria Math" w:eastAsia="Cambria Math" w:hAnsi="Cambria Math" w:cs="Cambria Math"/>
                <w:sz w:val="20"/>
                <w:vertAlign w:val="subscript"/>
              </w:rPr>
              <w:t>1</w:t>
            </w:r>
            <w:r>
              <w:rPr>
                <w:rFonts w:ascii="Cambria Math" w:eastAsia="Cambria Math" w:hAnsi="Cambria Math" w:cs="Cambria Math"/>
                <w:sz w:val="20"/>
              </w:rPr>
              <w:t>(𝐵𝑎𝑛𝑘 𝑅𝑎𝑡𝑖𝑛𝑔 𝐶ℎ𝑎𝑛𝑔𝑒</w:t>
            </w:r>
            <w:r>
              <w:rPr>
                <w:sz w:val="20"/>
              </w:rPr>
              <w:t xml:space="preserve">) </w:t>
            </w:r>
            <w:r>
              <w:rPr>
                <w:sz w:val="20"/>
                <w:vertAlign w:val="superscript"/>
              </w:rPr>
              <w:t xml:space="preserve">a </w:t>
            </w:r>
          </w:p>
        </w:tc>
        <w:tc>
          <w:tcPr>
            <w:tcW w:w="1172" w:type="dxa"/>
          </w:tcPr>
          <w:p w14:paraId="5EBA04F6" w14:textId="77777777" w:rsidR="00021115" w:rsidRDefault="00E132EA">
            <w:pPr>
              <w:spacing w:after="0" w:line="259" w:lineRule="auto"/>
              <w:ind w:left="132" w:firstLine="0"/>
              <w:jc w:val="left"/>
            </w:pPr>
            <w:r>
              <w:rPr>
                <w:sz w:val="20"/>
              </w:rPr>
              <w:t xml:space="preserve">1-day </w:t>
            </w:r>
          </w:p>
        </w:tc>
        <w:tc>
          <w:tcPr>
            <w:tcW w:w="1231" w:type="dxa"/>
          </w:tcPr>
          <w:p w14:paraId="215D4941" w14:textId="77777777" w:rsidR="00021115" w:rsidRDefault="00E132EA">
            <w:pPr>
              <w:spacing w:after="0" w:line="259" w:lineRule="auto"/>
              <w:ind w:left="132" w:firstLine="0"/>
              <w:jc w:val="left"/>
            </w:pPr>
            <w:r>
              <w:rPr>
                <w:sz w:val="20"/>
              </w:rPr>
              <w:t xml:space="preserve">2-day </w:t>
            </w:r>
          </w:p>
        </w:tc>
        <w:tc>
          <w:tcPr>
            <w:tcW w:w="1231" w:type="dxa"/>
          </w:tcPr>
          <w:p w14:paraId="12D00E12" w14:textId="77777777" w:rsidR="00021115" w:rsidRDefault="00E132EA">
            <w:pPr>
              <w:spacing w:after="0" w:line="259" w:lineRule="auto"/>
              <w:ind w:left="132" w:firstLine="0"/>
              <w:jc w:val="left"/>
            </w:pPr>
            <w:r>
              <w:rPr>
                <w:sz w:val="20"/>
              </w:rPr>
              <w:t xml:space="preserve">3-day </w:t>
            </w:r>
          </w:p>
        </w:tc>
        <w:tc>
          <w:tcPr>
            <w:tcW w:w="1232" w:type="dxa"/>
          </w:tcPr>
          <w:p w14:paraId="52B878A4" w14:textId="77777777" w:rsidR="00021115" w:rsidRDefault="00E132EA">
            <w:pPr>
              <w:spacing w:after="0" w:line="259" w:lineRule="auto"/>
              <w:ind w:left="130" w:firstLine="0"/>
              <w:jc w:val="left"/>
            </w:pPr>
            <w:r>
              <w:rPr>
                <w:sz w:val="20"/>
              </w:rPr>
              <w:t xml:space="preserve">4-day </w:t>
            </w:r>
          </w:p>
        </w:tc>
        <w:tc>
          <w:tcPr>
            <w:tcW w:w="1152" w:type="dxa"/>
          </w:tcPr>
          <w:p w14:paraId="09F91CF3" w14:textId="77777777" w:rsidR="00021115" w:rsidRDefault="00E132EA">
            <w:pPr>
              <w:spacing w:after="0" w:line="259" w:lineRule="auto"/>
              <w:ind w:left="130" w:firstLine="0"/>
              <w:jc w:val="left"/>
            </w:pPr>
            <w:r>
              <w:rPr>
                <w:sz w:val="20"/>
              </w:rPr>
              <w:t xml:space="preserve">5-day </w:t>
            </w:r>
          </w:p>
        </w:tc>
        <w:tc>
          <w:tcPr>
            <w:tcW w:w="1073" w:type="dxa"/>
          </w:tcPr>
          <w:p w14:paraId="34D842F0" w14:textId="77777777" w:rsidR="00021115" w:rsidRDefault="00E132EA">
            <w:pPr>
              <w:spacing w:after="0" w:line="259" w:lineRule="auto"/>
              <w:ind w:left="130" w:firstLine="0"/>
              <w:jc w:val="left"/>
            </w:pPr>
            <w:r>
              <w:rPr>
                <w:sz w:val="20"/>
              </w:rPr>
              <w:t xml:space="preserve">6-day </w:t>
            </w:r>
          </w:p>
        </w:tc>
        <w:tc>
          <w:tcPr>
            <w:tcW w:w="1073" w:type="dxa"/>
          </w:tcPr>
          <w:p w14:paraId="678CAE8D" w14:textId="77777777" w:rsidR="00021115" w:rsidRDefault="00E132EA">
            <w:pPr>
              <w:spacing w:after="0" w:line="259" w:lineRule="auto"/>
              <w:ind w:left="130" w:firstLine="0"/>
              <w:jc w:val="left"/>
            </w:pPr>
            <w:r>
              <w:rPr>
                <w:sz w:val="20"/>
              </w:rPr>
              <w:t xml:space="preserve">7-day </w:t>
            </w:r>
          </w:p>
        </w:tc>
        <w:tc>
          <w:tcPr>
            <w:tcW w:w="1075" w:type="dxa"/>
          </w:tcPr>
          <w:p w14:paraId="1B114E5C" w14:textId="77777777" w:rsidR="00021115" w:rsidRDefault="00E132EA">
            <w:pPr>
              <w:spacing w:after="0" w:line="259" w:lineRule="auto"/>
              <w:ind w:left="130" w:firstLine="0"/>
              <w:jc w:val="left"/>
            </w:pPr>
            <w:r>
              <w:rPr>
                <w:sz w:val="20"/>
              </w:rPr>
              <w:t xml:space="preserve">8-day </w:t>
            </w:r>
          </w:p>
        </w:tc>
        <w:tc>
          <w:tcPr>
            <w:tcW w:w="1073" w:type="dxa"/>
          </w:tcPr>
          <w:p w14:paraId="01F7F1EC" w14:textId="77777777" w:rsidR="00021115" w:rsidRDefault="00E132EA">
            <w:pPr>
              <w:spacing w:after="0" w:line="259" w:lineRule="auto"/>
              <w:ind w:left="130" w:firstLine="0"/>
              <w:jc w:val="left"/>
            </w:pPr>
            <w:r>
              <w:rPr>
                <w:sz w:val="20"/>
              </w:rPr>
              <w:t xml:space="preserve">9-day </w:t>
            </w:r>
          </w:p>
        </w:tc>
        <w:tc>
          <w:tcPr>
            <w:tcW w:w="895" w:type="dxa"/>
          </w:tcPr>
          <w:p w14:paraId="20089DB0" w14:textId="77777777" w:rsidR="00021115" w:rsidRDefault="00E132EA">
            <w:pPr>
              <w:spacing w:after="0" w:line="259" w:lineRule="auto"/>
              <w:ind w:left="82" w:firstLine="0"/>
              <w:jc w:val="left"/>
            </w:pPr>
            <w:r>
              <w:rPr>
                <w:sz w:val="20"/>
              </w:rPr>
              <w:t xml:space="preserve">10-day </w:t>
            </w:r>
          </w:p>
        </w:tc>
      </w:tr>
      <w:tr w:rsidR="00021115" w14:paraId="35DE5391" w14:textId="77777777" w:rsidTr="00FF280F">
        <w:trPr>
          <w:trHeight w:val="706"/>
        </w:trPr>
        <w:tc>
          <w:tcPr>
            <w:tcW w:w="0" w:type="auto"/>
            <w:vMerge/>
          </w:tcPr>
          <w:p w14:paraId="6DC3D50A" w14:textId="77777777" w:rsidR="00021115" w:rsidRDefault="00021115">
            <w:pPr>
              <w:spacing w:after="160" w:line="259" w:lineRule="auto"/>
              <w:ind w:left="0" w:firstLine="0"/>
              <w:jc w:val="left"/>
            </w:pPr>
          </w:p>
        </w:tc>
        <w:tc>
          <w:tcPr>
            <w:tcW w:w="1172" w:type="dxa"/>
          </w:tcPr>
          <w:p w14:paraId="0CD0C989" w14:textId="77777777" w:rsidR="00021115" w:rsidRDefault="00E132EA">
            <w:pPr>
              <w:spacing w:after="0" w:line="259" w:lineRule="auto"/>
              <w:ind w:left="360" w:firstLine="0"/>
              <w:jc w:val="left"/>
            </w:pPr>
            <w:r>
              <w:rPr>
                <w:sz w:val="20"/>
              </w:rPr>
              <w:t xml:space="preserve"> </w:t>
            </w:r>
          </w:p>
          <w:p w14:paraId="40D04BA2" w14:textId="77777777" w:rsidR="00021115" w:rsidRDefault="00E132EA">
            <w:pPr>
              <w:spacing w:after="0" w:line="259" w:lineRule="auto"/>
              <w:ind w:left="0" w:firstLine="0"/>
              <w:jc w:val="left"/>
            </w:pPr>
            <w:r>
              <w:rPr>
                <w:sz w:val="20"/>
              </w:rPr>
              <w:t xml:space="preserve">-1.85*** </w:t>
            </w:r>
          </w:p>
          <w:p w14:paraId="11F26EE7" w14:textId="77777777" w:rsidR="00021115" w:rsidRDefault="00E132EA">
            <w:pPr>
              <w:spacing w:after="0" w:line="259" w:lineRule="auto"/>
              <w:ind w:left="84" w:firstLine="0"/>
              <w:jc w:val="left"/>
            </w:pPr>
            <w:r>
              <w:rPr>
                <w:sz w:val="20"/>
              </w:rPr>
              <w:t xml:space="preserve">(-2.60) </w:t>
            </w:r>
          </w:p>
        </w:tc>
        <w:tc>
          <w:tcPr>
            <w:tcW w:w="1231" w:type="dxa"/>
          </w:tcPr>
          <w:p w14:paraId="1C9560B9" w14:textId="77777777" w:rsidR="00021115" w:rsidRDefault="00E132EA">
            <w:pPr>
              <w:spacing w:after="0" w:line="259" w:lineRule="auto"/>
              <w:ind w:left="360" w:firstLine="0"/>
              <w:jc w:val="left"/>
            </w:pPr>
            <w:r>
              <w:rPr>
                <w:sz w:val="20"/>
              </w:rPr>
              <w:t xml:space="preserve"> </w:t>
            </w:r>
          </w:p>
          <w:p w14:paraId="29AC53A7" w14:textId="77777777" w:rsidR="00021115" w:rsidRDefault="00E132EA">
            <w:pPr>
              <w:spacing w:after="0" w:line="259" w:lineRule="auto"/>
              <w:ind w:left="0" w:firstLine="0"/>
              <w:jc w:val="left"/>
            </w:pPr>
            <w:r>
              <w:rPr>
                <w:sz w:val="20"/>
              </w:rPr>
              <w:t xml:space="preserve">-3.46*** </w:t>
            </w:r>
          </w:p>
          <w:p w14:paraId="5311FB38" w14:textId="77777777" w:rsidR="00021115" w:rsidRDefault="00E132EA">
            <w:pPr>
              <w:spacing w:after="0" w:line="259" w:lineRule="auto"/>
              <w:ind w:left="84" w:firstLine="0"/>
              <w:jc w:val="left"/>
            </w:pPr>
            <w:r>
              <w:rPr>
                <w:sz w:val="20"/>
              </w:rPr>
              <w:t xml:space="preserve">(-3.51) </w:t>
            </w:r>
          </w:p>
        </w:tc>
        <w:tc>
          <w:tcPr>
            <w:tcW w:w="1231" w:type="dxa"/>
          </w:tcPr>
          <w:p w14:paraId="73DF6D1B" w14:textId="77777777" w:rsidR="00021115" w:rsidRDefault="00E132EA">
            <w:pPr>
              <w:spacing w:after="0" w:line="259" w:lineRule="auto"/>
              <w:ind w:left="360" w:firstLine="0"/>
              <w:jc w:val="left"/>
            </w:pPr>
            <w:r>
              <w:rPr>
                <w:sz w:val="20"/>
              </w:rPr>
              <w:t xml:space="preserve"> </w:t>
            </w:r>
          </w:p>
          <w:p w14:paraId="5D6995E0" w14:textId="77777777" w:rsidR="00021115" w:rsidRDefault="00E132EA">
            <w:pPr>
              <w:spacing w:after="0" w:line="259" w:lineRule="auto"/>
              <w:ind w:left="0" w:firstLine="0"/>
              <w:jc w:val="left"/>
            </w:pPr>
            <w:r>
              <w:rPr>
                <w:sz w:val="20"/>
              </w:rPr>
              <w:t xml:space="preserve">-4.94*** </w:t>
            </w:r>
          </w:p>
          <w:p w14:paraId="36A78FF6" w14:textId="77777777" w:rsidR="00021115" w:rsidRDefault="00E132EA">
            <w:pPr>
              <w:spacing w:after="0" w:line="259" w:lineRule="auto"/>
              <w:ind w:left="84" w:firstLine="0"/>
              <w:jc w:val="left"/>
            </w:pPr>
            <w:r>
              <w:rPr>
                <w:sz w:val="20"/>
              </w:rPr>
              <w:t xml:space="preserve">(-4.14) </w:t>
            </w:r>
          </w:p>
        </w:tc>
        <w:tc>
          <w:tcPr>
            <w:tcW w:w="1232" w:type="dxa"/>
          </w:tcPr>
          <w:p w14:paraId="554AA52F" w14:textId="77777777" w:rsidR="00021115" w:rsidRDefault="00E132EA">
            <w:pPr>
              <w:spacing w:after="0" w:line="259" w:lineRule="auto"/>
              <w:ind w:left="358" w:firstLine="0"/>
              <w:jc w:val="left"/>
            </w:pPr>
            <w:r>
              <w:rPr>
                <w:sz w:val="20"/>
              </w:rPr>
              <w:t xml:space="preserve"> </w:t>
            </w:r>
          </w:p>
          <w:p w14:paraId="2BAFED98" w14:textId="77777777" w:rsidR="00021115" w:rsidRDefault="00E132EA">
            <w:pPr>
              <w:spacing w:after="0" w:line="259" w:lineRule="auto"/>
              <w:ind w:left="0" w:firstLine="0"/>
              <w:jc w:val="left"/>
            </w:pPr>
            <w:r>
              <w:rPr>
                <w:sz w:val="20"/>
              </w:rPr>
              <w:t xml:space="preserve">-4.98*** </w:t>
            </w:r>
          </w:p>
          <w:p w14:paraId="173A9AD1" w14:textId="77777777" w:rsidR="00021115" w:rsidRDefault="00E132EA">
            <w:pPr>
              <w:spacing w:after="0" w:line="259" w:lineRule="auto"/>
              <w:ind w:left="84" w:firstLine="0"/>
              <w:jc w:val="left"/>
            </w:pPr>
            <w:r>
              <w:rPr>
                <w:sz w:val="20"/>
              </w:rPr>
              <w:t xml:space="preserve">(-3.63) </w:t>
            </w:r>
          </w:p>
        </w:tc>
        <w:tc>
          <w:tcPr>
            <w:tcW w:w="1152" w:type="dxa"/>
          </w:tcPr>
          <w:p w14:paraId="3E51F90D" w14:textId="77777777" w:rsidR="00021115" w:rsidRDefault="00E132EA">
            <w:pPr>
              <w:spacing w:after="0" w:line="259" w:lineRule="auto"/>
              <w:ind w:left="358" w:firstLine="0"/>
              <w:jc w:val="left"/>
            </w:pPr>
            <w:r>
              <w:rPr>
                <w:sz w:val="20"/>
              </w:rPr>
              <w:t xml:space="preserve"> </w:t>
            </w:r>
          </w:p>
          <w:p w14:paraId="69CC393E" w14:textId="77777777" w:rsidR="00021115" w:rsidRDefault="00E132EA">
            <w:pPr>
              <w:spacing w:after="0" w:line="259" w:lineRule="auto"/>
              <w:ind w:left="0" w:firstLine="0"/>
              <w:jc w:val="left"/>
            </w:pPr>
            <w:r>
              <w:rPr>
                <w:sz w:val="20"/>
              </w:rPr>
              <w:t xml:space="preserve">-4.39*** </w:t>
            </w:r>
          </w:p>
          <w:p w14:paraId="5ABCF157" w14:textId="77777777" w:rsidR="00021115" w:rsidRDefault="00E132EA">
            <w:pPr>
              <w:spacing w:after="0" w:line="259" w:lineRule="auto"/>
              <w:ind w:left="84" w:firstLine="0"/>
              <w:jc w:val="left"/>
            </w:pPr>
            <w:r>
              <w:rPr>
                <w:sz w:val="20"/>
              </w:rPr>
              <w:t xml:space="preserve">(-2.81) </w:t>
            </w:r>
          </w:p>
        </w:tc>
        <w:tc>
          <w:tcPr>
            <w:tcW w:w="1073" w:type="dxa"/>
          </w:tcPr>
          <w:p w14:paraId="1D836D13" w14:textId="77777777" w:rsidR="00021115" w:rsidRDefault="00E132EA">
            <w:pPr>
              <w:spacing w:after="0" w:line="259" w:lineRule="auto"/>
              <w:ind w:left="358" w:firstLine="0"/>
              <w:jc w:val="left"/>
            </w:pPr>
            <w:r>
              <w:rPr>
                <w:sz w:val="20"/>
              </w:rPr>
              <w:t xml:space="preserve"> </w:t>
            </w:r>
          </w:p>
          <w:p w14:paraId="55FC3CE8" w14:textId="77777777" w:rsidR="00021115" w:rsidRDefault="00E132EA">
            <w:pPr>
              <w:spacing w:after="0" w:line="259" w:lineRule="auto"/>
              <w:ind w:left="0" w:firstLine="0"/>
              <w:jc w:val="left"/>
            </w:pPr>
            <w:r>
              <w:rPr>
                <w:sz w:val="20"/>
              </w:rPr>
              <w:t xml:space="preserve">-4.92*** </w:t>
            </w:r>
          </w:p>
          <w:p w14:paraId="48B9634D" w14:textId="77777777" w:rsidR="00021115" w:rsidRDefault="00E132EA">
            <w:pPr>
              <w:spacing w:after="0" w:line="259" w:lineRule="auto"/>
              <w:ind w:left="84" w:firstLine="0"/>
              <w:jc w:val="left"/>
            </w:pPr>
            <w:r>
              <w:rPr>
                <w:sz w:val="20"/>
              </w:rPr>
              <w:t xml:space="preserve">(-2.90) </w:t>
            </w:r>
          </w:p>
        </w:tc>
        <w:tc>
          <w:tcPr>
            <w:tcW w:w="1073" w:type="dxa"/>
          </w:tcPr>
          <w:p w14:paraId="0B2364B5" w14:textId="77777777" w:rsidR="00021115" w:rsidRDefault="00E132EA">
            <w:pPr>
              <w:spacing w:after="0" w:line="259" w:lineRule="auto"/>
              <w:ind w:left="358" w:firstLine="0"/>
              <w:jc w:val="left"/>
            </w:pPr>
            <w:r>
              <w:rPr>
                <w:sz w:val="20"/>
              </w:rPr>
              <w:t xml:space="preserve"> </w:t>
            </w:r>
          </w:p>
          <w:p w14:paraId="67DB1E29" w14:textId="77777777" w:rsidR="00021115" w:rsidRDefault="00E132EA">
            <w:pPr>
              <w:spacing w:after="0" w:line="259" w:lineRule="auto"/>
              <w:ind w:left="50" w:firstLine="0"/>
              <w:jc w:val="left"/>
            </w:pPr>
            <w:r>
              <w:rPr>
                <w:sz w:val="20"/>
              </w:rPr>
              <w:t xml:space="preserve">-4.24** </w:t>
            </w:r>
          </w:p>
          <w:p w14:paraId="5C2103C1" w14:textId="77777777" w:rsidR="00021115" w:rsidRDefault="00E132EA">
            <w:pPr>
              <w:spacing w:after="0" w:line="259" w:lineRule="auto"/>
              <w:ind w:left="84" w:firstLine="0"/>
              <w:jc w:val="left"/>
            </w:pPr>
            <w:r>
              <w:rPr>
                <w:sz w:val="20"/>
              </w:rPr>
              <w:t xml:space="preserve">(-2.35) </w:t>
            </w:r>
          </w:p>
        </w:tc>
        <w:tc>
          <w:tcPr>
            <w:tcW w:w="1075" w:type="dxa"/>
          </w:tcPr>
          <w:p w14:paraId="7999DC6D" w14:textId="77777777" w:rsidR="00021115" w:rsidRDefault="00E132EA">
            <w:pPr>
              <w:spacing w:after="0" w:line="259" w:lineRule="auto"/>
              <w:ind w:left="358" w:firstLine="0"/>
              <w:jc w:val="left"/>
            </w:pPr>
            <w:r>
              <w:rPr>
                <w:sz w:val="20"/>
              </w:rPr>
              <w:t xml:space="preserve"> </w:t>
            </w:r>
          </w:p>
          <w:p w14:paraId="1EAA2F38" w14:textId="77777777" w:rsidR="00021115" w:rsidRDefault="00E132EA">
            <w:pPr>
              <w:spacing w:after="0" w:line="259" w:lineRule="auto"/>
              <w:ind w:left="101" w:firstLine="0"/>
              <w:jc w:val="left"/>
            </w:pPr>
            <w:r>
              <w:rPr>
                <w:sz w:val="20"/>
              </w:rPr>
              <w:t xml:space="preserve">-3.61* </w:t>
            </w:r>
          </w:p>
          <w:p w14:paraId="01E2474C" w14:textId="77777777" w:rsidR="00021115" w:rsidRDefault="00E132EA">
            <w:pPr>
              <w:spacing w:after="0" w:line="259" w:lineRule="auto"/>
              <w:ind w:left="84" w:firstLine="0"/>
              <w:jc w:val="left"/>
            </w:pPr>
            <w:r>
              <w:rPr>
                <w:sz w:val="20"/>
              </w:rPr>
              <w:t xml:space="preserve">(-1.89) </w:t>
            </w:r>
          </w:p>
        </w:tc>
        <w:tc>
          <w:tcPr>
            <w:tcW w:w="1073" w:type="dxa"/>
          </w:tcPr>
          <w:p w14:paraId="60D5DAD1" w14:textId="77777777" w:rsidR="00021115" w:rsidRDefault="00E132EA">
            <w:pPr>
              <w:spacing w:after="0" w:line="259" w:lineRule="auto"/>
              <w:ind w:left="358" w:firstLine="0"/>
              <w:jc w:val="left"/>
            </w:pPr>
            <w:r>
              <w:rPr>
                <w:sz w:val="20"/>
              </w:rPr>
              <w:t xml:space="preserve"> </w:t>
            </w:r>
          </w:p>
          <w:p w14:paraId="07386437" w14:textId="77777777" w:rsidR="00021115" w:rsidRDefault="00E132EA">
            <w:pPr>
              <w:spacing w:after="0" w:line="259" w:lineRule="auto"/>
              <w:ind w:left="101" w:firstLine="0"/>
              <w:jc w:val="left"/>
            </w:pPr>
            <w:r>
              <w:rPr>
                <w:sz w:val="20"/>
              </w:rPr>
              <w:t xml:space="preserve">-3.22* </w:t>
            </w:r>
          </w:p>
          <w:p w14:paraId="196945C2" w14:textId="77777777" w:rsidR="00021115" w:rsidRDefault="00E132EA">
            <w:pPr>
              <w:spacing w:after="0" w:line="259" w:lineRule="auto"/>
              <w:ind w:left="84" w:firstLine="0"/>
              <w:jc w:val="left"/>
            </w:pPr>
            <w:r>
              <w:rPr>
                <w:sz w:val="20"/>
              </w:rPr>
              <w:t xml:space="preserve">(-1.66) </w:t>
            </w:r>
          </w:p>
        </w:tc>
        <w:tc>
          <w:tcPr>
            <w:tcW w:w="895" w:type="dxa"/>
          </w:tcPr>
          <w:p w14:paraId="76A5EAA8" w14:textId="77777777" w:rsidR="00021115" w:rsidRDefault="00E132EA">
            <w:pPr>
              <w:spacing w:after="0" w:line="259" w:lineRule="auto"/>
              <w:ind w:left="358" w:firstLine="0"/>
              <w:jc w:val="left"/>
            </w:pPr>
            <w:r>
              <w:rPr>
                <w:sz w:val="20"/>
              </w:rPr>
              <w:t xml:space="preserve"> </w:t>
            </w:r>
          </w:p>
          <w:p w14:paraId="56281E4C" w14:textId="77777777" w:rsidR="00021115" w:rsidRDefault="00E132EA">
            <w:pPr>
              <w:spacing w:after="0" w:line="259" w:lineRule="auto"/>
              <w:ind w:left="149" w:firstLine="0"/>
              <w:jc w:val="left"/>
            </w:pPr>
            <w:r>
              <w:rPr>
                <w:sz w:val="20"/>
              </w:rPr>
              <w:t xml:space="preserve">-3.22 </w:t>
            </w:r>
          </w:p>
          <w:p w14:paraId="5C1F3FC5" w14:textId="77777777" w:rsidR="00021115" w:rsidRDefault="00E132EA">
            <w:pPr>
              <w:spacing w:after="0" w:line="259" w:lineRule="auto"/>
              <w:ind w:left="84" w:firstLine="0"/>
              <w:jc w:val="left"/>
            </w:pPr>
            <w:r>
              <w:rPr>
                <w:sz w:val="20"/>
              </w:rPr>
              <w:t xml:space="preserve">(-1.55) </w:t>
            </w:r>
          </w:p>
        </w:tc>
      </w:tr>
      <w:tr w:rsidR="00021115" w14:paraId="30C7ADB6" w14:textId="77777777" w:rsidTr="00FF280F">
        <w:trPr>
          <w:trHeight w:val="460"/>
        </w:trPr>
        <w:tc>
          <w:tcPr>
            <w:tcW w:w="2758" w:type="dxa"/>
          </w:tcPr>
          <w:p w14:paraId="2D38A3D7" w14:textId="77777777" w:rsidR="00021115" w:rsidRDefault="00E132EA">
            <w:pPr>
              <w:spacing w:after="0" w:line="259" w:lineRule="auto"/>
              <w:ind w:left="497" w:firstLine="0"/>
              <w:jc w:val="left"/>
            </w:pPr>
            <w:r>
              <w:rPr>
                <w:rFonts w:ascii="Cambria Math" w:eastAsia="Cambria Math" w:hAnsi="Cambria Math" w:cs="Cambria Math"/>
                <w:sz w:val="20"/>
              </w:rPr>
              <w:t>β</w:t>
            </w:r>
            <w:r>
              <w:rPr>
                <w:rFonts w:ascii="Cambria Math" w:eastAsia="Cambria Math" w:hAnsi="Cambria Math" w:cs="Cambria Math"/>
                <w:sz w:val="20"/>
                <w:vertAlign w:val="subscript"/>
              </w:rPr>
              <w:t>2</w:t>
            </w:r>
            <w:r>
              <w:rPr>
                <w:rFonts w:ascii="Cambria Math" w:eastAsia="Cambria Math" w:hAnsi="Cambria Math" w:cs="Cambria Math"/>
                <w:sz w:val="20"/>
              </w:rPr>
              <w:t>(𝐹𝑁𝑆_</w:t>
            </w:r>
            <w:proofErr w:type="gramStart"/>
            <w:r>
              <w:rPr>
                <w:rFonts w:ascii="Cambria Math" w:eastAsia="Cambria Math" w:hAnsi="Cambria Math" w:cs="Cambria Math"/>
                <w:sz w:val="20"/>
              </w:rPr>
              <w:t>𝐷𝑢𝑚𝑚𝑦)</w:t>
            </w:r>
            <w:r>
              <w:rPr>
                <w:sz w:val="20"/>
                <w:vertAlign w:val="superscript"/>
              </w:rPr>
              <w:t>a</w:t>
            </w:r>
            <w:proofErr w:type="gramEnd"/>
            <w:r>
              <w:rPr>
                <w:sz w:val="20"/>
                <w:vertAlign w:val="superscript"/>
              </w:rPr>
              <w:t xml:space="preserve"> </w:t>
            </w:r>
          </w:p>
        </w:tc>
        <w:tc>
          <w:tcPr>
            <w:tcW w:w="1172" w:type="dxa"/>
          </w:tcPr>
          <w:p w14:paraId="70F2317D" w14:textId="77777777" w:rsidR="00021115" w:rsidRDefault="00E132EA">
            <w:pPr>
              <w:spacing w:after="0" w:line="259" w:lineRule="auto"/>
              <w:ind w:left="84" w:hanging="34"/>
              <w:jc w:val="left"/>
            </w:pPr>
            <w:r>
              <w:rPr>
                <w:sz w:val="20"/>
              </w:rPr>
              <w:t xml:space="preserve">-0.48** (-2.14) </w:t>
            </w:r>
          </w:p>
        </w:tc>
        <w:tc>
          <w:tcPr>
            <w:tcW w:w="1231" w:type="dxa"/>
          </w:tcPr>
          <w:p w14:paraId="16618611" w14:textId="77777777" w:rsidR="00021115" w:rsidRDefault="00E132EA">
            <w:pPr>
              <w:spacing w:after="0" w:line="259" w:lineRule="auto"/>
              <w:ind w:left="84" w:hanging="84"/>
              <w:jc w:val="left"/>
            </w:pPr>
            <w:r>
              <w:rPr>
                <w:sz w:val="20"/>
              </w:rPr>
              <w:t xml:space="preserve">-0.91*** (-2.92) </w:t>
            </w:r>
          </w:p>
        </w:tc>
        <w:tc>
          <w:tcPr>
            <w:tcW w:w="1231" w:type="dxa"/>
          </w:tcPr>
          <w:p w14:paraId="3661052E" w14:textId="77777777" w:rsidR="00021115" w:rsidRDefault="00E132EA">
            <w:pPr>
              <w:spacing w:after="0" w:line="259" w:lineRule="auto"/>
              <w:ind w:left="84" w:hanging="84"/>
              <w:jc w:val="left"/>
            </w:pPr>
            <w:r>
              <w:rPr>
                <w:sz w:val="20"/>
              </w:rPr>
              <w:t xml:space="preserve">-1.31*** (-3.55) </w:t>
            </w:r>
          </w:p>
        </w:tc>
        <w:tc>
          <w:tcPr>
            <w:tcW w:w="1232" w:type="dxa"/>
          </w:tcPr>
          <w:p w14:paraId="431088BB" w14:textId="77777777" w:rsidR="00021115" w:rsidRDefault="00E132EA">
            <w:pPr>
              <w:spacing w:after="0" w:line="259" w:lineRule="auto"/>
              <w:ind w:left="84" w:hanging="84"/>
              <w:jc w:val="left"/>
            </w:pPr>
            <w:r>
              <w:rPr>
                <w:sz w:val="20"/>
              </w:rPr>
              <w:t xml:space="preserve">-1.89*** (-4.36) </w:t>
            </w:r>
          </w:p>
        </w:tc>
        <w:tc>
          <w:tcPr>
            <w:tcW w:w="1152" w:type="dxa"/>
          </w:tcPr>
          <w:p w14:paraId="6C5A51A9" w14:textId="77777777" w:rsidR="00021115" w:rsidRDefault="00E132EA">
            <w:pPr>
              <w:spacing w:after="0" w:line="259" w:lineRule="auto"/>
              <w:ind w:left="84" w:hanging="84"/>
              <w:jc w:val="left"/>
            </w:pPr>
            <w:r>
              <w:rPr>
                <w:sz w:val="20"/>
              </w:rPr>
              <w:t xml:space="preserve">-2.54*** (-5.13) </w:t>
            </w:r>
          </w:p>
        </w:tc>
        <w:tc>
          <w:tcPr>
            <w:tcW w:w="1073" w:type="dxa"/>
          </w:tcPr>
          <w:p w14:paraId="5FFBB787" w14:textId="77777777" w:rsidR="00021115" w:rsidRDefault="00E132EA">
            <w:pPr>
              <w:spacing w:after="0" w:line="259" w:lineRule="auto"/>
              <w:ind w:left="84" w:hanging="84"/>
              <w:jc w:val="left"/>
            </w:pPr>
            <w:r>
              <w:rPr>
                <w:sz w:val="20"/>
              </w:rPr>
              <w:t xml:space="preserve">-3.07*** (-5.71) </w:t>
            </w:r>
          </w:p>
        </w:tc>
        <w:tc>
          <w:tcPr>
            <w:tcW w:w="1073" w:type="dxa"/>
          </w:tcPr>
          <w:p w14:paraId="56BCAF0D" w14:textId="77777777" w:rsidR="00021115" w:rsidRDefault="00E132EA">
            <w:pPr>
              <w:spacing w:after="0" w:line="259" w:lineRule="auto"/>
              <w:ind w:left="84" w:hanging="84"/>
              <w:jc w:val="left"/>
            </w:pPr>
            <w:r>
              <w:rPr>
                <w:sz w:val="20"/>
              </w:rPr>
              <w:t xml:space="preserve">-3.65*** (-6.37) </w:t>
            </w:r>
          </w:p>
        </w:tc>
        <w:tc>
          <w:tcPr>
            <w:tcW w:w="1075" w:type="dxa"/>
          </w:tcPr>
          <w:p w14:paraId="1F946CFA" w14:textId="77777777" w:rsidR="00021115" w:rsidRDefault="00E132EA">
            <w:pPr>
              <w:spacing w:after="0" w:line="259" w:lineRule="auto"/>
              <w:ind w:left="84" w:hanging="84"/>
              <w:jc w:val="left"/>
            </w:pPr>
            <w:r>
              <w:rPr>
                <w:sz w:val="20"/>
              </w:rPr>
              <w:t xml:space="preserve">-4.23*** (-7.01) </w:t>
            </w:r>
          </w:p>
        </w:tc>
        <w:tc>
          <w:tcPr>
            <w:tcW w:w="1073" w:type="dxa"/>
          </w:tcPr>
          <w:p w14:paraId="1C2571D6" w14:textId="77777777" w:rsidR="00021115" w:rsidRDefault="00E132EA">
            <w:pPr>
              <w:spacing w:after="0" w:line="259" w:lineRule="auto"/>
              <w:ind w:left="84" w:hanging="84"/>
              <w:jc w:val="left"/>
            </w:pPr>
            <w:r>
              <w:rPr>
                <w:sz w:val="20"/>
              </w:rPr>
              <w:t xml:space="preserve">-4.82*** (-7.61) </w:t>
            </w:r>
          </w:p>
        </w:tc>
        <w:tc>
          <w:tcPr>
            <w:tcW w:w="895" w:type="dxa"/>
          </w:tcPr>
          <w:p w14:paraId="638CEF5D" w14:textId="77777777" w:rsidR="00021115" w:rsidRDefault="00E132EA">
            <w:pPr>
              <w:spacing w:after="0" w:line="259" w:lineRule="auto"/>
              <w:ind w:left="84" w:hanging="84"/>
              <w:jc w:val="left"/>
            </w:pPr>
            <w:r>
              <w:rPr>
                <w:sz w:val="20"/>
              </w:rPr>
              <w:t xml:space="preserve">-5.39*** (-8.15) </w:t>
            </w:r>
          </w:p>
        </w:tc>
      </w:tr>
      <w:tr w:rsidR="00021115" w14:paraId="0A457E13" w14:textId="77777777" w:rsidTr="00FF280F">
        <w:trPr>
          <w:trHeight w:val="461"/>
        </w:trPr>
        <w:tc>
          <w:tcPr>
            <w:tcW w:w="2758" w:type="dxa"/>
          </w:tcPr>
          <w:p w14:paraId="775FDA4F" w14:textId="77777777" w:rsidR="00021115" w:rsidRDefault="00E132EA">
            <w:pPr>
              <w:spacing w:after="0" w:line="259" w:lineRule="auto"/>
              <w:ind w:left="0" w:right="67" w:firstLine="0"/>
              <w:jc w:val="center"/>
            </w:pPr>
            <w:r>
              <w:rPr>
                <w:rFonts w:ascii="Cambria Math" w:eastAsia="Cambria Math" w:hAnsi="Cambria Math" w:cs="Cambria Math"/>
                <w:sz w:val="20"/>
              </w:rPr>
              <w:t>β</w:t>
            </w:r>
            <w:r>
              <w:rPr>
                <w:rFonts w:ascii="Cambria Math" w:eastAsia="Cambria Math" w:hAnsi="Cambria Math" w:cs="Cambria Math"/>
                <w:sz w:val="20"/>
                <w:vertAlign w:val="subscript"/>
              </w:rPr>
              <w:t>3</w:t>
            </w:r>
            <w:r>
              <w:rPr>
                <w:rFonts w:ascii="Cambria Math" w:eastAsia="Cambria Math" w:hAnsi="Cambria Math" w:cs="Cambria Math"/>
                <w:sz w:val="20"/>
              </w:rPr>
              <w:t>(𝐹𝑃𝑆_</w:t>
            </w:r>
            <w:proofErr w:type="gramStart"/>
            <w:r>
              <w:rPr>
                <w:rFonts w:ascii="Cambria Math" w:eastAsia="Cambria Math" w:hAnsi="Cambria Math" w:cs="Cambria Math"/>
                <w:sz w:val="20"/>
              </w:rPr>
              <w:t>𝐷𝑢𝑚𝑚𝑦)</w:t>
            </w:r>
            <w:r>
              <w:rPr>
                <w:sz w:val="20"/>
                <w:vertAlign w:val="superscript"/>
              </w:rPr>
              <w:t>a</w:t>
            </w:r>
            <w:proofErr w:type="gramEnd"/>
            <w:r>
              <w:rPr>
                <w:sz w:val="20"/>
                <w:vertAlign w:val="superscript"/>
              </w:rPr>
              <w:t xml:space="preserve"> </w:t>
            </w:r>
          </w:p>
        </w:tc>
        <w:tc>
          <w:tcPr>
            <w:tcW w:w="1172" w:type="dxa"/>
          </w:tcPr>
          <w:p w14:paraId="3346F592" w14:textId="77777777" w:rsidR="00021115" w:rsidRDefault="00E132EA">
            <w:pPr>
              <w:spacing w:after="0" w:line="259" w:lineRule="auto"/>
              <w:ind w:left="185" w:firstLine="0"/>
              <w:jc w:val="left"/>
            </w:pPr>
            <w:r>
              <w:rPr>
                <w:sz w:val="20"/>
              </w:rPr>
              <w:t xml:space="preserve">0.25 </w:t>
            </w:r>
          </w:p>
          <w:p w14:paraId="4447B908" w14:textId="77777777" w:rsidR="00021115" w:rsidRDefault="00E132EA">
            <w:pPr>
              <w:spacing w:after="0" w:line="259" w:lineRule="auto"/>
              <w:ind w:left="118" w:firstLine="0"/>
              <w:jc w:val="left"/>
            </w:pPr>
            <w:r>
              <w:rPr>
                <w:sz w:val="20"/>
              </w:rPr>
              <w:t xml:space="preserve">(1.23) </w:t>
            </w:r>
          </w:p>
        </w:tc>
        <w:tc>
          <w:tcPr>
            <w:tcW w:w="1231" w:type="dxa"/>
          </w:tcPr>
          <w:p w14:paraId="0E923D54" w14:textId="77777777" w:rsidR="00021115" w:rsidRDefault="00E132EA">
            <w:pPr>
              <w:spacing w:after="0" w:line="259" w:lineRule="auto"/>
              <w:ind w:left="185" w:firstLine="0"/>
              <w:jc w:val="left"/>
            </w:pPr>
            <w:r>
              <w:rPr>
                <w:sz w:val="20"/>
              </w:rPr>
              <w:t xml:space="preserve">0.44 </w:t>
            </w:r>
          </w:p>
          <w:p w14:paraId="1B4775B1" w14:textId="77777777" w:rsidR="00021115" w:rsidRDefault="00E132EA">
            <w:pPr>
              <w:spacing w:after="0" w:line="259" w:lineRule="auto"/>
              <w:ind w:left="118" w:firstLine="0"/>
              <w:jc w:val="left"/>
            </w:pPr>
            <w:r>
              <w:rPr>
                <w:sz w:val="20"/>
              </w:rPr>
              <w:t xml:space="preserve">(1.56) </w:t>
            </w:r>
          </w:p>
        </w:tc>
        <w:tc>
          <w:tcPr>
            <w:tcW w:w="1231" w:type="dxa"/>
          </w:tcPr>
          <w:p w14:paraId="1F7AC74B" w14:textId="77777777" w:rsidR="00021115" w:rsidRDefault="00E132EA">
            <w:pPr>
              <w:spacing w:after="0" w:line="259" w:lineRule="auto"/>
              <w:ind w:left="134" w:firstLine="0"/>
              <w:jc w:val="left"/>
            </w:pPr>
            <w:r>
              <w:rPr>
                <w:sz w:val="20"/>
              </w:rPr>
              <w:t xml:space="preserve">0.57* </w:t>
            </w:r>
          </w:p>
          <w:p w14:paraId="443C405E" w14:textId="77777777" w:rsidR="00021115" w:rsidRDefault="00E132EA">
            <w:pPr>
              <w:spacing w:after="0" w:line="259" w:lineRule="auto"/>
              <w:ind w:left="118" w:firstLine="0"/>
              <w:jc w:val="left"/>
            </w:pPr>
            <w:r>
              <w:rPr>
                <w:sz w:val="20"/>
              </w:rPr>
              <w:t xml:space="preserve">(1.69) </w:t>
            </w:r>
          </w:p>
        </w:tc>
        <w:tc>
          <w:tcPr>
            <w:tcW w:w="1232" w:type="dxa"/>
          </w:tcPr>
          <w:p w14:paraId="567E31DC" w14:textId="77777777" w:rsidR="00021115" w:rsidRDefault="00E132EA">
            <w:pPr>
              <w:spacing w:after="0" w:line="259" w:lineRule="auto"/>
              <w:ind w:left="132" w:firstLine="0"/>
              <w:jc w:val="left"/>
            </w:pPr>
            <w:r>
              <w:rPr>
                <w:sz w:val="20"/>
              </w:rPr>
              <w:t xml:space="preserve">0.76* </w:t>
            </w:r>
          </w:p>
          <w:p w14:paraId="424BAB59" w14:textId="77777777" w:rsidR="00021115" w:rsidRDefault="00E132EA">
            <w:pPr>
              <w:spacing w:after="0" w:line="259" w:lineRule="auto"/>
              <w:ind w:left="118" w:firstLine="0"/>
              <w:jc w:val="left"/>
            </w:pPr>
            <w:r>
              <w:rPr>
                <w:sz w:val="20"/>
              </w:rPr>
              <w:t xml:space="preserve">(1.95) </w:t>
            </w:r>
          </w:p>
        </w:tc>
        <w:tc>
          <w:tcPr>
            <w:tcW w:w="1152" w:type="dxa"/>
          </w:tcPr>
          <w:p w14:paraId="6BF95AC8" w14:textId="77777777" w:rsidR="00021115" w:rsidRDefault="00E132EA">
            <w:pPr>
              <w:spacing w:after="0" w:line="259" w:lineRule="auto"/>
              <w:ind w:left="132" w:firstLine="0"/>
              <w:jc w:val="left"/>
            </w:pPr>
            <w:r>
              <w:rPr>
                <w:sz w:val="20"/>
              </w:rPr>
              <w:t xml:space="preserve">0.79* </w:t>
            </w:r>
          </w:p>
          <w:p w14:paraId="581CA89C" w14:textId="77777777" w:rsidR="00021115" w:rsidRDefault="00E132EA">
            <w:pPr>
              <w:spacing w:after="0" w:line="259" w:lineRule="auto"/>
              <w:ind w:left="118" w:firstLine="0"/>
              <w:jc w:val="left"/>
            </w:pPr>
            <w:r>
              <w:rPr>
                <w:sz w:val="20"/>
              </w:rPr>
              <w:t xml:space="preserve">(1.77) </w:t>
            </w:r>
          </w:p>
        </w:tc>
        <w:tc>
          <w:tcPr>
            <w:tcW w:w="1073" w:type="dxa"/>
          </w:tcPr>
          <w:p w14:paraId="5E7D4F8C" w14:textId="77777777" w:rsidR="00021115" w:rsidRDefault="00E132EA">
            <w:pPr>
              <w:spacing w:after="0" w:line="259" w:lineRule="auto"/>
              <w:ind w:left="132" w:firstLine="0"/>
              <w:jc w:val="left"/>
            </w:pPr>
            <w:r>
              <w:rPr>
                <w:sz w:val="20"/>
              </w:rPr>
              <w:t xml:space="preserve">0.86* </w:t>
            </w:r>
          </w:p>
          <w:p w14:paraId="086196C3" w14:textId="77777777" w:rsidR="00021115" w:rsidRDefault="00E132EA">
            <w:pPr>
              <w:spacing w:after="0" w:line="259" w:lineRule="auto"/>
              <w:ind w:left="118" w:firstLine="0"/>
              <w:jc w:val="left"/>
            </w:pPr>
            <w:r>
              <w:rPr>
                <w:sz w:val="20"/>
              </w:rPr>
              <w:t xml:space="preserve">(1.78) </w:t>
            </w:r>
          </w:p>
        </w:tc>
        <w:tc>
          <w:tcPr>
            <w:tcW w:w="1073" w:type="dxa"/>
          </w:tcPr>
          <w:p w14:paraId="22E175B5" w14:textId="77777777" w:rsidR="00021115" w:rsidRDefault="00E132EA">
            <w:pPr>
              <w:spacing w:after="0" w:line="259" w:lineRule="auto"/>
              <w:ind w:left="182" w:firstLine="0"/>
              <w:jc w:val="left"/>
            </w:pPr>
            <w:r>
              <w:rPr>
                <w:sz w:val="20"/>
              </w:rPr>
              <w:t xml:space="preserve">0.83 </w:t>
            </w:r>
          </w:p>
          <w:p w14:paraId="3E6D6371" w14:textId="77777777" w:rsidR="00021115" w:rsidRDefault="00E132EA">
            <w:pPr>
              <w:spacing w:after="0" w:line="259" w:lineRule="auto"/>
              <w:ind w:left="118" w:firstLine="0"/>
              <w:jc w:val="left"/>
            </w:pPr>
            <w:r>
              <w:rPr>
                <w:sz w:val="20"/>
              </w:rPr>
              <w:t xml:space="preserve">(1.62) </w:t>
            </w:r>
          </w:p>
        </w:tc>
        <w:tc>
          <w:tcPr>
            <w:tcW w:w="1075" w:type="dxa"/>
          </w:tcPr>
          <w:p w14:paraId="058CB2DB" w14:textId="77777777" w:rsidR="00021115" w:rsidRDefault="00E132EA">
            <w:pPr>
              <w:spacing w:after="0" w:line="259" w:lineRule="auto"/>
              <w:ind w:left="182" w:firstLine="0"/>
              <w:jc w:val="left"/>
            </w:pPr>
            <w:r>
              <w:rPr>
                <w:sz w:val="20"/>
              </w:rPr>
              <w:t xml:space="preserve">0.73 </w:t>
            </w:r>
          </w:p>
          <w:p w14:paraId="01B63602" w14:textId="77777777" w:rsidR="00021115" w:rsidRDefault="00E132EA">
            <w:pPr>
              <w:spacing w:after="0" w:line="259" w:lineRule="auto"/>
              <w:ind w:left="118" w:firstLine="0"/>
              <w:jc w:val="left"/>
            </w:pPr>
            <w:r>
              <w:rPr>
                <w:sz w:val="20"/>
              </w:rPr>
              <w:t xml:space="preserve">(1.35) </w:t>
            </w:r>
          </w:p>
        </w:tc>
        <w:tc>
          <w:tcPr>
            <w:tcW w:w="1073" w:type="dxa"/>
          </w:tcPr>
          <w:p w14:paraId="464291EA" w14:textId="77777777" w:rsidR="00021115" w:rsidRDefault="00E132EA">
            <w:pPr>
              <w:spacing w:after="0" w:line="259" w:lineRule="auto"/>
              <w:ind w:left="182" w:firstLine="0"/>
              <w:jc w:val="left"/>
            </w:pPr>
            <w:r>
              <w:rPr>
                <w:sz w:val="20"/>
              </w:rPr>
              <w:t xml:space="preserve">0.63 </w:t>
            </w:r>
          </w:p>
          <w:p w14:paraId="02E497C7" w14:textId="77777777" w:rsidR="00021115" w:rsidRDefault="00E132EA">
            <w:pPr>
              <w:spacing w:after="0" w:line="259" w:lineRule="auto"/>
              <w:ind w:left="118" w:firstLine="0"/>
              <w:jc w:val="left"/>
            </w:pPr>
            <w:r>
              <w:rPr>
                <w:sz w:val="20"/>
              </w:rPr>
              <w:t xml:space="preserve">(1.11) </w:t>
            </w:r>
          </w:p>
        </w:tc>
        <w:tc>
          <w:tcPr>
            <w:tcW w:w="895" w:type="dxa"/>
          </w:tcPr>
          <w:p w14:paraId="169F68A4" w14:textId="77777777" w:rsidR="00021115" w:rsidRDefault="00E132EA">
            <w:pPr>
              <w:spacing w:after="0" w:line="259" w:lineRule="auto"/>
              <w:ind w:left="182" w:firstLine="0"/>
              <w:jc w:val="left"/>
            </w:pPr>
            <w:r>
              <w:rPr>
                <w:sz w:val="20"/>
              </w:rPr>
              <w:t xml:space="preserve">0.54 </w:t>
            </w:r>
          </w:p>
          <w:p w14:paraId="7C7E09A8" w14:textId="77777777" w:rsidR="00021115" w:rsidRDefault="00E132EA">
            <w:pPr>
              <w:spacing w:after="0" w:line="259" w:lineRule="auto"/>
              <w:ind w:left="118" w:firstLine="0"/>
              <w:jc w:val="left"/>
            </w:pPr>
            <w:r>
              <w:rPr>
                <w:sz w:val="20"/>
              </w:rPr>
              <w:t xml:space="preserve">(0.90) </w:t>
            </w:r>
          </w:p>
        </w:tc>
      </w:tr>
      <w:tr w:rsidR="00021115" w14:paraId="5474F0E2" w14:textId="77777777" w:rsidTr="00FF280F">
        <w:trPr>
          <w:trHeight w:val="460"/>
        </w:trPr>
        <w:tc>
          <w:tcPr>
            <w:tcW w:w="2758" w:type="dxa"/>
          </w:tcPr>
          <w:p w14:paraId="2702651D" w14:textId="77777777" w:rsidR="00021115" w:rsidRDefault="00E132EA">
            <w:pPr>
              <w:spacing w:after="0" w:line="259" w:lineRule="auto"/>
              <w:ind w:left="502" w:firstLine="0"/>
              <w:jc w:val="left"/>
            </w:pPr>
            <w:r>
              <w:rPr>
                <w:rFonts w:ascii="Cambria Math" w:eastAsia="Cambria Math" w:hAnsi="Cambria Math" w:cs="Cambria Math"/>
                <w:sz w:val="20"/>
              </w:rPr>
              <w:t>β</w:t>
            </w:r>
            <w:r>
              <w:rPr>
                <w:rFonts w:ascii="Cambria Math" w:eastAsia="Cambria Math" w:hAnsi="Cambria Math" w:cs="Cambria Math"/>
                <w:sz w:val="20"/>
                <w:vertAlign w:val="subscript"/>
              </w:rPr>
              <w:t>3</w:t>
            </w:r>
            <w:r>
              <w:rPr>
                <w:rFonts w:ascii="Cambria Math" w:eastAsia="Cambria Math" w:hAnsi="Cambria Math" w:cs="Cambria Math"/>
                <w:sz w:val="20"/>
              </w:rPr>
              <w:t>(𝐼𝑛𝑡𝑒𝑟𝑎𝑐𝑡𝑖𝑜_</w:t>
            </w:r>
            <w:proofErr w:type="gramStart"/>
            <w:r>
              <w:rPr>
                <w:rFonts w:ascii="Cambria Math" w:eastAsia="Cambria Math" w:hAnsi="Cambria Math" w:cs="Cambria Math"/>
                <w:sz w:val="20"/>
              </w:rPr>
              <w:t>𝑁)</w:t>
            </w:r>
            <w:r>
              <w:rPr>
                <w:sz w:val="20"/>
                <w:vertAlign w:val="superscript"/>
              </w:rPr>
              <w:t>a</w:t>
            </w:r>
            <w:proofErr w:type="gramEnd"/>
            <w:r>
              <w:rPr>
                <w:sz w:val="20"/>
                <w:vertAlign w:val="superscript"/>
              </w:rPr>
              <w:t xml:space="preserve"> </w:t>
            </w:r>
          </w:p>
        </w:tc>
        <w:tc>
          <w:tcPr>
            <w:tcW w:w="1172" w:type="dxa"/>
          </w:tcPr>
          <w:p w14:paraId="21EDC495" w14:textId="77777777" w:rsidR="00021115" w:rsidRDefault="00E132EA">
            <w:pPr>
              <w:spacing w:after="0" w:line="259" w:lineRule="auto"/>
              <w:ind w:left="151" w:firstLine="0"/>
              <w:jc w:val="left"/>
            </w:pPr>
            <w:r>
              <w:rPr>
                <w:sz w:val="20"/>
              </w:rPr>
              <w:t xml:space="preserve">-0.14 </w:t>
            </w:r>
          </w:p>
          <w:p w14:paraId="399B40B3" w14:textId="77777777" w:rsidR="00021115" w:rsidRDefault="00E132EA">
            <w:pPr>
              <w:spacing w:after="0" w:line="259" w:lineRule="auto"/>
              <w:ind w:left="84" w:firstLine="0"/>
              <w:jc w:val="left"/>
            </w:pPr>
            <w:r>
              <w:rPr>
                <w:sz w:val="20"/>
              </w:rPr>
              <w:t xml:space="preserve">(-1.15) </w:t>
            </w:r>
          </w:p>
        </w:tc>
        <w:tc>
          <w:tcPr>
            <w:tcW w:w="1231" w:type="dxa"/>
          </w:tcPr>
          <w:p w14:paraId="140DF230" w14:textId="77777777" w:rsidR="00021115" w:rsidRDefault="00E132EA">
            <w:pPr>
              <w:spacing w:after="0" w:line="259" w:lineRule="auto"/>
              <w:ind w:left="151" w:firstLine="0"/>
              <w:jc w:val="left"/>
            </w:pPr>
            <w:r>
              <w:rPr>
                <w:sz w:val="20"/>
              </w:rPr>
              <w:t xml:space="preserve">-0.20 </w:t>
            </w:r>
          </w:p>
          <w:p w14:paraId="7610E923" w14:textId="77777777" w:rsidR="00021115" w:rsidRDefault="00E132EA">
            <w:pPr>
              <w:spacing w:after="0" w:line="259" w:lineRule="auto"/>
              <w:ind w:left="84" w:firstLine="0"/>
              <w:jc w:val="left"/>
            </w:pPr>
            <w:r>
              <w:rPr>
                <w:sz w:val="20"/>
              </w:rPr>
              <w:t xml:space="preserve">(-1.18) </w:t>
            </w:r>
          </w:p>
        </w:tc>
        <w:tc>
          <w:tcPr>
            <w:tcW w:w="1231" w:type="dxa"/>
          </w:tcPr>
          <w:p w14:paraId="01CCCB6B" w14:textId="77777777" w:rsidR="00021115" w:rsidRDefault="00E132EA">
            <w:pPr>
              <w:spacing w:after="0" w:line="259" w:lineRule="auto"/>
              <w:ind w:left="185" w:firstLine="0"/>
              <w:jc w:val="left"/>
            </w:pPr>
            <w:r>
              <w:rPr>
                <w:sz w:val="20"/>
              </w:rPr>
              <w:t xml:space="preserve">0.31 </w:t>
            </w:r>
          </w:p>
          <w:p w14:paraId="28A48A56" w14:textId="77777777" w:rsidR="00021115" w:rsidRDefault="00E132EA">
            <w:pPr>
              <w:spacing w:after="0" w:line="259" w:lineRule="auto"/>
              <w:ind w:left="118" w:firstLine="0"/>
              <w:jc w:val="left"/>
            </w:pPr>
            <w:r>
              <w:rPr>
                <w:sz w:val="20"/>
              </w:rPr>
              <w:t xml:space="preserve">(1.48) </w:t>
            </w:r>
          </w:p>
        </w:tc>
        <w:tc>
          <w:tcPr>
            <w:tcW w:w="1232" w:type="dxa"/>
          </w:tcPr>
          <w:p w14:paraId="4B5BBD24" w14:textId="77777777" w:rsidR="00021115" w:rsidRDefault="00E132EA">
            <w:pPr>
              <w:spacing w:after="0" w:line="259" w:lineRule="auto"/>
              <w:ind w:left="118" w:hanging="34"/>
              <w:jc w:val="left"/>
            </w:pPr>
            <w:r>
              <w:rPr>
                <w:sz w:val="20"/>
              </w:rPr>
              <w:t xml:space="preserve">0.60** (2.53) </w:t>
            </w:r>
          </w:p>
        </w:tc>
        <w:tc>
          <w:tcPr>
            <w:tcW w:w="1152" w:type="dxa"/>
          </w:tcPr>
          <w:p w14:paraId="1973EBE4" w14:textId="77777777" w:rsidR="00021115" w:rsidRDefault="00E132EA">
            <w:pPr>
              <w:spacing w:after="0" w:line="259" w:lineRule="auto"/>
              <w:ind w:left="182" w:firstLine="0"/>
              <w:jc w:val="left"/>
            </w:pPr>
            <w:r>
              <w:rPr>
                <w:sz w:val="20"/>
              </w:rPr>
              <w:t xml:space="preserve">0.36 </w:t>
            </w:r>
          </w:p>
          <w:p w14:paraId="0F2D4D31" w14:textId="77777777" w:rsidR="00021115" w:rsidRDefault="00E132EA">
            <w:pPr>
              <w:spacing w:after="0" w:line="259" w:lineRule="auto"/>
              <w:ind w:left="118" w:firstLine="0"/>
              <w:jc w:val="left"/>
            </w:pPr>
            <w:r>
              <w:rPr>
                <w:sz w:val="20"/>
              </w:rPr>
              <w:t xml:space="preserve">(1.32) </w:t>
            </w:r>
          </w:p>
        </w:tc>
        <w:tc>
          <w:tcPr>
            <w:tcW w:w="1073" w:type="dxa"/>
          </w:tcPr>
          <w:p w14:paraId="57F70F97" w14:textId="77777777" w:rsidR="00021115" w:rsidRDefault="00E132EA">
            <w:pPr>
              <w:spacing w:after="0" w:line="259" w:lineRule="auto"/>
              <w:ind w:left="182" w:firstLine="0"/>
              <w:jc w:val="left"/>
            </w:pPr>
            <w:r>
              <w:rPr>
                <w:sz w:val="20"/>
              </w:rPr>
              <w:t xml:space="preserve">0.38 </w:t>
            </w:r>
          </w:p>
          <w:p w14:paraId="3C1DF5F0" w14:textId="77777777" w:rsidR="00021115" w:rsidRDefault="00E132EA">
            <w:pPr>
              <w:spacing w:after="0" w:line="259" w:lineRule="auto"/>
              <w:ind w:left="118" w:firstLine="0"/>
              <w:jc w:val="left"/>
            </w:pPr>
            <w:r>
              <w:rPr>
                <w:sz w:val="20"/>
              </w:rPr>
              <w:t xml:space="preserve">(1.28) </w:t>
            </w:r>
          </w:p>
        </w:tc>
        <w:tc>
          <w:tcPr>
            <w:tcW w:w="1073" w:type="dxa"/>
          </w:tcPr>
          <w:p w14:paraId="6470C91C" w14:textId="77777777" w:rsidR="00021115" w:rsidRDefault="00E132EA">
            <w:pPr>
              <w:spacing w:after="0" w:line="259" w:lineRule="auto"/>
              <w:ind w:left="182" w:firstLine="0"/>
              <w:jc w:val="left"/>
            </w:pPr>
            <w:r>
              <w:rPr>
                <w:sz w:val="20"/>
              </w:rPr>
              <w:t xml:space="preserve">0.30 </w:t>
            </w:r>
          </w:p>
          <w:p w14:paraId="55E0179B" w14:textId="77777777" w:rsidR="00021115" w:rsidRDefault="00E132EA">
            <w:pPr>
              <w:spacing w:after="0" w:line="259" w:lineRule="auto"/>
              <w:ind w:left="118" w:firstLine="0"/>
              <w:jc w:val="left"/>
            </w:pPr>
            <w:r>
              <w:rPr>
                <w:sz w:val="20"/>
              </w:rPr>
              <w:t xml:space="preserve">(0.95) </w:t>
            </w:r>
          </w:p>
        </w:tc>
        <w:tc>
          <w:tcPr>
            <w:tcW w:w="1075" w:type="dxa"/>
          </w:tcPr>
          <w:p w14:paraId="10F66662" w14:textId="77777777" w:rsidR="00021115" w:rsidRDefault="00E132EA">
            <w:pPr>
              <w:spacing w:after="0" w:line="259" w:lineRule="auto"/>
              <w:ind w:left="182" w:firstLine="0"/>
              <w:jc w:val="left"/>
            </w:pPr>
            <w:r>
              <w:rPr>
                <w:sz w:val="20"/>
              </w:rPr>
              <w:t xml:space="preserve">0.24 </w:t>
            </w:r>
          </w:p>
          <w:p w14:paraId="57C2859B" w14:textId="77777777" w:rsidR="00021115" w:rsidRDefault="00E132EA">
            <w:pPr>
              <w:spacing w:after="0" w:line="259" w:lineRule="auto"/>
              <w:ind w:left="118" w:firstLine="0"/>
              <w:jc w:val="left"/>
            </w:pPr>
            <w:r>
              <w:rPr>
                <w:sz w:val="20"/>
              </w:rPr>
              <w:t xml:space="preserve">(0.73) </w:t>
            </w:r>
          </w:p>
        </w:tc>
        <w:tc>
          <w:tcPr>
            <w:tcW w:w="1073" w:type="dxa"/>
          </w:tcPr>
          <w:p w14:paraId="5C8C7A80" w14:textId="77777777" w:rsidR="00021115" w:rsidRDefault="00E132EA">
            <w:pPr>
              <w:spacing w:after="0" w:line="259" w:lineRule="auto"/>
              <w:ind w:left="182" w:firstLine="0"/>
              <w:jc w:val="left"/>
            </w:pPr>
            <w:r>
              <w:rPr>
                <w:sz w:val="20"/>
              </w:rPr>
              <w:t xml:space="preserve">0.08 </w:t>
            </w:r>
          </w:p>
          <w:p w14:paraId="14446F9F" w14:textId="77777777" w:rsidR="00021115" w:rsidRDefault="00E132EA">
            <w:pPr>
              <w:spacing w:after="0" w:line="259" w:lineRule="auto"/>
              <w:ind w:left="118" w:firstLine="0"/>
              <w:jc w:val="left"/>
            </w:pPr>
            <w:r>
              <w:rPr>
                <w:sz w:val="20"/>
              </w:rPr>
              <w:t xml:space="preserve">(0.23) </w:t>
            </w:r>
          </w:p>
        </w:tc>
        <w:tc>
          <w:tcPr>
            <w:tcW w:w="895" w:type="dxa"/>
          </w:tcPr>
          <w:p w14:paraId="207AE88D" w14:textId="77777777" w:rsidR="00021115" w:rsidRDefault="00E132EA">
            <w:pPr>
              <w:spacing w:after="0" w:line="259" w:lineRule="auto"/>
              <w:ind w:left="182" w:firstLine="0"/>
              <w:jc w:val="left"/>
            </w:pPr>
            <w:r>
              <w:rPr>
                <w:sz w:val="20"/>
              </w:rPr>
              <w:t xml:space="preserve">0.03 </w:t>
            </w:r>
          </w:p>
          <w:p w14:paraId="26382F22" w14:textId="77777777" w:rsidR="00021115" w:rsidRDefault="00E132EA">
            <w:pPr>
              <w:spacing w:after="0" w:line="259" w:lineRule="auto"/>
              <w:ind w:left="118" w:firstLine="0"/>
              <w:jc w:val="left"/>
            </w:pPr>
            <w:r>
              <w:rPr>
                <w:sz w:val="20"/>
              </w:rPr>
              <w:t xml:space="preserve">(0.08) </w:t>
            </w:r>
          </w:p>
        </w:tc>
      </w:tr>
      <w:tr w:rsidR="00021115" w14:paraId="068B1E9D" w14:textId="77777777" w:rsidTr="00FF280F">
        <w:trPr>
          <w:trHeight w:val="462"/>
        </w:trPr>
        <w:tc>
          <w:tcPr>
            <w:tcW w:w="2758" w:type="dxa"/>
          </w:tcPr>
          <w:p w14:paraId="2549FD86" w14:textId="77777777" w:rsidR="00021115" w:rsidRDefault="00E132EA">
            <w:pPr>
              <w:spacing w:after="0" w:line="259" w:lineRule="auto"/>
              <w:ind w:left="0" w:right="67" w:firstLine="0"/>
              <w:jc w:val="center"/>
            </w:pPr>
            <w:r>
              <w:rPr>
                <w:rFonts w:ascii="Cambria Math" w:eastAsia="Cambria Math" w:hAnsi="Cambria Math" w:cs="Cambria Math"/>
                <w:sz w:val="20"/>
              </w:rPr>
              <w:t>β</w:t>
            </w:r>
            <w:r>
              <w:rPr>
                <w:rFonts w:ascii="Cambria Math" w:eastAsia="Cambria Math" w:hAnsi="Cambria Math" w:cs="Cambria Math"/>
                <w:sz w:val="20"/>
                <w:vertAlign w:val="subscript"/>
              </w:rPr>
              <w:t>4</w:t>
            </w:r>
            <w:r>
              <w:rPr>
                <w:rFonts w:ascii="Cambria Math" w:eastAsia="Cambria Math" w:hAnsi="Cambria Math" w:cs="Cambria Math"/>
                <w:sz w:val="20"/>
              </w:rPr>
              <w:t>(𝐼𝑛𝑡𝑒𝑟𝑎𝑐𝑡𝑖𝑜_</w:t>
            </w:r>
            <w:proofErr w:type="gramStart"/>
            <w:r>
              <w:rPr>
                <w:rFonts w:ascii="Cambria Math" w:eastAsia="Cambria Math" w:hAnsi="Cambria Math" w:cs="Cambria Math"/>
                <w:sz w:val="20"/>
              </w:rPr>
              <w:t>𝑃)</w:t>
            </w:r>
            <w:r>
              <w:rPr>
                <w:sz w:val="20"/>
                <w:vertAlign w:val="superscript"/>
              </w:rPr>
              <w:t>a</w:t>
            </w:r>
            <w:proofErr w:type="gramEnd"/>
            <w:r>
              <w:rPr>
                <w:sz w:val="20"/>
                <w:vertAlign w:val="superscript"/>
              </w:rPr>
              <w:t xml:space="preserve"> </w:t>
            </w:r>
          </w:p>
        </w:tc>
        <w:tc>
          <w:tcPr>
            <w:tcW w:w="1172" w:type="dxa"/>
          </w:tcPr>
          <w:p w14:paraId="228FB4FB" w14:textId="77777777" w:rsidR="00021115" w:rsidRDefault="00E132EA">
            <w:pPr>
              <w:spacing w:after="0" w:line="259" w:lineRule="auto"/>
              <w:ind w:left="185" w:firstLine="0"/>
              <w:jc w:val="left"/>
            </w:pPr>
            <w:r>
              <w:rPr>
                <w:sz w:val="20"/>
              </w:rPr>
              <w:t xml:space="preserve">0.06 </w:t>
            </w:r>
          </w:p>
          <w:p w14:paraId="7E1EB69B" w14:textId="77777777" w:rsidR="00021115" w:rsidRDefault="00E132EA">
            <w:pPr>
              <w:spacing w:after="0" w:line="259" w:lineRule="auto"/>
              <w:ind w:left="118" w:firstLine="0"/>
              <w:jc w:val="left"/>
            </w:pPr>
            <w:r>
              <w:rPr>
                <w:sz w:val="20"/>
              </w:rPr>
              <w:t xml:space="preserve">(0.68) </w:t>
            </w:r>
          </w:p>
        </w:tc>
        <w:tc>
          <w:tcPr>
            <w:tcW w:w="1231" w:type="dxa"/>
          </w:tcPr>
          <w:p w14:paraId="7B5045B3" w14:textId="77777777" w:rsidR="00021115" w:rsidRDefault="00E132EA">
            <w:pPr>
              <w:spacing w:after="0" w:line="259" w:lineRule="auto"/>
              <w:ind w:left="134" w:firstLine="0"/>
              <w:jc w:val="left"/>
            </w:pPr>
            <w:r>
              <w:rPr>
                <w:sz w:val="20"/>
              </w:rPr>
              <w:t xml:space="preserve">0.22* </w:t>
            </w:r>
          </w:p>
          <w:p w14:paraId="518EEBB9" w14:textId="77777777" w:rsidR="00021115" w:rsidRDefault="00E132EA">
            <w:pPr>
              <w:spacing w:after="0" w:line="259" w:lineRule="auto"/>
              <w:ind w:left="118" w:firstLine="0"/>
              <w:jc w:val="left"/>
            </w:pPr>
            <w:r>
              <w:rPr>
                <w:sz w:val="20"/>
              </w:rPr>
              <w:t xml:space="preserve">(1.81) </w:t>
            </w:r>
          </w:p>
        </w:tc>
        <w:tc>
          <w:tcPr>
            <w:tcW w:w="1231" w:type="dxa"/>
          </w:tcPr>
          <w:p w14:paraId="72F5F03F" w14:textId="77777777" w:rsidR="00021115" w:rsidRDefault="00E132EA">
            <w:pPr>
              <w:spacing w:after="0" w:line="259" w:lineRule="auto"/>
              <w:ind w:left="118" w:hanging="34"/>
              <w:jc w:val="left"/>
            </w:pPr>
            <w:r>
              <w:rPr>
                <w:sz w:val="20"/>
              </w:rPr>
              <w:t xml:space="preserve">0.47** (3.13) </w:t>
            </w:r>
          </w:p>
        </w:tc>
        <w:tc>
          <w:tcPr>
            <w:tcW w:w="1232" w:type="dxa"/>
          </w:tcPr>
          <w:p w14:paraId="600E8B22" w14:textId="77777777" w:rsidR="00021115" w:rsidRDefault="00E132EA">
            <w:pPr>
              <w:spacing w:after="0" w:line="259" w:lineRule="auto"/>
              <w:ind w:left="118" w:hanging="34"/>
              <w:jc w:val="left"/>
            </w:pPr>
            <w:r>
              <w:rPr>
                <w:sz w:val="20"/>
              </w:rPr>
              <w:t xml:space="preserve">0.37** (2.18) </w:t>
            </w:r>
          </w:p>
        </w:tc>
        <w:tc>
          <w:tcPr>
            <w:tcW w:w="1152" w:type="dxa"/>
          </w:tcPr>
          <w:p w14:paraId="28FC8712" w14:textId="77777777" w:rsidR="00021115" w:rsidRDefault="00E132EA">
            <w:pPr>
              <w:spacing w:after="0" w:line="259" w:lineRule="auto"/>
              <w:ind w:left="132" w:firstLine="0"/>
              <w:jc w:val="left"/>
            </w:pPr>
            <w:r>
              <w:rPr>
                <w:sz w:val="20"/>
              </w:rPr>
              <w:t xml:space="preserve">0.36* </w:t>
            </w:r>
          </w:p>
          <w:p w14:paraId="7AD690B5" w14:textId="77777777" w:rsidR="00021115" w:rsidRDefault="00E132EA">
            <w:pPr>
              <w:spacing w:after="0" w:line="259" w:lineRule="auto"/>
              <w:ind w:left="118" w:firstLine="0"/>
              <w:jc w:val="left"/>
            </w:pPr>
            <w:r>
              <w:rPr>
                <w:sz w:val="20"/>
              </w:rPr>
              <w:t xml:space="preserve">(1.84) </w:t>
            </w:r>
          </w:p>
        </w:tc>
        <w:tc>
          <w:tcPr>
            <w:tcW w:w="1073" w:type="dxa"/>
          </w:tcPr>
          <w:p w14:paraId="147A616C" w14:textId="77777777" w:rsidR="00021115" w:rsidRDefault="00E132EA">
            <w:pPr>
              <w:spacing w:after="0" w:line="259" w:lineRule="auto"/>
              <w:ind w:left="132" w:firstLine="0"/>
              <w:jc w:val="left"/>
            </w:pPr>
            <w:r>
              <w:rPr>
                <w:sz w:val="20"/>
              </w:rPr>
              <w:t xml:space="preserve">0.37* </w:t>
            </w:r>
          </w:p>
          <w:p w14:paraId="35F834D7" w14:textId="77777777" w:rsidR="00021115" w:rsidRDefault="00E132EA">
            <w:pPr>
              <w:spacing w:after="0" w:line="259" w:lineRule="auto"/>
              <w:ind w:left="118" w:firstLine="0"/>
              <w:jc w:val="left"/>
            </w:pPr>
            <w:r>
              <w:rPr>
                <w:sz w:val="20"/>
              </w:rPr>
              <w:t xml:space="preserve">(1.76) </w:t>
            </w:r>
          </w:p>
        </w:tc>
        <w:tc>
          <w:tcPr>
            <w:tcW w:w="1073" w:type="dxa"/>
          </w:tcPr>
          <w:p w14:paraId="0E0FF653" w14:textId="77777777" w:rsidR="00021115" w:rsidRDefault="00E132EA">
            <w:pPr>
              <w:spacing w:after="0" w:line="259" w:lineRule="auto"/>
              <w:ind w:left="182" w:firstLine="0"/>
              <w:jc w:val="left"/>
            </w:pPr>
            <w:r>
              <w:rPr>
                <w:sz w:val="20"/>
              </w:rPr>
              <w:t xml:space="preserve">0.31 </w:t>
            </w:r>
          </w:p>
          <w:p w14:paraId="156975F1" w14:textId="77777777" w:rsidR="00021115" w:rsidRDefault="00E132EA">
            <w:pPr>
              <w:spacing w:after="0" w:line="259" w:lineRule="auto"/>
              <w:ind w:left="118" w:firstLine="0"/>
              <w:jc w:val="left"/>
            </w:pPr>
            <w:r>
              <w:rPr>
                <w:sz w:val="20"/>
              </w:rPr>
              <w:t xml:space="preserve">(1.39) </w:t>
            </w:r>
          </w:p>
        </w:tc>
        <w:tc>
          <w:tcPr>
            <w:tcW w:w="1075" w:type="dxa"/>
          </w:tcPr>
          <w:p w14:paraId="09DE6357" w14:textId="77777777" w:rsidR="00021115" w:rsidRDefault="00E132EA">
            <w:pPr>
              <w:spacing w:after="0" w:line="259" w:lineRule="auto"/>
              <w:ind w:left="182" w:firstLine="0"/>
              <w:jc w:val="left"/>
            </w:pPr>
            <w:r>
              <w:rPr>
                <w:sz w:val="20"/>
              </w:rPr>
              <w:t xml:space="preserve">0.28 </w:t>
            </w:r>
          </w:p>
          <w:p w14:paraId="3395AA57" w14:textId="77777777" w:rsidR="00021115" w:rsidRDefault="00E132EA">
            <w:pPr>
              <w:spacing w:after="0" w:line="259" w:lineRule="auto"/>
              <w:ind w:left="118" w:firstLine="0"/>
              <w:jc w:val="left"/>
            </w:pPr>
            <w:r>
              <w:rPr>
                <w:sz w:val="20"/>
              </w:rPr>
              <w:t xml:space="preserve">(1.17) </w:t>
            </w:r>
          </w:p>
        </w:tc>
        <w:tc>
          <w:tcPr>
            <w:tcW w:w="1073" w:type="dxa"/>
          </w:tcPr>
          <w:p w14:paraId="0FB4AC1E" w14:textId="77777777" w:rsidR="00021115" w:rsidRDefault="00E132EA">
            <w:pPr>
              <w:spacing w:after="0" w:line="259" w:lineRule="auto"/>
              <w:ind w:left="182" w:firstLine="0"/>
              <w:jc w:val="left"/>
            </w:pPr>
            <w:r>
              <w:rPr>
                <w:sz w:val="20"/>
              </w:rPr>
              <w:t xml:space="preserve">0.34 </w:t>
            </w:r>
          </w:p>
          <w:p w14:paraId="213BAC94" w14:textId="77777777" w:rsidR="00021115" w:rsidRDefault="00E132EA">
            <w:pPr>
              <w:spacing w:after="0" w:line="259" w:lineRule="auto"/>
              <w:ind w:left="118" w:firstLine="0"/>
              <w:jc w:val="left"/>
            </w:pPr>
            <w:r>
              <w:rPr>
                <w:sz w:val="20"/>
              </w:rPr>
              <w:t xml:space="preserve">(1.36) </w:t>
            </w:r>
          </w:p>
        </w:tc>
        <w:tc>
          <w:tcPr>
            <w:tcW w:w="895" w:type="dxa"/>
          </w:tcPr>
          <w:p w14:paraId="09586DA8" w14:textId="77777777" w:rsidR="00021115" w:rsidRDefault="00E132EA">
            <w:pPr>
              <w:spacing w:after="0" w:line="259" w:lineRule="auto"/>
              <w:ind w:left="182" w:firstLine="0"/>
              <w:jc w:val="left"/>
            </w:pPr>
            <w:r>
              <w:rPr>
                <w:sz w:val="20"/>
              </w:rPr>
              <w:t xml:space="preserve">0.27 </w:t>
            </w:r>
          </w:p>
          <w:p w14:paraId="207368E0" w14:textId="77777777" w:rsidR="00021115" w:rsidRDefault="00E132EA">
            <w:pPr>
              <w:spacing w:after="0" w:line="259" w:lineRule="auto"/>
              <w:ind w:left="115" w:firstLine="0"/>
              <w:jc w:val="left"/>
            </w:pPr>
            <w:r>
              <w:rPr>
                <w:sz w:val="20"/>
              </w:rPr>
              <w:t xml:space="preserve">(1.05)  </w:t>
            </w:r>
          </w:p>
        </w:tc>
      </w:tr>
      <w:tr w:rsidR="00021115" w14:paraId="5E796B8B" w14:textId="77777777" w:rsidTr="00FF280F">
        <w:trPr>
          <w:trHeight w:val="683"/>
        </w:trPr>
        <w:tc>
          <w:tcPr>
            <w:tcW w:w="2758" w:type="dxa"/>
          </w:tcPr>
          <w:p w14:paraId="22221A38" w14:textId="77777777" w:rsidR="00021115" w:rsidRDefault="00E132EA">
            <w:pPr>
              <w:spacing w:after="203" w:line="259" w:lineRule="auto"/>
              <w:ind w:left="0" w:right="74" w:firstLine="0"/>
              <w:jc w:val="center"/>
            </w:pPr>
            <w:r>
              <w:rPr>
                <w:rFonts w:ascii="Cambria Math" w:eastAsia="Cambria Math" w:hAnsi="Cambria Math" w:cs="Cambria Math"/>
                <w:sz w:val="20"/>
              </w:rPr>
              <w:t>γ</w:t>
            </w:r>
            <w:r>
              <w:rPr>
                <w:sz w:val="20"/>
              </w:rPr>
              <w:t xml:space="preserve"> (Index Return) </w:t>
            </w:r>
          </w:p>
          <w:p w14:paraId="11549E21" w14:textId="77777777" w:rsidR="00021115" w:rsidRDefault="00E132EA">
            <w:pPr>
              <w:spacing w:after="0" w:line="259" w:lineRule="auto"/>
              <w:ind w:left="0" w:right="19" w:firstLine="0"/>
              <w:jc w:val="center"/>
            </w:pPr>
            <w:r>
              <w:rPr>
                <w:sz w:val="20"/>
              </w:rPr>
              <w:t xml:space="preserve"> </w:t>
            </w:r>
          </w:p>
        </w:tc>
        <w:tc>
          <w:tcPr>
            <w:tcW w:w="1172" w:type="dxa"/>
          </w:tcPr>
          <w:p w14:paraId="76430BE9" w14:textId="77777777" w:rsidR="00021115" w:rsidRDefault="00E132EA">
            <w:pPr>
              <w:spacing w:after="0" w:line="259" w:lineRule="auto"/>
              <w:ind w:left="34" w:firstLine="0"/>
              <w:jc w:val="left"/>
            </w:pPr>
            <w:r>
              <w:rPr>
                <w:sz w:val="20"/>
              </w:rPr>
              <w:t xml:space="preserve">0.84*** </w:t>
            </w:r>
          </w:p>
          <w:p w14:paraId="052CE521" w14:textId="77777777" w:rsidR="00021115" w:rsidRDefault="00E132EA">
            <w:pPr>
              <w:spacing w:after="0" w:line="259" w:lineRule="auto"/>
              <w:ind w:left="17" w:firstLine="0"/>
              <w:jc w:val="left"/>
            </w:pPr>
            <w:r>
              <w:rPr>
                <w:sz w:val="20"/>
              </w:rPr>
              <w:t xml:space="preserve">(265.31) </w:t>
            </w:r>
          </w:p>
          <w:p w14:paraId="265EE3A7" w14:textId="77777777" w:rsidR="00021115" w:rsidRDefault="00E132EA">
            <w:pPr>
              <w:spacing w:after="0" w:line="259" w:lineRule="auto"/>
              <w:ind w:left="360" w:firstLine="0"/>
              <w:jc w:val="left"/>
            </w:pPr>
            <w:r>
              <w:rPr>
                <w:sz w:val="20"/>
              </w:rPr>
              <w:t xml:space="preserve"> </w:t>
            </w:r>
          </w:p>
        </w:tc>
        <w:tc>
          <w:tcPr>
            <w:tcW w:w="1231" w:type="dxa"/>
          </w:tcPr>
          <w:p w14:paraId="21504E25" w14:textId="77777777" w:rsidR="00021115" w:rsidRDefault="00E132EA">
            <w:pPr>
              <w:spacing w:after="0" w:line="259" w:lineRule="auto"/>
              <w:ind w:left="34" w:firstLine="0"/>
              <w:jc w:val="left"/>
            </w:pPr>
            <w:r>
              <w:rPr>
                <w:sz w:val="20"/>
              </w:rPr>
              <w:t xml:space="preserve">0.87*** </w:t>
            </w:r>
          </w:p>
          <w:p w14:paraId="20D29811" w14:textId="77777777" w:rsidR="00021115" w:rsidRDefault="00E132EA">
            <w:pPr>
              <w:spacing w:after="0" w:line="259" w:lineRule="auto"/>
              <w:ind w:left="17" w:firstLine="0"/>
              <w:jc w:val="left"/>
            </w:pPr>
            <w:r>
              <w:rPr>
                <w:sz w:val="20"/>
              </w:rPr>
              <w:t xml:space="preserve">(293.06) </w:t>
            </w:r>
          </w:p>
          <w:p w14:paraId="4A20879C" w14:textId="77777777" w:rsidR="00021115" w:rsidRDefault="00E132EA">
            <w:pPr>
              <w:spacing w:after="0" w:line="259" w:lineRule="auto"/>
              <w:ind w:left="360" w:firstLine="0"/>
              <w:jc w:val="left"/>
            </w:pPr>
            <w:r>
              <w:rPr>
                <w:sz w:val="20"/>
              </w:rPr>
              <w:t xml:space="preserve"> </w:t>
            </w:r>
          </w:p>
        </w:tc>
        <w:tc>
          <w:tcPr>
            <w:tcW w:w="1231" w:type="dxa"/>
          </w:tcPr>
          <w:p w14:paraId="5CFF57CB" w14:textId="77777777" w:rsidR="00021115" w:rsidRDefault="00E132EA">
            <w:pPr>
              <w:spacing w:after="0" w:line="259" w:lineRule="auto"/>
              <w:ind w:left="34" w:firstLine="0"/>
              <w:jc w:val="left"/>
            </w:pPr>
            <w:r>
              <w:rPr>
                <w:sz w:val="20"/>
              </w:rPr>
              <w:t xml:space="preserve">0.88*** </w:t>
            </w:r>
          </w:p>
          <w:p w14:paraId="4AD7E4B5" w14:textId="77777777" w:rsidR="00021115" w:rsidRDefault="00E132EA">
            <w:pPr>
              <w:spacing w:after="0" w:line="259" w:lineRule="auto"/>
              <w:ind w:left="17" w:firstLine="0"/>
              <w:jc w:val="left"/>
            </w:pPr>
            <w:r>
              <w:rPr>
                <w:sz w:val="20"/>
              </w:rPr>
              <w:t xml:space="preserve">(302.79) </w:t>
            </w:r>
          </w:p>
          <w:p w14:paraId="576DC50D" w14:textId="77777777" w:rsidR="00021115" w:rsidRDefault="00E132EA">
            <w:pPr>
              <w:spacing w:after="0" w:line="259" w:lineRule="auto"/>
              <w:ind w:left="360" w:firstLine="0"/>
              <w:jc w:val="left"/>
            </w:pPr>
            <w:r>
              <w:rPr>
                <w:sz w:val="20"/>
              </w:rPr>
              <w:t xml:space="preserve"> </w:t>
            </w:r>
          </w:p>
        </w:tc>
        <w:tc>
          <w:tcPr>
            <w:tcW w:w="1232" w:type="dxa"/>
          </w:tcPr>
          <w:p w14:paraId="292D60A3" w14:textId="77777777" w:rsidR="00021115" w:rsidRDefault="00E132EA">
            <w:pPr>
              <w:spacing w:after="0" w:line="259" w:lineRule="auto"/>
              <w:ind w:left="34" w:firstLine="0"/>
              <w:jc w:val="left"/>
            </w:pPr>
            <w:r>
              <w:rPr>
                <w:sz w:val="20"/>
              </w:rPr>
              <w:t xml:space="preserve">0.89*** </w:t>
            </w:r>
          </w:p>
          <w:p w14:paraId="4CE109AE" w14:textId="77777777" w:rsidR="00021115" w:rsidRDefault="00E132EA">
            <w:pPr>
              <w:spacing w:after="0" w:line="259" w:lineRule="auto"/>
              <w:ind w:left="17" w:firstLine="0"/>
              <w:jc w:val="left"/>
            </w:pPr>
            <w:r>
              <w:rPr>
                <w:sz w:val="20"/>
              </w:rPr>
              <w:t xml:space="preserve">(306.36) </w:t>
            </w:r>
          </w:p>
          <w:p w14:paraId="703D4873" w14:textId="77777777" w:rsidR="00021115" w:rsidRDefault="00E132EA">
            <w:pPr>
              <w:spacing w:after="0" w:line="259" w:lineRule="auto"/>
              <w:ind w:left="358" w:firstLine="0"/>
              <w:jc w:val="left"/>
            </w:pPr>
            <w:r>
              <w:rPr>
                <w:sz w:val="20"/>
              </w:rPr>
              <w:t xml:space="preserve"> </w:t>
            </w:r>
          </w:p>
        </w:tc>
        <w:tc>
          <w:tcPr>
            <w:tcW w:w="1152" w:type="dxa"/>
          </w:tcPr>
          <w:p w14:paraId="7A1167B9" w14:textId="77777777" w:rsidR="00021115" w:rsidRDefault="00E132EA">
            <w:pPr>
              <w:spacing w:after="0" w:line="259" w:lineRule="auto"/>
              <w:ind w:left="34" w:firstLine="0"/>
              <w:jc w:val="left"/>
            </w:pPr>
            <w:r>
              <w:rPr>
                <w:sz w:val="20"/>
              </w:rPr>
              <w:t xml:space="preserve">0.90*** </w:t>
            </w:r>
          </w:p>
          <w:p w14:paraId="08C51F78" w14:textId="77777777" w:rsidR="00021115" w:rsidRDefault="00E132EA">
            <w:pPr>
              <w:spacing w:after="0" w:line="259" w:lineRule="auto"/>
              <w:ind w:left="17" w:firstLine="0"/>
              <w:jc w:val="left"/>
            </w:pPr>
            <w:r>
              <w:rPr>
                <w:sz w:val="20"/>
              </w:rPr>
              <w:t xml:space="preserve">(301.81) </w:t>
            </w:r>
          </w:p>
          <w:p w14:paraId="0D54EA6E" w14:textId="77777777" w:rsidR="00021115" w:rsidRDefault="00E132EA">
            <w:pPr>
              <w:spacing w:after="0" w:line="259" w:lineRule="auto"/>
              <w:ind w:left="358" w:firstLine="0"/>
              <w:jc w:val="left"/>
            </w:pPr>
            <w:r>
              <w:rPr>
                <w:sz w:val="20"/>
              </w:rPr>
              <w:t xml:space="preserve"> </w:t>
            </w:r>
          </w:p>
        </w:tc>
        <w:tc>
          <w:tcPr>
            <w:tcW w:w="1073" w:type="dxa"/>
          </w:tcPr>
          <w:p w14:paraId="0DB23B68" w14:textId="77777777" w:rsidR="00021115" w:rsidRDefault="00E132EA">
            <w:pPr>
              <w:spacing w:after="0" w:line="259" w:lineRule="auto"/>
              <w:ind w:left="34" w:firstLine="0"/>
              <w:jc w:val="left"/>
            </w:pPr>
            <w:r>
              <w:rPr>
                <w:sz w:val="20"/>
              </w:rPr>
              <w:t xml:space="preserve">0.91*** </w:t>
            </w:r>
          </w:p>
          <w:p w14:paraId="099DB62A" w14:textId="77777777" w:rsidR="00021115" w:rsidRDefault="00E132EA">
            <w:pPr>
              <w:spacing w:after="0" w:line="259" w:lineRule="auto"/>
              <w:ind w:left="17" w:firstLine="0"/>
              <w:jc w:val="left"/>
            </w:pPr>
            <w:r>
              <w:rPr>
                <w:sz w:val="20"/>
              </w:rPr>
              <w:t xml:space="preserve">(304.55) </w:t>
            </w:r>
          </w:p>
          <w:p w14:paraId="02621146" w14:textId="77777777" w:rsidR="00021115" w:rsidRDefault="00E132EA">
            <w:pPr>
              <w:spacing w:after="0" w:line="259" w:lineRule="auto"/>
              <w:ind w:left="358" w:firstLine="0"/>
              <w:jc w:val="left"/>
            </w:pPr>
            <w:r>
              <w:rPr>
                <w:sz w:val="20"/>
              </w:rPr>
              <w:t xml:space="preserve"> </w:t>
            </w:r>
          </w:p>
        </w:tc>
        <w:tc>
          <w:tcPr>
            <w:tcW w:w="1073" w:type="dxa"/>
          </w:tcPr>
          <w:p w14:paraId="073D5DC2" w14:textId="77777777" w:rsidR="00021115" w:rsidRDefault="00E132EA">
            <w:pPr>
              <w:spacing w:after="0" w:line="259" w:lineRule="auto"/>
              <w:ind w:left="34" w:firstLine="0"/>
              <w:jc w:val="left"/>
            </w:pPr>
            <w:r>
              <w:rPr>
                <w:sz w:val="20"/>
              </w:rPr>
              <w:t xml:space="preserve">0.91*** </w:t>
            </w:r>
          </w:p>
          <w:p w14:paraId="58429F37" w14:textId="77777777" w:rsidR="00021115" w:rsidRDefault="00E132EA">
            <w:pPr>
              <w:spacing w:after="0" w:line="259" w:lineRule="auto"/>
              <w:ind w:left="17" w:firstLine="0"/>
              <w:jc w:val="left"/>
            </w:pPr>
            <w:r>
              <w:rPr>
                <w:sz w:val="20"/>
              </w:rPr>
              <w:t xml:space="preserve">(307.10) </w:t>
            </w:r>
          </w:p>
          <w:p w14:paraId="0EE2D33F" w14:textId="77777777" w:rsidR="00021115" w:rsidRDefault="00E132EA">
            <w:pPr>
              <w:spacing w:after="0" w:line="259" w:lineRule="auto"/>
              <w:ind w:left="358" w:firstLine="0"/>
              <w:jc w:val="left"/>
            </w:pPr>
            <w:r>
              <w:rPr>
                <w:sz w:val="20"/>
              </w:rPr>
              <w:t xml:space="preserve"> </w:t>
            </w:r>
          </w:p>
        </w:tc>
        <w:tc>
          <w:tcPr>
            <w:tcW w:w="1075" w:type="dxa"/>
          </w:tcPr>
          <w:p w14:paraId="2ECECD03" w14:textId="77777777" w:rsidR="00021115" w:rsidRDefault="00E132EA">
            <w:pPr>
              <w:spacing w:after="0" w:line="259" w:lineRule="auto"/>
              <w:ind w:left="34" w:firstLine="0"/>
              <w:jc w:val="left"/>
            </w:pPr>
            <w:r>
              <w:rPr>
                <w:sz w:val="20"/>
              </w:rPr>
              <w:t xml:space="preserve">0.91*** </w:t>
            </w:r>
          </w:p>
          <w:p w14:paraId="4E9BBD9C" w14:textId="77777777" w:rsidR="00021115" w:rsidRDefault="00E132EA">
            <w:pPr>
              <w:spacing w:after="0" w:line="259" w:lineRule="auto"/>
              <w:ind w:left="17" w:firstLine="0"/>
              <w:jc w:val="left"/>
            </w:pPr>
            <w:r>
              <w:rPr>
                <w:sz w:val="20"/>
              </w:rPr>
              <w:t xml:space="preserve">(310.69) </w:t>
            </w:r>
          </w:p>
          <w:p w14:paraId="47C5FB7D" w14:textId="77777777" w:rsidR="00021115" w:rsidRDefault="00E132EA">
            <w:pPr>
              <w:spacing w:after="0" w:line="259" w:lineRule="auto"/>
              <w:ind w:left="358" w:firstLine="0"/>
              <w:jc w:val="left"/>
            </w:pPr>
            <w:r>
              <w:rPr>
                <w:sz w:val="20"/>
              </w:rPr>
              <w:t xml:space="preserve"> </w:t>
            </w:r>
          </w:p>
        </w:tc>
        <w:tc>
          <w:tcPr>
            <w:tcW w:w="1073" w:type="dxa"/>
          </w:tcPr>
          <w:p w14:paraId="114DC0E1" w14:textId="77777777" w:rsidR="00021115" w:rsidRDefault="00E132EA">
            <w:pPr>
              <w:spacing w:after="0" w:line="259" w:lineRule="auto"/>
              <w:ind w:left="34" w:firstLine="0"/>
              <w:jc w:val="left"/>
            </w:pPr>
            <w:r>
              <w:rPr>
                <w:sz w:val="20"/>
              </w:rPr>
              <w:t xml:space="preserve">0.92*** </w:t>
            </w:r>
          </w:p>
          <w:p w14:paraId="6EED42BD" w14:textId="77777777" w:rsidR="00021115" w:rsidRDefault="00E132EA">
            <w:pPr>
              <w:spacing w:after="0" w:line="259" w:lineRule="auto"/>
              <w:ind w:left="17" w:firstLine="0"/>
              <w:jc w:val="left"/>
            </w:pPr>
            <w:r>
              <w:rPr>
                <w:sz w:val="20"/>
              </w:rPr>
              <w:t xml:space="preserve">(314.08) </w:t>
            </w:r>
          </w:p>
          <w:p w14:paraId="1F26460C" w14:textId="77777777" w:rsidR="00021115" w:rsidRDefault="00E132EA">
            <w:pPr>
              <w:spacing w:after="0" w:line="259" w:lineRule="auto"/>
              <w:ind w:left="358" w:firstLine="0"/>
              <w:jc w:val="left"/>
            </w:pPr>
            <w:r>
              <w:rPr>
                <w:sz w:val="20"/>
              </w:rPr>
              <w:t xml:space="preserve"> </w:t>
            </w:r>
          </w:p>
        </w:tc>
        <w:tc>
          <w:tcPr>
            <w:tcW w:w="895" w:type="dxa"/>
          </w:tcPr>
          <w:p w14:paraId="1A59F7BA" w14:textId="77777777" w:rsidR="00021115" w:rsidRDefault="00E132EA">
            <w:pPr>
              <w:spacing w:after="0" w:line="259" w:lineRule="auto"/>
              <w:ind w:left="34" w:firstLine="0"/>
              <w:jc w:val="left"/>
            </w:pPr>
            <w:r>
              <w:rPr>
                <w:sz w:val="20"/>
              </w:rPr>
              <w:t xml:space="preserve">0.92*** </w:t>
            </w:r>
          </w:p>
          <w:p w14:paraId="08816B59" w14:textId="77777777" w:rsidR="00021115" w:rsidRDefault="00E132EA">
            <w:pPr>
              <w:spacing w:after="0" w:line="259" w:lineRule="auto"/>
              <w:ind w:left="17" w:firstLine="0"/>
              <w:jc w:val="left"/>
            </w:pPr>
            <w:r>
              <w:rPr>
                <w:sz w:val="20"/>
              </w:rPr>
              <w:t xml:space="preserve">(317.22) </w:t>
            </w:r>
          </w:p>
          <w:p w14:paraId="67FFE176" w14:textId="77777777" w:rsidR="00021115" w:rsidRDefault="00E132EA">
            <w:pPr>
              <w:spacing w:after="0" w:line="259" w:lineRule="auto"/>
              <w:ind w:left="358" w:firstLine="0"/>
              <w:jc w:val="left"/>
            </w:pPr>
            <w:r>
              <w:rPr>
                <w:sz w:val="20"/>
              </w:rPr>
              <w:t xml:space="preserve"> </w:t>
            </w:r>
          </w:p>
        </w:tc>
      </w:tr>
      <w:tr w:rsidR="00021115" w14:paraId="0C92C1CA" w14:textId="77777777" w:rsidTr="00FF280F">
        <w:trPr>
          <w:trHeight w:val="255"/>
        </w:trPr>
        <w:tc>
          <w:tcPr>
            <w:tcW w:w="2758" w:type="dxa"/>
          </w:tcPr>
          <w:p w14:paraId="731FA11D" w14:textId="77777777" w:rsidR="00021115" w:rsidRDefault="00E132EA">
            <w:pPr>
              <w:spacing w:after="0" w:line="259" w:lineRule="auto"/>
              <w:ind w:left="0" w:right="71" w:firstLine="0"/>
              <w:jc w:val="center"/>
            </w:pPr>
            <w:r>
              <w:rPr>
                <w:sz w:val="20"/>
              </w:rPr>
              <w:t xml:space="preserve">Year Fixed Effect </w:t>
            </w:r>
          </w:p>
        </w:tc>
        <w:tc>
          <w:tcPr>
            <w:tcW w:w="1172" w:type="dxa"/>
          </w:tcPr>
          <w:p w14:paraId="1F74CBC6" w14:textId="77777777" w:rsidR="00021115" w:rsidRDefault="00E132EA">
            <w:pPr>
              <w:spacing w:after="0" w:line="259" w:lineRule="auto"/>
              <w:ind w:left="204" w:firstLine="0"/>
              <w:jc w:val="left"/>
            </w:pPr>
            <w:r>
              <w:rPr>
                <w:sz w:val="20"/>
              </w:rPr>
              <w:t xml:space="preserve">Yes </w:t>
            </w:r>
          </w:p>
        </w:tc>
        <w:tc>
          <w:tcPr>
            <w:tcW w:w="1231" w:type="dxa"/>
          </w:tcPr>
          <w:p w14:paraId="5EBA36AE" w14:textId="77777777" w:rsidR="00021115" w:rsidRDefault="00E132EA">
            <w:pPr>
              <w:spacing w:after="0" w:line="259" w:lineRule="auto"/>
              <w:ind w:left="204" w:firstLine="0"/>
              <w:jc w:val="left"/>
            </w:pPr>
            <w:r>
              <w:rPr>
                <w:sz w:val="20"/>
              </w:rPr>
              <w:t xml:space="preserve">Yes </w:t>
            </w:r>
          </w:p>
        </w:tc>
        <w:tc>
          <w:tcPr>
            <w:tcW w:w="1231" w:type="dxa"/>
          </w:tcPr>
          <w:p w14:paraId="28D0A38E" w14:textId="77777777" w:rsidR="00021115" w:rsidRDefault="00E132EA">
            <w:pPr>
              <w:spacing w:after="0" w:line="259" w:lineRule="auto"/>
              <w:ind w:left="204" w:firstLine="0"/>
              <w:jc w:val="left"/>
            </w:pPr>
            <w:r>
              <w:rPr>
                <w:sz w:val="20"/>
              </w:rPr>
              <w:t xml:space="preserve">Yes </w:t>
            </w:r>
          </w:p>
        </w:tc>
        <w:tc>
          <w:tcPr>
            <w:tcW w:w="1232" w:type="dxa"/>
          </w:tcPr>
          <w:p w14:paraId="671F391A" w14:textId="77777777" w:rsidR="00021115" w:rsidRDefault="00E132EA">
            <w:pPr>
              <w:spacing w:after="0" w:line="259" w:lineRule="auto"/>
              <w:ind w:left="202" w:firstLine="0"/>
              <w:jc w:val="left"/>
            </w:pPr>
            <w:r>
              <w:rPr>
                <w:sz w:val="20"/>
              </w:rPr>
              <w:t xml:space="preserve">Yes </w:t>
            </w:r>
          </w:p>
        </w:tc>
        <w:tc>
          <w:tcPr>
            <w:tcW w:w="1152" w:type="dxa"/>
          </w:tcPr>
          <w:p w14:paraId="33DE9554" w14:textId="77777777" w:rsidR="00021115" w:rsidRDefault="00E132EA">
            <w:pPr>
              <w:spacing w:after="0" w:line="259" w:lineRule="auto"/>
              <w:ind w:left="202" w:firstLine="0"/>
              <w:jc w:val="left"/>
            </w:pPr>
            <w:r>
              <w:rPr>
                <w:sz w:val="20"/>
              </w:rPr>
              <w:t xml:space="preserve">Yes </w:t>
            </w:r>
          </w:p>
        </w:tc>
        <w:tc>
          <w:tcPr>
            <w:tcW w:w="1073" w:type="dxa"/>
          </w:tcPr>
          <w:p w14:paraId="7D138D28" w14:textId="77777777" w:rsidR="00021115" w:rsidRDefault="00E132EA">
            <w:pPr>
              <w:spacing w:after="0" w:line="259" w:lineRule="auto"/>
              <w:ind w:left="202" w:firstLine="0"/>
              <w:jc w:val="left"/>
            </w:pPr>
            <w:r>
              <w:rPr>
                <w:sz w:val="20"/>
              </w:rPr>
              <w:t xml:space="preserve">Yes </w:t>
            </w:r>
          </w:p>
        </w:tc>
        <w:tc>
          <w:tcPr>
            <w:tcW w:w="1073" w:type="dxa"/>
          </w:tcPr>
          <w:p w14:paraId="721B28F8" w14:textId="77777777" w:rsidR="00021115" w:rsidRDefault="00E132EA">
            <w:pPr>
              <w:spacing w:after="0" w:line="259" w:lineRule="auto"/>
              <w:ind w:left="202" w:firstLine="0"/>
              <w:jc w:val="left"/>
            </w:pPr>
            <w:r>
              <w:rPr>
                <w:sz w:val="20"/>
              </w:rPr>
              <w:t xml:space="preserve">Yes </w:t>
            </w:r>
          </w:p>
        </w:tc>
        <w:tc>
          <w:tcPr>
            <w:tcW w:w="1075" w:type="dxa"/>
          </w:tcPr>
          <w:p w14:paraId="16FFB299" w14:textId="77777777" w:rsidR="00021115" w:rsidRDefault="00E132EA">
            <w:pPr>
              <w:spacing w:after="0" w:line="259" w:lineRule="auto"/>
              <w:ind w:left="202" w:firstLine="0"/>
              <w:jc w:val="left"/>
            </w:pPr>
            <w:r>
              <w:rPr>
                <w:sz w:val="20"/>
              </w:rPr>
              <w:t xml:space="preserve">Yes </w:t>
            </w:r>
          </w:p>
        </w:tc>
        <w:tc>
          <w:tcPr>
            <w:tcW w:w="1073" w:type="dxa"/>
          </w:tcPr>
          <w:p w14:paraId="6A735ED6" w14:textId="77777777" w:rsidR="00021115" w:rsidRDefault="00E132EA">
            <w:pPr>
              <w:spacing w:after="0" w:line="259" w:lineRule="auto"/>
              <w:ind w:left="202" w:firstLine="0"/>
              <w:jc w:val="left"/>
            </w:pPr>
            <w:r>
              <w:rPr>
                <w:sz w:val="20"/>
              </w:rPr>
              <w:t xml:space="preserve">Yes </w:t>
            </w:r>
          </w:p>
        </w:tc>
        <w:tc>
          <w:tcPr>
            <w:tcW w:w="895" w:type="dxa"/>
          </w:tcPr>
          <w:p w14:paraId="670A2DFA" w14:textId="77777777" w:rsidR="00021115" w:rsidRDefault="00E132EA">
            <w:pPr>
              <w:spacing w:after="0" w:line="259" w:lineRule="auto"/>
              <w:ind w:left="202" w:firstLine="0"/>
              <w:jc w:val="left"/>
            </w:pPr>
            <w:r>
              <w:rPr>
                <w:sz w:val="20"/>
              </w:rPr>
              <w:t xml:space="preserve">Yes </w:t>
            </w:r>
          </w:p>
        </w:tc>
      </w:tr>
      <w:tr w:rsidR="00021115" w14:paraId="6A4070A7" w14:textId="77777777" w:rsidTr="00FF280F">
        <w:trPr>
          <w:trHeight w:val="219"/>
        </w:trPr>
        <w:tc>
          <w:tcPr>
            <w:tcW w:w="2758" w:type="dxa"/>
          </w:tcPr>
          <w:p w14:paraId="7521206C" w14:textId="77777777" w:rsidR="00021115" w:rsidRDefault="00E132EA">
            <w:pPr>
              <w:spacing w:after="0" w:line="259" w:lineRule="auto"/>
              <w:ind w:left="0" w:right="71" w:firstLine="0"/>
              <w:jc w:val="center"/>
            </w:pPr>
            <w:r>
              <w:rPr>
                <w:sz w:val="20"/>
              </w:rPr>
              <w:t xml:space="preserve">Firm Fixed Effect </w:t>
            </w:r>
          </w:p>
        </w:tc>
        <w:tc>
          <w:tcPr>
            <w:tcW w:w="1172" w:type="dxa"/>
          </w:tcPr>
          <w:p w14:paraId="12E5B85D" w14:textId="77777777" w:rsidR="00021115" w:rsidRDefault="00E132EA">
            <w:pPr>
              <w:spacing w:after="0" w:line="259" w:lineRule="auto"/>
              <w:ind w:left="204" w:firstLine="0"/>
              <w:jc w:val="left"/>
            </w:pPr>
            <w:r>
              <w:rPr>
                <w:sz w:val="20"/>
              </w:rPr>
              <w:t xml:space="preserve">Yes </w:t>
            </w:r>
          </w:p>
        </w:tc>
        <w:tc>
          <w:tcPr>
            <w:tcW w:w="1231" w:type="dxa"/>
          </w:tcPr>
          <w:p w14:paraId="11DE7545" w14:textId="77777777" w:rsidR="00021115" w:rsidRDefault="00E132EA">
            <w:pPr>
              <w:spacing w:after="0" w:line="259" w:lineRule="auto"/>
              <w:ind w:left="204" w:firstLine="0"/>
              <w:jc w:val="left"/>
            </w:pPr>
            <w:r>
              <w:rPr>
                <w:sz w:val="20"/>
              </w:rPr>
              <w:t xml:space="preserve">Yes </w:t>
            </w:r>
          </w:p>
        </w:tc>
        <w:tc>
          <w:tcPr>
            <w:tcW w:w="1231" w:type="dxa"/>
          </w:tcPr>
          <w:p w14:paraId="1E45955C" w14:textId="77777777" w:rsidR="00021115" w:rsidRDefault="00E132EA">
            <w:pPr>
              <w:spacing w:after="0" w:line="259" w:lineRule="auto"/>
              <w:ind w:left="204" w:firstLine="0"/>
              <w:jc w:val="left"/>
            </w:pPr>
            <w:r>
              <w:rPr>
                <w:sz w:val="20"/>
              </w:rPr>
              <w:t xml:space="preserve">Yes </w:t>
            </w:r>
          </w:p>
        </w:tc>
        <w:tc>
          <w:tcPr>
            <w:tcW w:w="1232" w:type="dxa"/>
          </w:tcPr>
          <w:p w14:paraId="6E7FB439" w14:textId="77777777" w:rsidR="00021115" w:rsidRDefault="00E132EA">
            <w:pPr>
              <w:spacing w:after="0" w:line="259" w:lineRule="auto"/>
              <w:ind w:left="202" w:firstLine="0"/>
              <w:jc w:val="left"/>
            </w:pPr>
            <w:r>
              <w:rPr>
                <w:sz w:val="20"/>
              </w:rPr>
              <w:t xml:space="preserve">Yes </w:t>
            </w:r>
          </w:p>
        </w:tc>
        <w:tc>
          <w:tcPr>
            <w:tcW w:w="1152" w:type="dxa"/>
          </w:tcPr>
          <w:p w14:paraId="3431EBB0" w14:textId="77777777" w:rsidR="00021115" w:rsidRDefault="00E132EA">
            <w:pPr>
              <w:spacing w:after="0" w:line="259" w:lineRule="auto"/>
              <w:ind w:left="202" w:firstLine="0"/>
              <w:jc w:val="left"/>
            </w:pPr>
            <w:r>
              <w:rPr>
                <w:sz w:val="20"/>
              </w:rPr>
              <w:t xml:space="preserve">Yes </w:t>
            </w:r>
          </w:p>
        </w:tc>
        <w:tc>
          <w:tcPr>
            <w:tcW w:w="1073" w:type="dxa"/>
          </w:tcPr>
          <w:p w14:paraId="7A2B97E0" w14:textId="77777777" w:rsidR="00021115" w:rsidRDefault="00E132EA">
            <w:pPr>
              <w:spacing w:after="0" w:line="259" w:lineRule="auto"/>
              <w:ind w:left="202" w:firstLine="0"/>
              <w:jc w:val="left"/>
            </w:pPr>
            <w:r>
              <w:rPr>
                <w:sz w:val="20"/>
              </w:rPr>
              <w:t xml:space="preserve">Yes </w:t>
            </w:r>
          </w:p>
        </w:tc>
        <w:tc>
          <w:tcPr>
            <w:tcW w:w="1073" w:type="dxa"/>
          </w:tcPr>
          <w:p w14:paraId="756E5D84" w14:textId="77777777" w:rsidR="00021115" w:rsidRDefault="00E132EA">
            <w:pPr>
              <w:spacing w:after="0" w:line="259" w:lineRule="auto"/>
              <w:ind w:left="202" w:firstLine="0"/>
              <w:jc w:val="left"/>
            </w:pPr>
            <w:r>
              <w:rPr>
                <w:sz w:val="20"/>
              </w:rPr>
              <w:t xml:space="preserve">Yes </w:t>
            </w:r>
          </w:p>
        </w:tc>
        <w:tc>
          <w:tcPr>
            <w:tcW w:w="1075" w:type="dxa"/>
          </w:tcPr>
          <w:p w14:paraId="26067595" w14:textId="77777777" w:rsidR="00021115" w:rsidRDefault="00E132EA">
            <w:pPr>
              <w:spacing w:after="0" w:line="259" w:lineRule="auto"/>
              <w:ind w:left="202" w:firstLine="0"/>
              <w:jc w:val="left"/>
            </w:pPr>
            <w:r>
              <w:rPr>
                <w:sz w:val="20"/>
              </w:rPr>
              <w:t xml:space="preserve">Yes </w:t>
            </w:r>
          </w:p>
        </w:tc>
        <w:tc>
          <w:tcPr>
            <w:tcW w:w="1073" w:type="dxa"/>
          </w:tcPr>
          <w:p w14:paraId="60D9ACDE" w14:textId="77777777" w:rsidR="00021115" w:rsidRDefault="00E132EA">
            <w:pPr>
              <w:spacing w:after="0" w:line="259" w:lineRule="auto"/>
              <w:ind w:left="202" w:firstLine="0"/>
              <w:jc w:val="left"/>
            </w:pPr>
            <w:r>
              <w:rPr>
                <w:sz w:val="20"/>
              </w:rPr>
              <w:t xml:space="preserve">Yes </w:t>
            </w:r>
          </w:p>
        </w:tc>
        <w:tc>
          <w:tcPr>
            <w:tcW w:w="895" w:type="dxa"/>
          </w:tcPr>
          <w:p w14:paraId="19C9B564" w14:textId="77777777" w:rsidR="00021115" w:rsidRDefault="00E132EA">
            <w:pPr>
              <w:spacing w:after="0" w:line="259" w:lineRule="auto"/>
              <w:ind w:left="202" w:firstLine="0"/>
              <w:jc w:val="left"/>
            </w:pPr>
            <w:r>
              <w:rPr>
                <w:sz w:val="20"/>
              </w:rPr>
              <w:t xml:space="preserve">Yes </w:t>
            </w:r>
          </w:p>
        </w:tc>
      </w:tr>
      <w:tr w:rsidR="00021115" w14:paraId="5181ACE5" w14:textId="77777777" w:rsidTr="00FF280F">
        <w:trPr>
          <w:trHeight w:val="240"/>
        </w:trPr>
        <w:tc>
          <w:tcPr>
            <w:tcW w:w="2758" w:type="dxa"/>
          </w:tcPr>
          <w:p w14:paraId="452EA0C4" w14:textId="77777777" w:rsidR="00021115" w:rsidRDefault="00E132EA">
            <w:pPr>
              <w:spacing w:after="0" w:line="259" w:lineRule="auto"/>
              <w:ind w:left="0" w:right="69" w:firstLine="0"/>
              <w:jc w:val="center"/>
            </w:pPr>
            <w:r>
              <w:rPr>
                <w:sz w:val="20"/>
              </w:rPr>
              <w:t>R</w:t>
            </w:r>
            <w:r>
              <w:rPr>
                <w:sz w:val="13"/>
              </w:rPr>
              <w:t xml:space="preserve">2 </w:t>
            </w:r>
          </w:p>
        </w:tc>
        <w:tc>
          <w:tcPr>
            <w:tcW w:w="1172" w:type="dxa"/>
          </w:tcPr>
          <w:p w14:paraId="28DA60D6" w14:textId="77777777" w:rsidR="00021115" w:rsidRDefault="00E132EA">
            <w:pPr>
              <w:spacing w:after="0" w:line="259" w:lineRule="auto"/>
              <w:ind w:left="50" w:firstLine="0"/>
              <w:jc w:val="left"/>
            </w:pPr>
            <w:r>
              <w:rPr>
                <w:sz w:val="20"/>
              </w:rPr>
              <w:t xml:space="preserve">25.33% </w:t>
            </w:r>
          </w:p>
        </w:tc>
        <w:tc>
          <w:tcPr>
            <w:tcW w:w="1231" w:type="dxa"/>
          </w:tcPr>
          <w:p w14:paraId="5CC1BF37" w14:textId="77777777" w:rsidR="00021115" w:rsidRDefault="00E132EA">
            <w:pPr>
              <w:spacing w:after="0" w:line="259" w:lineRule="auto"/>
              <w:ind w:left="50" w:firstLine="0"/>
              <w:jc w:val="left"/>
            </w:pPr>
            <w:r>
              <w:rPr>
                <w:sz w:val="20"/>
              </w:rPr>
              <w:t xml:space="preserve">29.38% </w:t>
            </w:r>
          </w:p>
        </w:tc>
        <w:tc>
          <w:tcPr>
            <w:tcW w:w="1231" w:type="dxa"/>
          </w:tcPr>
          <w:p w14:paraId="0FD19A25" w14:textId="77777777" w:rsidR="00021115" w:rsidRDefault="00E132EA">
            <w:pPr>
              <w:spacing w:after="0" w:line="259" w:lineRule="auto"/>
              <w:ind w:left="50" w:firstLine="0"/>
              <w:jc w:val="left"/>
            </w:pPr>
            <w:r>
              <w:rPr>
                <w:sz w:val="20"/>
              </w:rPr>
              <w:t xml:space="preserve">30.87% </w:t>
            </w:r>
          </w:p>
        </w:tc>
        <w:tc>
          <w:tcPr>
            <w:tcW w:w="1232" w:type="dxa"/>
          </w:tcPr>
          <w:p w14:paraId="771325E6" w14:textId="77777777" w:rsidR="00021115" w:rsidRDefault="00E132EA">
            <w:pPr>
              <w:spacing w:after="0" w:line="259" w:lineRule="auto"/>
              <w:ind w:left="50" w:firstLine="0"/>
              <w:jc w:val="left"/>
            </w:pPr>
            <w:r>
              <w:rPr>
                <w:sz w:val="20"/>
              </w:rPr>
              <w:t xml:space="preserve">31.50% </w:t>
            </w:r>
          </w:p>
        </w:tc>
        <w:tc>
          <w:tcPr>
            <w:tcW w:w="1152" w:type="dxa"/>
          </w:tcPr>
          <w:p w14:paraId="34A1EC0E" w14:textId="77777777" w:rsidR="00021115" w:rsidRDefault="00E132EA">
            <w:pPr>
              <w:spacing w:after="0" w:line="259" w:lineRule="auto"/>
              <w:ind w:left="50" w:firstLine="0"/>
              <w:jc w:val="left"/>
            </w:pPr>
            <w:r>
              <w:rPr>
                <w:sz w:val="20"/>
              </w:rPr>
              <w:t xml:space="preserve">30.98% </w:t>
            </w:r>
          </w:p>
        </w:tc>
        <w:tc>
          <w:tcPr>
            <w:tcW w:w="1073" w:type="dxa"/>
          </w:tcPr>
          <w:p w14:paraId="42E9A688" w14:textId="77777777" w:rsidR="00021115" w:rsidRDefault="00E132EA">
            <w:pPr>
              <w:spacing w:after="0" w:line="259" w:lineRule="auto"/>
              <w:ind w:left="50" w:firstLine="0"/>
              <w:jc w:val="left"/>
            </w:pPr>
            <w:r>
              <w:rPr>
                <w:sz w:val="20"/>
              </w:rPr>
              <w:t xml:space="preserve">31.49% </w:t>
            </w:r>
          </w:p>
        </w:tc>
        <w:tc>
          <w:tcPr>
            <w:tcW w:w="1073" w:type="dxa"/>
          </w:tcPr>
          <w:p w14:paraId="18A69A42" w14:textId="77777777" w:rsidR="00021115" w:rsidRDefault="00E132EA">
            <w:pPr>
              <w:spacing w:after="0" w:line="259" w:lineRule="auto"/>
              <w:ind w:left="50" w:firstLine="0"/>
              <w:jc w:val="left"/>
            </w:pPr>
            <w:r>
              <w:rPr>
                <w:sz w:val="20"/>
              </w:rPr>
              <w:t xml:space="preserve">31.99% </w:t>
            </w:r>
          </w:p>
        </w:tc>
        <w:tc>
          <w:tcPr>
            <w:tcW w:w="1075" w:type="dxa"/>
          </w:tcPr>
          <w:p w14:paraId="4A788A34" w14:textId="77777777" w:rsidR="00021115" w:rsidRDefault="00E132EA">
            <w:pPr>
              <w:spacing w:after="0" w:line="259" w:lineRule="auto"/>
              <w:ind w:left="50" w:firstLine="0"/>
              <w:jc w:val="left"/>
            </w:pPr>
            <w:r>
              <w:rPr>
                <w:sz w:val="20"/>
              </w:rPr>
              <w:t xml:space="preserve">32.64% </w:t>
            </w:r>
          </w:p>
        </w:tc>
        <w:tc>
          <w:tcPr>
            <w:tcW w:w="1073" w:type="dxa"/>
          </w:tcPr>
          <w:p w14:paraId="0D5AB786" w14:textId="77777777" w:rsidR="00021115" w:rsidRDefault="00E132EA">
            <w:pPr>
              <w:spacing w:after="0" w:line="259" w:lineRule="auto"/>
              <w:ind w:left="50" w:firstLine="0"/>
              <w:jc w:val="left"/>
            </w:pPr>
            <w:r>
              <w:rPr>
                <w:sz w:val="20"/>
              </w:rPr>
              <w:t xml:space="preserve">33.25% </w:t>
            </w:r>
          </w:p>
        </w:tc>
        <w:tc>
          <w:tcPr>
            <w:tcW w:w="895" w:type="dxa"/>
          </w:tcPr>
          <w:p w14:paraId="6C3F3FDB" w14:textId="77777777" w:rsidR="00021115" w:rsidRDefault="00E132EA">
            <w:pPr>
              <w:spacing w:after="0" w:line="259" w:lineRule="auto"/>
              <w:ind w:left="50" w:firstLine="0"/>
              <w:jc w:val="left"/>
            </w:pPr>
            <w:r>
              <w:rPr>
                <w:sz w:val="20"/>
              </w:rPr>
              <w:t xml:space="preserve">33.83% </w:t>
            </w:r>
          </w:p>
        </w:tc>
      </w:tr>
      <w:tr w:rsidR="00021115" w14:paraId="7D9CAAEC" w14:textId="77777777" w:rsidTr="00FF280F">
        <w:trPr>
          <w:trHeight w:val="230"/>
        </w:trPr>
        <w:tc>
          <w:tcPr>
            <w:tcW w:w="2758" w:type="dxa"/>
          </w:tcPr>
          <w:p w14:paraId="76D29C3D" w14:textId="77777777" w:rsidR="00021115" w:rsidRDefault="00E132EA">
            <w:pPr>
              <w:spacing w:after="0" w:line="259" w:lineRule="auto"/>
              <w:ind w:left="0" w:right="69" w:firstLine="0"/>
              <w:jc w:val="center"/>
            </w:pPr>
            <w:r>
              <w:rPr>
                <w:sz w:val="20"/>
              </w:rPr>
              <w:t xml:space="preserve">N </w:t>
            </w:r>
          </w:p>
        </w:tc>
        <w:tc>
          <w:tcPr>
            <w:tcW w:w="1172" w:type="dxa"/>
          </w:tcPr>
          <w:p w14:paraId="08C0C234" w14:textId="77777777" w:rsidR="00021115" w:rsidRDefault="00E132EA">
            <w:pPr>
              <w:spacing w:after="0" w:line="259" w:lineRule="auto"/>
              <w:ind w:left="259" w:firstLine="0"/>
              <w:jc w:val="left"/>
            </w:pPr>
            <w:r>
              <w:rPr>
                <w:sz w:val="20"/>
              </w:rPr>
              <w:t xml:space="preserve">55 </w:t>
            </w:r>
          </w:p>
        </w:tc>
        <w:tc>
          <w:tcPr>
            <w:tcW w:w="1231" w:type="dxa"/>
          </w:tcPr>
          <w:p w14:paraId="65E70A0C" w14:textId="77777777" w:rsidR="00021115" w:rsidRDefault="00E132EA">
            <w:pPr>
              <w:spacing w:after="0" w:line="259" w:lineRule="auto"/>
              <w:ind w:left="259" w:firstLine="0"/>
              <w:jc w:val="left"/>
            </w:pPr>
            <w:r>
              <w:rPr>
                <w:sz w:val="20"/>
              </w:rPr>
              <w:t xml:space="preserve">55 </w:t>
            </w:r>
          </w:p>
        </w:tc>
        <w:tc>
          <w:tcPr>
            <w:tcW w:w="1231" w:type="dxa"/>
          </w:tcPr>
          <w:p w14:paraId="6B79614C" w14:textId="77777777" w:rsidR="00021115" w:rsidRDefault="00E132EA">
            <w:pPr>
              <w:spacing w:after="0" w:line="259" w:lineRule="auto"/>
              <w:ind w:left="259" w:firstLine="0"/>
              <w:jc w:val="left"/>
            </w:pPr>
            <w:r>
              <w:rPr>
                <w:sz w:val="20"/>
              </w:rPr>
              <w:t xml:space="preserve">55 </w:t>
            </w:r>
          </w:p>
        </w:tc>
        <w:tc>
          <w:tcPr>
            <w:tcW w:w="1232" w:type="dxa"/>
          </w:tcPr>
          <w:p w14:paraId="2A9692E0" w14:textId="77777777" w:rsidR="00021115" w:rsidRDefault="00E132EA">
            <w:pPr>
              <w:spacing w:after="0" w:line="259" w:lineRule="auto"/>
              <w:ind w:left="259" w:firstLine="0"/>
              <w:jc w:val="left"/>
            </w:pPr>
            <w:r>
              <w:rPr>
                <w:sz w:val="20"/>
              </w:rPr>
              <w:t xml:space="preserve">55 </w:t>
            </w:r>
          </w:p>
        </w:tc>
        <w:tc>
          <w:tcPr>
            <w:tcW w:w="1152" w:type="dxa"/>
          </w:tcPr>
          <w:p w14:paraId="6D8D755D" w14:textId="77777777" w:rsidR="00021115" w:rsidRDefault="00E132EA">
            <w:pPr>
              <w:spacing w:after="0" w:line="259" w:lineRule="auto"/>
              <w:ind w:left="259" w:firstLine="0"/>
              <w:jc w:val="left"/>
            </w:pPr>
            <w:r>
              <w:rPr>
                <w:sz w:val="20"/>
              </w:rPr>
              <w:t xml:space="preserve">55 </w:t>
            </w:r>
          </w:p>
        </w:tc>
        <w:tc>
          <w:tcPr>
            <w:tcW w:w="1073" w:type="dxa"/>
          </w:tcPr>
          <w:p w14:paraId="66DC5064" w14:textId="77777777" w:rsidR="00021115" w:rsidRDefault="00E132EA">
            <w:pPr>
              <w:spacing w:after="0" w:line="259" w:lineRule="auto"/>
              <w:ind w:left="259" w:firstLine="0"/>
              <w:jc w:val="left"/>
            </w:pPr>
            <w:r>
              <w:rPr>
                <w:sz w:val="20"/>
              </w:rPr>
              <w:t xml:space="preserve">55 </w:t>
            </w:r>
          </w:p>
        </w:tc>
        <w:tc>
          <w:tcPr>
            <w:tcW w:w="1073" w:type="dxa"/>
          </w:tcPr>
          <w:p w14:paraId="2D0503D7" w14:textId="77777777" w:rsidR="00021115" w:rsidRDefault="00E132EA">
            <w:pPr>
              <w:spacing w:after="0" w:line="259" w:lineRule="auto"/>
              <w:ind w:left="259" w:firstLine="0"/>
              <w:jc w:val="left"/>
            </w:pPr>
            <w:r>
              <w:rPr>
                <w:sz w:val="20"/>
              </w:rPr>
              <w:t xml:space="preserve">55 </w:t>
            </w:r>
          </w:p>
        </w:tc>
        <w:tc>
          <w:tcPr>
            <w:tcW w:w="1075" w:type="dxa"/>
          </w:tcPr>
          <w:p w14:paraId="34711E15" w14:textId="77777777" w:rsidR="00021115" w:rsidRDefault="00E132EA">
            <w:pPr>
              <w:spacing w:after="0" w:line="259" w:lineRule="auto"/>
              <w:ind w:left="259" w:firstLine="0"/>
              <w:jc w:val="left"/>
            </w:pPr>
            <w:r>
              <w:rPr>
                <w:sz w:val="20"/>
              </w:rPr>
              <w:t xml:space="preserve">55 </w:t>
            </w:r>
          </w:p>
        </w:tc>
        <w:tc>
          <w:tcPr>
            <w:tcW w:w="1073" w:type="dxa"/>
          </w:tcPr>
          <w:p w14:paraId="729BD056" w14:textId="77777777" w:rsidR="00021115" w:rsidRDefault="00E132EA">
            <w:pPr>
              <w:spacing w:after="0" w:line="259" w:lineRule="auto"/>
              <w:ind w:left="259" w:firstLine="0"/>
              <w:jc w:val="left"/>
            </w:pPr>
            <w:r>
              <w:rPr>
                <w:sz w:val="20"/>
              </w:rPr>
              <w:t xml:space="preserve">55 </w:t>
            </w:r>
          </w:p>
        </w:tc>
        <w:tc>
          <w:tcPr>
            <w:tcW w:w="895" w:type="dxa"/>
          </w:tcPr>
          <w:p w14:paraId="5E9462BC" w14:textId="77777777" w:rsidR="00021115" w:rsidRDefault="00E132EA">
            <w:pPr>
              <w:spacing w:after="0" w:line="259" w:lineRule="auto"/>
              <w:ind w:left="259" w:firstLine="0"/>
              <w:jc w:val="left"/>
            </w:pPr>
            <w:r>
              <w:rPr>
                <w:sz w:val="20"/>
              </w:rPr>
              <w:t xml:space="preserve">55 </w:t>
            </w:r>
          </w:p>
        </w:tc>
      </w:tr>
      <w:tr w:rsidR="00021115" w14:paraId="7B35539E" w14:textId="77777777" w:rsidTr="00FF280F">
        <w:trPr>
          <w:trHeight w:val="216"/>
        </w:trPr>
        <w:tc>
          <w:tcPr>
            <w:tcW w:w="2758" w:type="dxa"/>
          </w:tcPr>
          <w:p w14:paraId="7E561DC3" w14:textId="77777777" w:rsidR="00021115" w:rsidRDefault="00E132EA">
            <w:pPr>
              <w:spacing w:after="0" w:line="259" w:lineRule="auto"/>
              <w:ind w:left="0" w:right="67" w:firstLine="0"/>
              <w:jc w:val="center"/>
            </w:pPr>
            <w:r>
              <w:rPr>
                <w:sz w:val="20"/>
              </w:rPr>
              <w:t xml:space="preserve">T </w:t>
            </w:r>
          </w:p>
        </w:tc>
        <w:tc>
          <w:tcPr>
            <w:tcW w:w="1172" w:type="dxa"/>
          </w:tcPr>
          <w:p w14:paraId="48C0AFC2" w14:textId="77777777" w:rsidR="00021115" w:rsidRDefault="00E132EA">
            <w:pPr>
              <w:spacing w:after="0" w:line="259" w:lineRule="auto"/>
              <w:ind w:left="158" w:firstLine="0"/>
              <w:jc w:val="left"/>
            </w:pPr>
            <w:r>
              <w:rPr>
                <w:sz w:val="20"/>
              </w:rPr>
              <w:t xml:space="preserve">4374 </w:t>
            </w:r>
          </w:p>
        </w:tc>
        <w:tc>
          <w:tcPr>
            <w:tcW w:w="1231" w:type="dxa"/>
          </w:tcPr>
          <w:p w14:paraId="2323914D" w14:textId="77777777" w:rsidR="00021115" w:rsidRDefault="00E132EA">
            <w:pPr>
              <w:spacing w:after="0" w:line="259" w:lineRule="auto"/>
              <w:ind w:left="158" w:firstLine="0"/>
              <w:jc w:val="left"/>
            </w:pPr>
            <w:r>
              <w:rPr>
                <w:sz w:val="20"/>
              </w:rPr>
              <w:t xml:space="preserve">4373 </w:t>
            </w:r>
          </w:p>
        </w:tc>
        <w:tc>
          <w:tcPr>
            <w:tcW w:w="1231" w:type="dxa"/>
          </w:tcPr>
          <w:p w14:paraId="2689F910" w14:textId="77777777" w:rsidR="00021115" w:rsidRDefault="00E132EA">
            <w:pPr>
              <w:spacing w:after="0" w:line="259" w:lineRule="auto"/>
              <w:ind w:left="158" w:firstLine="0"/>
              <w:jc w:val="left"/>
            </w:pPr>
            <w:r>
              <w:rPr>
                <w:sz w:val="20"/>
              </w:rPr>
              <w:t xml:space="preserve">4372 </w:t>
            </w:r>
          </w:p>
        </w:tc>
        <w:tc>
          <w:tcPr>
            <w:tcW w:w="1232" w:type="dxa"/>
          </w:tcPr>
          <w:p w14:paraId="1624963C" w14:textId="77777777" w:rsidR="00021115" w:rsidRDefault="00E132EA">
            <w:pPr>
              <w:spacing w:after="0" w:line="259" w:lineRule="auto"/>
              <w:ind w:left="158" w:firstLine="0"/>
              <w:jc w:val="left"/>
            </w:pPr>
            <w:r>
              <w:rPr>
                <w:sz w:val="20"/>
              </w:rPr>
              <w:t xml:space="preserve">4371 </w:t>
            </w:r>
          </w:p>
        </w:tc>
        <w:tc>
          <w:tcPr>
            <w:tcW w:w="1152" w:type="dxa"/>
          </w:tcPr>
          <w:p w14:paraId="14A430D9" w14:textId="77777777" w:rsidR="00021115" w:rsidRDefault="00E132EA">
            <w:pPr>
              <w:spacing w:after="0" w:line="259" w:lineRule="auto"/>
              <w:ind w:left="158" w:firstLine="0"/>
              <w:jc w:val="left"/>
            </w:pPr>
            <w:r>
              <w:rPr>
                <w:sz w:val="20"/>
              </w:rPr>
              <w:t xml:space="preserve">4370 </w:t>
            </w:r>
          </w:p>
        </w:tc>
        <w:tc>
          <w:tcPr>
            <w:tcW w:w="1073" w:type="dxa"/>
          </w:tcPr>
          <w:p w14:paraId="79F2BF62" w14:textId="77777777" w:rsidR="00021115" w:rsidRDefault="00E132EA">
            <w:pPr>
              <w:spacing w:after="0" w:line="259" w:lineRule="auto"/>
              <w:ind w:left="158" w:firstLine="0"/>
              <w:jc w:val="left"/>
            </w:pPr>
            <w:r>
              <w:rPr>
                <w:sz w:val="20"/>
              </w:rPr>
              <w:t xml:space="preserve">4369 </w:t>
            </w:r>
          </w:p>
        </w:tc>
        <w:tc>
          <w:tcPr>
            <w:tcW w:w="1073" w:type="dxa"/>
          </w:tcPr>
          <w:p w14:paraId="70A50889" w14:textId="77777777" w:rsidR="00021115" w:rsidRDefault="00E132EA">
            <w:pPr>
              <w:spacing w:after="0" w:line="259" w:lineRule="auto"/>
              <w:ind w:left="158" w:firstLine="0"/>
              <w:jc w:val="left"/>
            </w:pPr>
            <w:r>
              <w:rPr>
                <w:sz w:val="20"/>
              </w:rPr>
              <w:t xml:space="preserve">4368 </w:t>
            </w:r>
          </w:p>
        </w:tc>
        <w:tc>
          <w:tcPr>
            <w:tcW w:w="1075" w:type="dxa"/>
          </w:tcPr>
          <w:p w14:paraId="06456C61" w14:textId="77777777" w:rsidR="00021115" w:rsidRDefault="00E132EA">
            <w:pPr>
              <w:spacing w:after="0" w:line="259" w:lineRule="auto"/>
              <w:ind w:left="158" w:firstLine="0"/>
              <w:jc w:val="left"/>
            </w:pPr>
            <w:r>
              <w:rPr>
                <w:sz w:val="20"/>
              </w:rPr>
              <w:t xml:space="preserve">4367 </w:t>
            </w:r>
          </w:p>
        </w:tc>
        <w:tc>
          <w:tcPr>
            <w:tcW w:w="1073" w:type="dxa"/>
          </w:tcPr>
          <w:p w14:paraId="305B7B6A" w14:textId="77777777" w:rsidR="00021115" w:rsidRDefault="00E132EA">
            <w:pPr>
              <w:spacing w:after="0" w:line="259" w:lineRule="auto"/>
              <w:ind w:left="158" w:firstLine="0"/>
              <w:jc w:val="left"/>
            </w:pPr>
            <w:r>
              <w:rPr>
                <w:sz w:val="20"/>
              </w:rPr>
              <w:t xml:space="preserve">4366 </w:t>
            </w:r>
          </w:p>
        </w:tc>
        <w:tc>
          <w:tcPr>
            <w:tcW w:w="895" w:type="dxa"/>
          </w:tcPr>
          <w:p w14:paraId="409A517F" w14:textId="77777777" w:rsidR="00021115" w:rsidRDefault="00E132EA">
            <w:pPr>
              <w:spacing w:after="0" w:line="259" w:lineRule="auto"/>
              <w:ind w:left="158" w:firstLine="0"/>
              <w:jc w:val="left"/>
            </w:pPr>
            <w:r>
              <w:rPr>
                <w:sz w:val="20"/>
              </w:rPr>
              <w:t xml:space="preserve">4365 </w:t>
            </w:r>
          </w:p>
        </w:tc>
      </w:tr>
      <w:tr w:rsidR="00021115" w14:paraId="3D6601C0" w14:textId="77777777" w:rsidTr="00FF280F">
        <w:trPr>
          <w:trHeight w:val="941"/>
        </w:trPr>
        <w:tc>
          <w:tcPr>
            <w:tcW w:w="5161" w:type="dxa"/>
            <w:gridSpan w:val="3"/>
          </w:tcPr>
          <w:p w14:paraId="47D5D679" w14:textId="77777777" w:rsidR="00021115" w:rsidRDefault="00E132EA">
            <w:pPr>
              <w:spacing w:after="0" w:line="259" w:lineRule="auto"/>
              <w:ind w:left="122" w:firstLine="0"/>
              <w:jc w:val="left"/>
            </w:pPr>
            <w:r>
              <w:rPr>
                <w:sz w:val="16"/>
              </w:rPr>
              <w:t>a: The actual coefficients are those figures shown in the table times 10</w:t>
            </w:r>
            <w:r>
              <w:rPr>
                <w:sz w:val="16"/>
                <w:vertAlign w:val="superscript"/>
              </w:rPr>
              <w:t>-3</w:t>
            </w:r>
            <w:r>
              <w:rPr>
                <w:sz w:val="20"/>
                <w:vertAlign w:val="superscript"/>
              </w:rPr>
              <w:t xml:space="preserve"> </w:t>
            </w:r>
          </w:p>
          <w:p w14:paraId="7191C662" w14:textId="77777777" w:rsidR="00021115" w:rsidRDefault="00E132EA">
            <w:pPr>
              <w:spacing w:after="0" w:line="259" w:lineRule="auto"/>
              <w:ind w:left="122" w:firstLine="0"/>
              <w:jc w:val="left"/>
            </w:pPr>
            <w:r>
              <w:rPr>
                <w:sz w:val="16"/>
              </w:rPr>
              <w:t xml:space="preserve">Figures in brackets are corresponding t-statistics </w:t>
            </w:r>
          </w:p>
          <w:p w14:paraId="0074830F" w14:textId="77777777" w:rsidR="00021115" w:rsidRDefault="00E132EA">
            <w:pPr>
              <w:spacing w:after="0" w:line="259" w:lineRule="auto"/>
              <w:ind w:left="122" w:firstLine="0"/>
              <w:jc w:val="left"/>
            </w:pPr>
            <w:r>
              <w:rPr>
                <w:sz w:val="16"/>
              </w:rPr>
              <w:t xml:space="preserve">*** 1% significance level  </w:t>
            </w:r>
          </w:p>
          <w:p w14:paraId="10D487D5" w14:textId="77777777" w:rsidR="00021115" w:rsidRDefault="00E132EA">
            <w:pPr>
              <w:spacing w:after="0" w:line="259" w:lineRule="auto"/>
              <w:ind w:left="122" w:right="3185" w:firstLine="0"/>
              <w:jc w:val="left"/>
            </w:pPr>
            <w:r>
              <w:rPr>
                <w:sz w:val="16"/>
              </w:rPr>
              <w:t xml:space="preserve">** 5% significance </w:t>
            </w:r>
            <w:proofErr w:type="gramStart"/>
            <w:r>
              <w:rPr>
                <w:sz w:val="16"/>
              </w:rPr>
              <w:t>level  *</w:t>
            </w:r>
            <w:proofErr w:type="gramEnd"/>
            <w:r>
              <w:rPr>
                <w:sz w:val="16"/>
              </w:rPr>
              <w:t xml:space="preserve"> 10% significance level</w:t>
            </w:r>
            <w:r>
              <w:rPr>
                <w:rFonts w:ascii="Calibri" w:eastAsia="Calibri" w:hAnsi="Calibri" w:cs="Calibri"/>
                <w:sz w:val="18"/>
              </w:rPr>
              <w:t xml:space="preserve"> </w:t>
            </w:r>
          </w:p>
        </w:tc>
        <w:tc>
          <w:tcPr>
            <w:tcW w:w="1231" w:type="dxa"/>
          </w:tcPr>
          <w:p w14:paraId="446B9E64" w14:textId="77777777" w:rsidR="00021115" w:rsidRDefault="00021115">
            <w:pPr>
              <w:spacing w:after="160" w:line="259" w:lineRule="auto"/>
              <w:ind w:left="0" w:firstLine="0"/>
              <w:jc w:val="left"/>
            </w:pPr>
          </w:p>
        </w:tc>
        <w:tc>
          <w:tcPr>
            <w:tcW w:w="1232" w:type="dxa"/>
          </w:tcPr>
          <w:p w14:paraId="6FA84784" w14:textId="77777777" w:rsidR="00021115" w:rsidRDefault="00021115">
            <w:pPr>
              <w:spacing w:after="160" w:line="259" w:lineRule="auto"/>
              <w:ind w:left="0" w:firstLine="0"/>
              <w:jc w:val="left"/>
            </w:pPr>
          </w:p>
        </w:tc>
        <w:tc>
          <w:tcPr>
            <w:tcW w:w="1152" w:type="dxa"/>
          </w:tcPr>
          <w:p w14:paraId="25CC8BBD" w14:textId="77777777" w:rsidR="00021115" w:rsidRDefault="00021115">
            <w:pPr>
              <w:spacing w:after="160" w:line="259" w:lineRule="auto"/>
              <w:ind w:left="0" w:firstLine="0"/>
              <w:jc w:val="left"/>
            </w:pPr>
          </w:p>
        </w:tc>
        <w:tc>
          <w:tcPr>
            <w:tcW w:w="1073" w:type="dxa"/>
          </w:tcPr>
          <w:p w14:paraId="3319A402" w14:textId="77777777" w:rsidR="00021115" w:rsidRDefault="00021115">
            <w:pPr>
              <w:spacing w:after="160" w:line="259" w:lineRule="auto"/>
              <w:ind w:left="0" w:firstLine="0"/>
              <w:jc w:val="left"/>
            </w:pPr>
          </w:p>
        </w:tc>
        <w:tc>
          <w:tcPr>
            <w:tcW w:w="1073" w:type="dxa"/>
          </w:tcPr>
          <w:p w14:paraId="79B5AC1A" w14:textId="77777777" w:rsidR="00021115" w:rsidRDefault="00021115">
            <w:pPr>
              <w:spacing w:after="160" w:line="259" w:lineRule="auto"/>
              <w:ind w:left="0" w:firstLine="0"/>
              <w:jc w:val="left"/>
            </w:pPr>
          </w:p>
        </w:tc>
        <w:tc>
          <w:tcPr>
            <w:tcW w:w="1075" w:type="dxa"/>
          </w:tcPr>
          <w:p w14:paraId="4998574F" w14:textId="77777777" w:rsidR="00021115" w:rsidRDefault="00021115">
            <w:pPr>
              <w:spacing w:after="160" w:line="259" w:lineRule="auto"/>
              <w:ind w:left="0" w:firstLine="0"/>
              <w:jc w:val="left"/>
            </w:pPr>
          </w:p>
        </w:tc>
        <w:tc>
          <w:tcPr>
            <w:tcW w:w="1073" w:type="dxa"/>
          </w:tcPr>
          <w:p w14:paraId="745A40E5" w14:textId="77777777" w:rsidR="00021115" w:rsidRDefault="00021115">
            <w:pPr>
              <w:spacing w:after="160" w:line="259" w:lineRule="auto"/>
              <w:ind w:left="0" w:firstLine="0"/>
              <w:jc w:val="left"/>
            </w:pPr>
          </w:p>
        </w:tc>
        <w:tc>
          <w:tcPr>
            <w:tcW w:w="895" w:type="dxa"/>
          </w:tcPr>
          <w:p w14:paraId="4578912B" w14:textId="77777777" w:rsidR="00021115" w:rsidRDefault="00021115">
            <w:pPr>
              <w:spacing w:after="160" w:line="259" w:lineRule="auto"/>
              <w:ind w:left="0" w:firstLine="0"/>
              <w:jc w:val="left"/>
            </w:pPr>
          </w:p>
        </w:tc>
      </w:tr>
    </w:tbl>
    <w:p w14:paraId="0D5E0882" w14:textId="77777777" w:rsidR="00021115" w:rsidRDefault="00E132EA">
      <w:pPr>
        <w:spacing w:after="173" w:line="259" w:lineRule="auto"/>
        <w:ind w:left="0" w:firstLine="0"/>
        <w:jc w:val="left"/>
      </w:pPr>
      <w:r>
        <w:rPr>
          <w:rFonts w:ascii="Calibri" w:eastAsia="Calibri" w:hAnsi="Calibri" w:cs="Calibri"/>
          <w:sz w:val="22"/>
        </w:rPr>
        <w:t xml:space="preserve"> </w:t>
      </w:r>
    </w:p>
    <w:p w14:paraId="6B7909F6" w14:textId="77777777" w:rsidR="00021115" w:rsidRDefault="00E132E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D3599D8" w14:textId="77777777" w:rsidR="00FF280F" w:rsidRDefault="00FF280F">
      <w:pPr>
        <w:spacing w:after="169"/>
        <w:ind w:left="764" w:right="272"/>
        <w:jc w:val="center"/>
        <w:rPr>
          <w:rFonts w:ascii="Calibri" w:eastAsia="Calibri" w:hAnsi="Calibri" w:cs="Calibri"/>
          <w:sz w:val="18"/>
        </w:rPr>
      </w:pPr>
    </w:p>
    <w:p w14:paraId="2A0B13FF" w14:textId="77777777" w:rsidR="00FF280F" w:rsidRDefault="00FF280F">
      <w:pPr>
        <w:spacing w:after="169"/>
        <w:ind w:left="764" w:right="272"/>
        <w:jc w:val="center"/>
        <w:rPr>
          <w:rFonts w:ascii="Calibri" w:eastAsia="Calibri" w:hAnsi="Calibri" w:cs="Calibri"/>
          <w:sz w:val="18"/>
        </w:rPr>
      </w:pPr>
    </w:p>
    <w:p w14:paraId="6DC1F51E" w14:textId="77777777" w:rsidR="00FF280F" w:rsidRDefault="00FF280F">
      <w:pPr>
        <w:spacing w:after="169"/>
        <w:ind w:left="764" w:right="272"/>
        <w:jc w:val="center"/>
        <w:rPr>
          <w:rFonts w:ascii="Calibri" w:eastAsia="Calibri" w:hAnsi="Calibri" w:cs="Calibri"/>
          <w:sz w:val="18"/>
        </w:rPr>
      </w:pPr>
    </w:p>
    <w:p w14:paraId="394BF0B8" w14:textId="77777777" w:rsidR="00684710" w:rsidRDefault="00684710">
      <w:pPr>
        <w:spacing w:after="160" w:line="259" w:lineRule="auto"/>
        <w:ind w:left="0" w:firstLine="0"/>
        <w:jc w:val="left"/>
        <w:rPr>
          <w:sz w:val="18"/>
        </w:rPr>
      </w:pPr>
      <w:r>
        <w:rPr>
          <w:sz w:val="18"/>
        </w:rPr>
        <w:br w:type="page"/>
      </w:r>
    </w:p>
    <w:p w14:paraId="5733F2CA" w14:textId="54B83166" w:rsidR="00021115" w:rsidRDefault="00E132EA">
      <w:pPr>
        <w:spacing w:after="0" w:line="259" w:lineRule="auto"/>
        <w:jc w:val="center"/>
      </w:pPr>
      <w:r>
        <w:rPr>
          <w:sz w:val="18"/>
        </w:rPr>
        <w:lastRenderedPageBreak/>
        <w:t xml:space="preserve">This table shows the regression result of Models (14)-(16). The dependent variable is the annual Z-score of banks. Key independent variables are different combinations of indicators of annual rating changes, sovereign-rating-change </w:t>
      </w:r>
      <w:proofErr w:type="gramStart"/>
      <w:r>
        <w:rPr>
          <w:sz w:val="18"/>
        </w:rPr>
        <w:t>indicators</w:t>
      </w:r>
      <w:proofErr w:type="gramEnd"/>
      <w:r>
        <w:rPr>
          <w:sz w:val="18"/>
        </w:rPr>
        <w:t xml:space="preserve"> and interaction terms between them. Details of different levels of control variables are in Section 3.2.2.2. Coefficients are estimated by </w:t>
      </w:r>
      <w:proofErr w:type="spellStart"/>
      <w:r>
        <w:rPr>
          <w:sz w:val="18"/>
        </w:rPr>
        <w:t>fixedeffect</w:t>
      </w:r>
      <w:proofErr w:type="spellEnd"/>
      <w:r>
        <w:rPr>
          <w:sz w:val="18"/>
        </w:rPr>
        <w:t xml:space="preserve"> estimation </w:t>
      </w:r>
    </w:p>
    <w:tbl>
      <w:tblPr>
        <w:tblStyle w:val="TableGrid0"/>
        <w:tblW w:w="13636" w:type="dxa"/>
        <w:tblLook w:val="04A0" w:firstRow="1" w:lastRow="0" w:firstColumn="1" w:lastColumn="0" w:noHBand="0" w:noVBand="1"/>
      </w:tblPr>
      <w:tblGrid>
        <w:gridCol w:w="3190"/>
        <w:gridCol w:w="1196"/>
        <w:gridCol w:w="1200"/>
        <w:gridCol w:w="1200"/>
        <w:gridCol w:w="1196"/>
        <w:gridCol w:w="1198"/>
        <w:gridCol w:w="1234"/>
        <w:gridCol w:w="1198"/>
        <w:gridCol w:w="1198"/>
        <w:gridCol w:w="826"/>
      </w:tblGrid>
      <w:tr w:rsidR="00FF280F" w14:paraId="63156917" w14:textId="77777777" w:rsidTr="00FF280F">
        <w:trPr>
          <w:trHeight w:val="180"/>
        </w:trPr>
        <w:tc>
          <w:tcPr>
            <w:tcW w:w="3190" w:type="dxa"/>
          </w:tcPr>
          <w:p w14:paraId="40033EEC" w14:textId="7F57E6D8" w:rsidR="00FF280F" w:rsidRDefault="00FF280F" w:rsidP="00FF280F">
            <w:pPr>
              <w:spacing w:after="0" w:line="240" w:lineRule="auto"/>
              <w:ind w:left="0" w:right="216" w:firstLine="0"/>
              <w:jc w:val="center"/>
            </w:pPr>
            <w:r>
              <w:rPr>
                <w:sz w:val="14"/>
              </w:rPr>
              <w:t xml:space="preserve">Model  </w:t>
            </w:r>
          </w:p>
        </w:tc>
        <w:tc>
          <w:tcPr>
            <w:tcW w:w="3596" w:type="dxa"/>
            <w:gridSpan w:val="3"/>
          </w:tcPr>
          <w:p w14:paraId="4CBE2B22" w14:textId="2209B890" w:rsidR="00FF280F" w:rsidRDefault="00FF280F" w:rsidP="00FF280F">
            <w:pPr>
              <w:spacing w:after="0" w:line="240" w:lineRule="auto"/>
              <w:ind w:left="0" w:firstLine="0"/>
              <w:jc w:val="left"/>
            </w:pPr>
            <w:r>
              <w:rPr>
                <w:sz w:val="14"/>
              </w:rPr>
              <w:t xml:space="preserve">14 </w:t>
            </w:r>
          </w:p>
        </w:tc>
        <w:tc>
          <w:tcPr>
            <w:tcW w:w="3628" w:type="dxa"/>
            <w:gridSpan w:val="3"/>
          </w:tcPr>
          <w:p w14:paraId="49079E87" w14:textId="0764CAE9" w:rsidR="00FF280F" w:rsidRDefault="00FF280F" w:rsidP="00FF280F">
            <w:pPr>
              <w:spacing w:after="0" w:line="240" w:lineRule="auto"/>
              <w:ind w:left="0" w:firstLine="0"/>
              <w:jc w:val="left"/>
            </w:pPr>
            <w:r>
              <w:rPr>
                <w:sz w:val="14"/>
              </w:rPr>
              <w:t xml:space="preserve">15 </w:t>
            </w:r>
          </w:p>
        </w:tc>
        <w:tc>
          <w:tcPr>
            <w:tcW w:w="3222" w:type="dxa"/>
            <w:gridSpan w:val="3"/>
          </w:tcPr>
          <w:p w14:paraId="3452AF22" w14:textId="4939ED09" w:rsidR="00FF280F" w:rsidRDefault="00FF280F" w:rsidP="00FF280F">
            <w:pPr>
              <w:spacing w:after="0" w:line="240" w:lineRule="auto"/>
              <w:ind w:left="0" w:firstLine="0"/>
              <w:jc w:val="left"/>
            </w:pPr>
            <w:r>
              <w:rPr>
                <w:sz w:val="14"/>
              </w:rPr>
              <w:t xml:space="preserve">16 </w:t>
            </w:r>
          </w:p>
        </w:tc>
      </w:tr>
      <w:tr w:rsidR="00021115" w14:paraId="2BABA854" w14:textId="77777777" w:rsidTr="00FF280F">
        <w:trPr>
          <w:trHeight w:val="156"/>
        </w:trPr>
        <w:tc>
          <w:tcPr>
            <w:tcW w:w="0" w:type="auto"/>
          </w:tcPr>
          <w:p w14:paraId="476D8AF8" w14:textId="32CC726E" w:rsidR="00021115" w:rsidRDefault="00FF280F" w:rsidP="00FF280F">
            <w:pPr>
              <w:spacing w:after="0" w:line="259" w:lineRule="auto"/>
              <w:ind w:left="0" w:firstLine="0"/>
              <w:jc w:val="left"/>
            </w:pPr>
            <w:r>
              <w:rPr>
                <w:sz w:val="14"/>
              </w:rPr>
              <w:t>Control Variable Combination</w:t>
            </w:r>
          </w:p>
        </w:tc>
        <w:tc>
          <w:tcPr>
            <w:tcW w:w="1196" w:type="dxa"/>
          </w:tcPr>
          <w:p w14:paraId="50793059" w14:textId="77777777" w:rsidR="00021115" w:rsidRDefault="00E132EA" w:rsidP="00FF280F">
            <w:pPr>
              <w:spacing w:after="0" w:line="259" w:lineRule="auto"/>
              <w:ind w:left="216" w:firstLine="0"/>
              <w:jc w:val="left"/>
            </w:pPr>
            <w:r>
              <w:rPr>
                <w:sz w:val="14"/>
              </w:rPr>
              <w:t xml:space="preserve">1 </w:t>
            </w:r>
          </w:p>
        </w:tc>
        <w:tc>
          <w:tcPr>
            <w:tcW w:w="1200" w:type="dxa"/>
          </w:tcPr>
          <w:p w14:paraId="5440A185" w14:textId="77777777" w:rsidR="00021115" w:rsidRDefault="00E132EA" w:rsidP="00FF280F">
            <w:pPr>
              <w:spacing w:after="0" w:line="259" w:lineRule="auto"/>
              <w:ind w:left="216" w:firstLine="0"/>
              <w:jc w:val="left"/>
            </w:pPr>
            <w:r>
              <w:rPr>
                <w:sz w:val="14"/>
              </w:rPr>
              <w:t xml:space="preserve">2 </w:t>
            </w:r>
          </w:p>
        </w:tc>
        <w:tc>
          <w:tcPr>
            <w:tcW w:w="1200" w:type="dxa"/>
          </w:tcPr>
          <w:p w14:paraId="4E814754" w14:textId="77777777" w:rsidR="00021115" w:rsidRDefault="00E132EA" w:rsidP="00FF280F">
            <w:pPr>
              <w:spacing w:after="0" w:line="259" w:lineRule="auto"/>
              <w:ind w:left="216" w:firstLine="0"/>
              <w:jc w:val="left"/>
            </w:pPr>
            <w:r>
              <w:rPr>
                <w:sz w:val="14"/>
              </w:rPr>
              <w:t xml:space="preserve">3 </w:t>
            </w:r>
          </w:p>
        </w:tc>
        <w:tc>
          <w:tcPr>
            <w:tcW w:w="1196" w:type="dxa"/>
          </w:tcPr>
          <w:p w14:paraId="509A3D74" w14:textId="77777777" w:rsidR="00021115" w:rsidRDefault="00E132EA" w:rsidP="00FF280F">
            <w:pPr>
              <w:spacing w:after="0" w:line="259" w:lineRule="auto"/>
              <w:ind w:left="216" w:firstLine="0"/>
              <w:jc w:val="left"/>
            </w:pPr>
            <w:r>
              <w:rPr>
                <w:sz w:val="14"/>
              </w:rPr>
              <w:t xml:space="preserve">1 </w:t>
            </w:r>
          </w:p>
        </w:tc>
        <w:tc>
          <w:tcPr>
            <w:tcW w:w="1198" w:type="dxa"/>
          </w:tcPr>
          <w:p w14:paraId="4834601C" w14:textId="77777777" w:rsidR="00021115" w:rsidRDefault="00E132EA" w:rsidP="00FF280F">
            <w:pPr>
              <w:spacing w:after="0" w:line="259" w:lineRule="auto"/>
              <w:ind w:left="216" w:firstLine="0"/>
              <w:jc w:val="left"/>
            </w:pPr>
            <w:r>
              <w:rPr>
                <w:sz w:val="14"/>
              </w:rPr>
              <w:t xml:space="preserve">2 </w:t>
            </w:r>
          </w:p>
        </w:tc>
        <w:tc>
          <w:tcPr>
            <w:tcW w:w="1234" w:type="dxa"/>
          </w:tcPr>
          <w:p w14:paraId="1C57EB44" w14:textId="77777777" w:rsidR="00021115" w:rsidRDefault="00E132EA" w:rsidP="00FF280F">
            <w:pPr>
              <w:spacing w:after="0" w:line="259" w:lineRule="auto"/>
              <w:ind w:left="216" w:firstLine="0"/>
              <w:jc w:val="left"/>
            </w:pPr>
            <w:r>
              <w:rPr>
                <w:sz w:val="14"/>
              </w:rPr>
              <w:t xml:space="preserve">3 </w:t>
            </w:r>
          </w:p>
        </w:tc>
        <w:tc>
          <w:tcPr>
            <w:tcW w:w="1198" w:type="dxa"/>
          </w:tcPr>
          <w:p w14:paraId="73E9420D" w14:textId="77777777" w:rsidR="00021115" w:rsidRDefault="00E132EA" w:rsidP="00FF280F">
            <w:pPr>
              <w:spacing w:after="0" w:line="259" w:lineRule="auto"/>
              <w:ind w:left="182" w:firstLine="0"/>
              <w:jc w:val="left"/>
            </w:pPr>
            <w:r>
              <w:rPr>
                <w:sz w:val="14"/>
              </w:rPr>
              <w:t xml:space="preserve">1 </w:t>
            </w:r>
          </w:p>
        </w:tc>
        <w:tc>
          <w:tcPr>
            <w:tcW w:w="1198" w:type="dxa"/>
          </w:tcPr>
          <w:p w14:paraId="5697EF52" w14:textId="0F9669F5" w:rsidR="00021115" w:rsidRDefault="00E132EA" w:rsidP="00FF280F">
            <w:pPr>
              <w:spacing w:after="0" w:line="259" w:lineRule="auto"/>
              <w:ind w:left="182" w:firstLine="0"/>
              <w:jc w:val="left"/>
            </w:pPr>
            <w:r>
              <w:rPr>
                <w:sz w:val="14"/>
              </w:rPr>
              <w:t>2</w:t>
            </w:r>
          </w:p>
        </w:tc>
        <w:tc>
          <w:tcPr>
            <w:tcW w:w="826" w:type="dxa"/>
          </w:tcPr>
          <w:p w14:paraId="1DC50DB5" w14:textId="334F9867" w:rsidR="00021115" w:rsidRDefault="00E132EA" w:rsidP="00FF280F">
            <w:pPr>
              <w:spacing w:after="0" w:line="259" w:lineRule="auto"/>
              <w:ind w:left="180" w:firstLine="0"/>
              <w:jc w:val="left"/>
            </w:pPr>
            <w:r>
              <w:rPr>
                <w:sz w:val="14"/>
              </w:rPr>
              <w:t>3</w:t>
            </w:r>
          </w:p>
        </w:tc>
      </w:tr>
      <w:tr w:rsidR="00021115" w14:paraId="60CCF70E" w14:textId="77777777" w:rsidTr="00FF280F">
        <w:trPr>
          <w:trHeight w:val="325"/>
        </w:trPr>
        <w:tc>
          <w:tcPr>
            <w:tcW w:w="3190" w:type="dxa"/>
          </w:tcPr>
          <w:p w14:paraId="7365749B" w14:textId="77777777" w:rsidR="00021115" w:rsidRDefault="00E132EA">
            <w:pPr>
              <w:spacing w:after="0" w:line="259" w:lineRule="auto"/>
              <w:ind w:left="972" w:firstLine="0"/>
              <w:jc w:val="left"/>
            </w:pPr>
            <w:r>
              <w:rPr>
                <w:rFonts w:ascii="Cambria Math" w:eastAsia="Cambria Math" w:hAnsi="Cambria Math" w:cs="Cambria Math"/>
                <w:sz w:val="14"/>
              </w:rPr>
              <w:t>β</w:t>
            </w:r>
            <w:r>
              <w:rPr>
                <w:rFonts w:ascii="Cambria Math" w:eastAsia="Cambria Math" w:hAnsi="Cambria Math" w:cs="Cambria Math"/>
                <w:sz w:val="10"/>
              </w:rPr>
              <w:t>1</w:t>
            </w:r>
            <w:r>
              <w:rPr>
                <w:rFonts w:ascii="Cambria Math" w:eastAsia="Cambria Math" w:hAnsi="Cambria Math" w:cs="Cambria Math"/>
                <w:sz w:val="14"/>
              </w:rPr>
              <w:t>(</w:t>
            </w:r>
            <w:proofErr w:type="gramStart"/>
            <w:r>
              <w:rPr>
                <w:rFonts w:ascii="Cambria Math" w:eastAsia="Cambria Math" w:hAnsi="Cambria Math" w:cs="Cambria Math"/>
                <w:sz w:val="14"/>
              </w:rPr>
              <w:t>NegNo</w:t>
            </w:r>
            <w:r>
              <w:rPr>
                <w:rFonts w:ascii="Cambria Math" w:eastAsia="Cambria Math" w:hAnsi="Cambria Math" w:cs="Cambria Math"/>
                <w:sz w:val="10"/>
              </w:rPr>
              <w:t>i,t</w:t>
            </w:r>
            <w:proofErr w:type="gramEnd"/>
            <w:r>
              <w:rPr>
                <w:rFonts w:ascii="Cambria Math" w:eastAsia="Cambria Math" w:hAnsi="Cambria Math" w:cs="Cambria Math"/>
                <w:sz w:val="10"/>
              </w:rPr>
              <w:t>−1</w:t>
            </w:r>
            <w:r>
              <w:rPr>
                <w:rFonts w:ascii="Cambria Math" w:eastAsia="Cambria Math" w:hAnsi="Cambria Math" w:cs="Cambria Math"/>
                <w:sz w:val="14"/>
              </w:rPr>
              <w:t xml:space="preserve">) </w:t>
            </w:r>
            <w:r>
              <w:rPr>
                <w:sz w:val="14"/>
              </w:rPr>
              <w:t xml:space="preserve"> </w:t>
            </w:r>
          </w:p>
        </w:tc>
        <w:tc>
          <w:tcPr>
            <w:tcW w:w="1196" w:type="dxa"/>
          </w:tcPr>
          <w:p w14:paraId="16375333" w14:textId="77777777" w:rsidR="00021115" w:rsidRDefault="00E132EA">
            <w:pPr>
              <w:spacing w:after="0" w:line="259" w:lineRule="auto"/>
              <w:ind w:left="204" w:firstLine="0"/>
              <w:jc w:val="left"/>
            </w:pPr>
            <w:r>
              <w:rPr>
                <w:sz w:val="14"/>
              </w:rPr>
              <w:t xml:space="preserve">-- </w:t>
            </w:r>
          </w:p>
        </w:tc>
        <w:tc>
          <w:tcPr>
            <w:tcW w:w="1200" w:type="dxa"/>
          </w:tcPr>
          <w:p w14:paraId="637F8CCA" w14:textId="77777777" w:rsidR="00021115" w:rsidRDefault="00E132EA">
            <w:pPr>
              <w:spacing w:after="0" w:line="259" w:lineRule="auto"/>
              <w:ind w:left="204" w:firstLine="0"/>
              <w:jc w:val="left"/>
            </w:pPr>
            <w:r>
              <w:rPr>
                <w:sz w:val="14"/>
              </w:rPr>
              <w:t xml:space="preserve">-- </w:t>
            </w:r>
          </w:p>
        </w:tc>
        <w:tc>
          <w:tcPr>
            <w:tcW w:w="1200" w:type="dxa"/>
          </w:tcPr>
          <w:p w14:paraId="2F49033E" w14:textId="77777777" w:rsidR="00021115" w:rsidRDefault="00E132EA">
            <w:pPr>
              <w:spacing w:after="0" w:line="259" w:lineRule="auto"/>
              <w:ind w:left="204" w:firstLine="0"/>
              <w:jc w:val="left"/>
            </w:pPr>
            <w:r>
              <w:rPr>
                <w:sz w:val="14"/>
              </w:rPr>
              <w:t xml:space="preserve">-- </w:t>
            </w:r>
          </w:p>
        </w:tc>
        <w:tc>
          <w:tcPr>
            <w:tcW w:w="1196" w:type="dxa"/>
          </w:tcPr>
          <w:p w14:paraId="1F0E1D8B" w14:textId="77777777" w:rsidR="00021115" w:rsidRDefault="00E132EA">
            <w:pPr>
              <w:spacing w:after="0" w:line="259" w:lineRule="auto"/>
              <w:ind w:left="58" w:right="161" w:hanging="58"/>
              <w:jc w:val="left"/>
            </w:pPr>
            <w:r>
              <w:rPr>
                <w:sz w:val="14"/>
              </w:rPr>
              <w:t xml:space="preserve">-0.31*** (-3.28) </w:t>
            </w:r>
          </w:p>
        </w:tc>
        <w:tc>
          <w:tcPr>
            <w:tcW w:w="1198" w:type="dxa"/>
          </w:tcPr>
          <w:p w14:paraId="7B9023ED" w14:textId="77777777" w:rsidR="00021115" w:rsidRDefault="00E132EA">
            <w:pPr>
              <w:spacing w:after="0" w:line="259" w:lineRule="auto"/>
              <w:ind w:left="58" w:right="164" w:hanging="58"/>
              <w:jc w:val="left"/>
            </w:pPr>
            <w:r>
              <w:rPr>
                <w:sz w:val="14"/>
              </w:rPr>
              <w:t>-0.56*** (-4.19)</w:t>
            </w:r>
            <w:r>
              <w:rPr>
                <w:sz w:val="14"/>
                <w:vertAlign w:val="superscript"/>
              </w:rPr>
              <w:t xml:space="preserve"> </w:t>
            </w:r>
          </w:p>
        </w:tc>
        <w:tc>
          <w:tcPr>
            <w:tcW w:w="1234" w:type="dxa"/>
          </w:tcPr>
          <w:p w14:paraId="63BF3168" w14:textId="77777777" w:rsidR="00021115" w:rsidRDefault="00E132EA">
            <w:pPr>
              <w:spacing w:after="0" w:line="259" w:lineRule="auto"/>
              <w:ind w:left="58" w:right="200" w:hanging="58"/>
              <w:jc w:val="left"/>
            </w:pPr>
            <w:r>
              <w:rPr>
                <w:sz w:val="14"/>
              </w:rPr>
              <w:t xml:space="preserve">-0.41*** (-2.93) </w:t>
            </w:r>
          </w:p>
        </w:tc>
        <w:tc>
          <w:tcPr>
            <w:tcW w:w="1198" w:type="dxa"/>
          </w:tcPr>
          <w:p w14:paraId="38D75BCB" w14:textId="77777777" w:rsidR="00021115" w:rsidRDefault="00E132EA">
            <w:pPr>
              <w:spacing w:after="0" w:line="259" w:lineRule="auto"/>
              <w:ind w:left="170" w:firstLine="0"/>
              <w:jc w:val="left"/>
            </w:pPr>
            <w:r>
              <w:rPr>
                <w:sz w:val="14"/>
              </w:rPr>
              <w:t xml:space="preserve">-- </w:t>
            </w:r>
          </w:p>
        </w:tc>
        <w:tc>
          <w:tcPr>
            <w:tcW w:w="1198" w:type="dxa"/>
          </w:tcPr>
          <w:p w14:paraId="38E93BA2" w14:textId="77777777" w:rsidR="00021115" w:rsidRDefault="00E132EA">
            <w:pPr>
              <w:spacing w:after="0" w:line="259" w:lineRule="auto"/>
              <w:ind w:left="170" w:firstLine="0"/>
              <w:jc w:val="left"/>
            </w:pPr>
            <w:r>
              <w:rPr>
                <w:sz w:val="14"/>
              </w:rPr>
              <w:t xml:space="preserve">-- </w:t>
            </w:r>
          </w:p>
        </w:tc>
        <w:tc>
          <w:tcPr>
            <w:tcW w:w="826" w:type="dxa"/>
          </w:tcPr>
          <w:p w14:paraId="66A19B3A" w14:textId="77777777" w:rsidR="00021115" w:rsidRDefault="00E132EA">
            <w:pPr>
              <w:spacing w:after="0" w:line="259" w:lineRule="auto"/>
              <w:ind w:left="168" w:firstLine="0"/>
              <w:jc w:val="left"/>
            </w:pPr>
            <w:r>
              <w:rPr>
                <w:sz w:val="14"/>
              </w:rPr>
              <w:t xml:space="preserve">-- </w:t>
            </w:r>
          </w:p>
        </w:tc>
      </w:tr>
      <w:tr w:rsidR="00021115" w14:paraId="00DB47BB" w14:textId="77777777" w:rsidTr="00FF280F">
        <w:trPr>
          <w:trHeight w:val="299"/>
        </w:trPr>
        <w:tc>
          <w:tcPr>
            <w:tcW w:w="3190" w:type="dxa"/>
          </w:tcPr>
          <w:p w14:paraId="322EBF03" w14:textId="77777777" w:rsidR="00021115" w:rsidRDefault="00E132EA">
            <w:pPr>
              <w:spacing w:after="0" w:line="259" w:lineRule="auto"/>
              <w:ind w:left="0" w:right="215" w:firstLine="0"/>
              <w:jc w:val="center"/>
            </w:pPr>
            <w:r>
              <w:rPr>
                <w:rFonts w:ascii="Cambria Math" w:eastAsia="Cambria Math" w:hAnsi="Cambria Math" w:cs="Cambria Math"/>
                <w:sz w:val="14"/>
              </w:rPr>
              <w:t>β</w:t>
            </w:r>
            <w:r>
              <w:rPr>
                <w:rFonts w:ascii="Cambria Math" w:eastAsia="Cambria Math" w:hAnsi="Cambria Math" w:cs="Cambria Math"/>
                <w:sz w:val="10"/>
              </w:rPr>
              <w:t>2</w:t>
            </w:r>
            <w:r>
              <w:rPr>
                <w:rFonts w:ascii="Cambria Math" w:eastAsia="Cambria Math" w:hAnsi="Cambria Math" w:cs="Cambria Math"/>
                <w:sz w:val="14"/>
              </w:rPr>
              <w:t>(</w:t>
            </w:r>
            <w:proofErr w:type="gramStart"/>
            <w:r>
              <w:rPr>
                <w:rFonts w:ascii="Cambria Math" w:eastAsia="Cambria Math" w:hAnsi="Cambria Math" w:cs="Cambria Math"/>
                <w:sz w:val="14"/>
              </w:rPr>
              <w:t>PosNo</w:t>
            </w:r>
            <w:r>
              <w:rPr>
                <w:rFonts w:ascii="Cambria Math" w:eastAsia="Cambria Math" w:hAnsi="Cambria Math" w:cs="Cambria Math"/>
                <w:sz w:val="10"/>
              </w:rPr>
              <w:t>i,t</w:t>
            </w:r>
            <w:proofErr w:type="gramEnd"/>
            <w:r>
              <w:rPr>
                <w:rFonts w:ascii="Cambria Math" w:eastAsia="Cambria Math" w:hAnsi="Cambria Math" w:cs="Cambria Math"/>
                <w:sz w:val="10"/>
              </w:rPr>
              <w:t>−1</w:t>
            </w:r>
            <w:r>
              <w:rPr>
                <w:rFonts w:ascii="Cambria Math" w:eastAsia="Cambria Math" w:hAnsi="Cambria Math" w:cs="Cambria Math"/>
                <w:sz w:val="14"/>
              </w:rPr>
              <w:t>)</w:t>
            </w:r>
            <w:r>
              <w:rPr>
                <w:sz w:val="14"/>
              </w:rPr>
              <w:t xml:space="preserve"> </w:t>
            </w:r>
          </w:p>
        </w:tc>
        <w:tc>
          <w:tcPr>
            <w:tcW w:w="1196" w:type="dxa"/>
          </w:tcPr>
          <w:p w14:paraId="46629148" w14:textId="77777777" w:rsidR="00021115" w:rsidRDefault="00E132EA">
            <w:pPr>
              <w:spacing w:after="0" w:line="259" w:lineRule="auto"/>
              <w:ind w:left="204" w:firstLine="0"/>
              <w:jc w:val="left"/>
            </w:pPr>
            <w:r>
              <w:rPr>
                <w:sz w:val="14"/>
              </w:rPr>
              <w:t xml:space="preserve">-- </w:t>
            </w:r>
          </w:p>
        </w:tc>
        <w:tc>
          <w:tcPr>
            <w:tcW w:w="1200" w:type="dxa"/>
          </w:tcPr>
          <w:p w14:paraId="4E6C6407" w14:textId="77777777" w:rsidR="00021115" w:rsidRDefault="00E132EA">
            <w:pPr>
              <w:spacing w:after="0" w:line="259" w:lineRule="auto"/>
              <w:ind w:left="204" w:firstLine="0"/>
              <w:jc w:val="left"/>
            </w:pPr>
            <w:r>
              <w:rPr>
                <w:sz w:val="14"/>
              </w:rPr>
              <w:t xml:space="preserve">-- </w:t>
            </w:r>
          </w:p>
        </w:tc>
        <w:tc>
          <w:tcPr>
            <w:tcW w:w="1200" w:type="dxa"/>
          </w:tcPr>
          <w:p w14:paraId="2F463776" w14:textId="77777777" w:rsidR="00021115" w:rsidRDefault="00E132EA">
            <w:pPr>
              <w:spacing w:after="0" w:line="259" w:lineRule="auto"/>
              <w:ind w:left="204" w:firstLine="0"/>
              <w:jc w:val="left"/>
            </w:pPr>
            <w:r>
              <w:rPr>
                <w:sz w:val="14"/>
              </w:rPr>
              <w:t xml:space="preserve">-- </w:t>
            </w:r>
          </w:p>
        </w:tc>
        <w:tc>
          <w:tcPr>
            <w:tcW w:w="1196" w:type="dxa"/>
          </w:tcPr>
          <w:p w14:paraId="33CA7851" w14:textId="77777777" w:rsidR="00021115" w:rsidRDefault="00E132EA">
            <w:pPr>
              <w:spacing w:after="0" w:line="259" w:lineRule="auto"/>
              <w:ind w:left="70" w:firstLine="0"/>
              <w:jc w:val="left"/>
            </w:pPr>
            <w:r>
              <w:rPr>
                <w:sz w:val="14"/>
              </w:rPr>
              <w:t xml:space="preserve">-0.006 </w:t>
            </w:r>
          </w:p>
          <w:p w14:paraId="79769C15" w14:textId="77777777" w:rsidR="00021115" w:rsidRDefault="00E132EA">
            <w:pPr>
              <w:spacing w:after="0" w:line="259" w:lineRule="auto"/>
              <w:ind w:left="58" w:firstLine="0"/>
              <w:jc w:val="left"/>
            </w:pPr>
            <w:r>
              <w:rPr>
                <w:sz w:val="14"/>
              </w:rPr>
              <w:t xml:space="preserve">(-0.06) </w:t>
            </w:r>
          </w:p>
        </w:tc>
        <w:tc>
          <w:tcPr>
            <w:tcW w:w="1198" w:type="dxa"/>
          </w:tcPr>
          <w:p w14:paraId="564EB79B" w14:textId="77777777" w:rsidR="00021115" w:rsidRDefault="00E132EA">
            <w:pPr>
              <w:spacing w:after="0" w:line="259" w:lineRule="auto"/>
              <w:ind w:left="103" w:firstLine="0"/>
              <w:jc w:val="left"/>
            </w:pPr>
            <w:r>
              <w:rPr>
                <w:sz w:val="14"/>
              </w:rPr>
              <w:t xml:space="preserve">-0.02 </w:t>
            </w:r>
          </w:p>
          <w:p w14:paraId="24E69764" w14:textId="77777777" w:rsidR="00021115" w:rsidRDefault="00E132EA">
            <w:pPr>
              <w:spacing w:after="0" w:line="259" w:lineRule="auto"/>
              <w:ind w:left="58" w:firstLine="0"/>
              <w:jc w:val="left"/>
            </w:pPr>
            <w:r>
              <w:rPr>
                <w:sz w:val="14"/>
              </w:rPr>
              <w:t xml:space="preserve">(-0.13) </w:t>
            </w:r>
          </w:p>
        </w:tc>
        <w:tc>
          <w:tcPr>
            <w:tcW w:w="1234" w:type="dxa"/>
          </w:tcPr>
          <w:p w14:paraId="3D4AA840" w14:textId="77777777" w:rsidR="00021115" w:rsidRDefault="00E132EA">
            <w:pPr>
              <w:spacing w:after="0" w:line="259" w:lineRule="auto"/>
              <w:ind w:left="103" w:firstLine="0"/>
              <w:jc w:val="left"/>
            </w:pPr>
            <w:r>
              <w:rPr>
                <w:sz w:val="14"/>
              </w:rPr>
              <w:t xml:space="preserve">-0.02 </w:t>
            </w:r>
          </w:p>
          <w:p w14:paraId="74257FAE" w14:textId="77777777" w:rsidR="00021115" w:rsidRDefault="00E132EA">
            <w:pPr>
              <w:spacing w:after="0" w:line="259" w:lineRule="auto"/>
              <w:ind w:left="58" w:firstLine="0"/>
              <w:jc w:val="left"/>
            </w:pPr>
            <w:r>
              <w:rPr>
                <w:sz w:val="14"/>
              </w:rPr>
              <w:t xml:space="preserve">(-0.13) </w:t>
            </w:r>
          </w:p>
        </w:tc>
        <w:tc>
          <w:tcPr>
            <w:tcW w:w="1198" w:type="dxa"/>
          </w:tcPr>
          <w:p w14:paraId="5DA02DA5" w14:textId="77777777" w:rsidR="00021115" w:rsidRDefault="00E132EA">
            <w:pPr>
              <w:spacing w:after="0" w:line="259" w:lineRule="auto"/>
              <w:ind w:left="170" w:firstLine="0"/>
              <w:jc w:val="left"/>
            </w:pPr>
            <w:r>
              <w:rPr>
                <w:sz w:val="14"/>
              </w:rPr>
              <w:t xml:space="preserve">-- </w:t>
            </w:r>
          </w:p>
        </w:tc>
        <w:tc>
          <w:tcPr>
            <w:tcW w:w="1198" w:type="dxa"/>
          </w:tcPr>
          <w:p w14:paraId="65040175" w14:textId="77777777" w:rsidR="00021115" w:rsidRDefault="00E132EA">
            <w:pPr>
              <w:spacing w:after="0" w:line="259" w:lineRule="auto"/>
              <w:ind w:left="170" w:firstLine="0"/>
              <w:jc w:val="left"/>
            </w:pPr>
            <w:r>
              <w:rPr>
                <w:sz w:val="14"/>
              </w:rPr>
              <w:t xml:space="preserve">-- </w:t>
            </w:r>
          </w:p>
        </w:tc>
        <w:tc>
          <w:tcPr>
            <w:tcW w:w="826" w:type="dxa"/>
          </w:tcPr>
          <w:p w14:paraId="65B8E2A2" w14:textId="77777777" w:rsidR="00021115" w:rsidRDefault="00E132EA">
            <w:pPr>
              <w:spacing w:after="0" w:line="259" w:lineRule="auto"/>
              <w:ind w:left="168" w:firstLine="0"/>
              <w:jc w:val="left"/>
            </w:pPr>
            <w:r>
              <w:rPr>
                <w:sz w:val="14"/>
              </w:rPr>
              <w:t xml:space="preserve">-- </w:t>
            </w:r>
          </w:p>
        </w:tc>
      </w:tr>
      <w:tr w:rsidR="00021115" w14:paraId="7205F889" w14:textId="77777777" w:rsidTr="00FF280F">
        <w:trPr>
          <w:trHeight w:val="304"/>
        </w:trPr>
        <w:tc>
          <w:tcPr>
            <w:tcW w:w="3190" w:type="dxa"/>
          </w:tcPr>
          <w:p w14:paraId="775B9378" w14:textId="77777777" w:rsidR="00021115" w:rsidRDefault="00E132EA">
            <w:pPr>
              <w:spacing w:after="0" w:line="259" w:lineRule="auto"/>
              <w:ind w:left="749" w:firstLine="0"/>
              <w:jc w:val="left"/>
            </w:pPr>
            <w:r>
              <w:rPr>
                <w:rFonts w:ascii="Cambria Math" w:eastAsia="Cambria Math" w:hAnsi="Cambria Math" w:cs="Cambria Math"/>
                <w:sz w:val="14"/>
              </w:rPr>
              <w:t>β</w:t>
            </w:r>
            <w:r>
              <w:rPr>
                <w:rFonts w:ascii="Cambria Math" w:eastAsia="Cambria Math" w:hAnsi="Cambria Math" w:cs="Cambria Math"/>
                <w:sz w:val="14"/>
                <w:vertAlign w:val="subscript"/>
              </w:rPr>
              <w:t>1</w:t>
            </w:r>
            <w:r>
              <w:rPr>
                <w:rFonts w:ascii="Cambria Math" w:eastAsia="Cambria Math" w:hAnsi="Cambria Math" w:cs="Cambria Math"/>
                <w:sz w:val="14"/>
              </w:rPr>
              <w:t>(Rating_</w:t>
            </w:r>
            <w:proofErr w:type="gramStart"/>
            <w:r>
              <w:rPr>
                <w:rFonts w:ascii="Cambria Math" w:eastAsia="Cambria Math" w:hAnsi="Cambria Math" w:cs="Cambria Math"/>
                <w:sz w:val="14"/>
              </w:rPr>
              <w:t>Change</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rFonts w:ascii="Cambria Math" w:eastAsia="Cambria Math" w:hAnsi="Cambria Math" w:cs="Cambria Math"/>
                <w:sz w:val="14"/>
              </w:rPr>
              <w:t>)</w:t>
            </w:r>
            <w:r>
              <w:rPr>
                <w:sz w:val="14"/>
              </w:rPr>
              <w:t xml:space="preserve"> </w:t>
            </w:r>
          </w:p>
        </w:tc>
        <w:tc>
          <w:tcPr>
            <w:tcW w:w="1196" w:type="dxa"/>
          </w:tcPr>
          <w:p w14:paraId="0F3547D4" w14:textId="77777777" w:rsidR="00021115" w:rsidRDefault="00E132EA">
            <w:pPr>
              <w:spacing w:after="0" w:line="259" w:lineRule="auto"/>
              <w:ind w:left="58" w:right="162" w:hanging="58"/>
              <w:jc w:val="left"/>
            </w:pPr>
            <w:r>
              <w:rPr>
                <w:sz w:val="14"/>
              </w:rPr>
              <w:t xml:space="preserve">-0.07*** (-2.69) </w:t>
            </w:r>
          </w:p>
        </w:tc>
        <w:tc>
          <w:tcPr>
            <w:tcW w:w="1200" w:type="dxa"/>
          </w:tcPr>
          <w:p w14:paraId="0A1137F5" w14:textId="77777777" w:rsidR="00021115" w:rsidRDefault="00E132EA">
            <w:pPr>
              <w:spacing w:after="0" w:line="259" w:lineRule="auto"/>
              <w:ind w:left="58" w:right="166" w:hanging="58"/>
              <w:jc w:val="left"/>
            </w:pPr>
            <w:r>
              <w:rPr>
                <w:sz w:val="14"/>
              </w:rPr>
              <w:t xml:space="preserve">-0.16*** (-4.09) </w:t>
            </w:r>
          </w:p>
        </w:tc>
        <w:tc>
          <w:tcPr>
            <w:tcW w:w="1200" w:type="dxa"/>
          </w:tcPr>
          <w:p w14:paraId="519C5E5C" w14:textId="77777777" w:rsidR="00021115" w:rsidRDefault="00E132EA">
            <w:pPr>
              <w:spacing w:after="0" w:line="259" w:lineRule="auto"/>
              <w:ind w:left="58" w:right="166" w:hanging="58"/>
              <w:jc w:val="left"/>
            </w:pPr>
            <w:r>
              <w:rPr>
                <w:sz w:val="14"/>
              </w:rPr>
              <w:t xml:space="preserve">-0.11*** (-2.66) </w:t>
            </w:r>
          </w:p>
        </w:tc>
        <w:tc>
          <w:tcPr>
            <w:tcW w:w="1196" w:type="dxa"/>
          </w:tcPr>
          <w:p w14:paraId="76DCDDA3" w14:textId="77777777" w:rsidR="00021115" w:rsidRDefault="00E132EA">
            <w:pPr>
              <w:spacing w:after="0" w:line="259" w:lineRule="auto"/>
              <w:ind w:left="204" w:firstLine="0"/>
              <w:jc w:val="left"/>
            </w:pPr>
            <w:r>
              <w:rPr>
                <w:sz w:val="14"/>
              </w:rPr>
              <w:t xml:space="preserve">-- </w:t>
            </w:r>
          </w:p>
        </w:tc>
        <w:tc>
          <w:tcPr>
            <w:tcW w:w="1198" w:type="dxa"/>
          </w:tcPr>
          <w:p w14:paraId="122FBDD7" w14:textId="77777777" w:rsidR="00021115" w:rsidRDefault="00E132EA">
            <w:pPr>
              <w:spacing w:after="0" w:line="259" w:lineRule="auto"/>
              <w:ind w:left="204" w:firstLine="0"/>
              <w:jc w:val="left"/>
            </w:pPr>
            <w:r>
              <w:rPr>
                <w:sz w:val="14"/>
              </w:rPr>
              <w:t xml:space="preserve">-- </w:t>
            </w:r>
          </w:p>
        </w:tc>
        <w:tc>
          <w:tcPr>
            <w:tcW w:w="1234" w:type="dxa"/>
          </w:tcPr>
          <w:p w14:paraId="4C928BE4" w14:textId="77777777" w:rsidR="00021115" w:rsidRDefault="00E132EA">
            <w:pPr>
              <w:spacing w:after="0" w:line="259" w:lineRule="auto"/>
              <w:ind w:left="204" w:firstLine="0"/>
              <w:jc w:val="left"/>
            </w:pPr>
            <w:r>
              <w:rPr>
                <w:sz w:val="14"/>
              </w:rPr>
              <w:t xml:space="preserve">-- </w:t>
            </w:r>
          </w:p>
        </w:tc>
        <w:tc>
          <w:tcPr>
            <w:tcW w:w="1198" w:type="dxa"/>
          </w:tcPr>
          <w:p w14:paraId="2D0D78CE" w14:textId="77777777" w:rsidR="00021115" w:rsidRDefault="00E132EA">
            <w:pPr>
              <w:spacing w:after="0" w:line="259" w:lineRule="auto"/>
              <w:ind w:left="170" w:firstLine="0"/>
              <w:jc w:val="left"/>
            </w:pPr>
            <w:r>
              <w:rPr>
                <w:sz w:val="14"/>
              </w:rPr>
              <w:t xml:space="preserve">-- </w:t>
            </w:r>
          </w:p>
        </w:tc>
        <w:tc>
          <w:tcPr>
            <w:tcW w:w="1198" w:type="dxa"/>
          </w:tcPr>
          <w:p w14:paraId="78E03B8B" w14:textId="77777777" w:rsidR="00021115" w:rsidRDefault="00E132EA">
            <w:pPr>
              <w:spacing w:after="0" w:line="259" w:lineRule="auto"/>
              <w:ind w:left="170" w:firstLine="0"/>
              <w:jc w:val="left"/>
            </w:pPr>
            <w:r>
              <w:rPr>
                <w:sz w:val="14"/>
              </w:rPr>
              <w:t xml:space="preserve">-- </w:t>
            </w:r>
          </w:p>
        </w:tc>
        <w:tc>
          <w:tcPr>
            <w:tcW w:w="826" w:type="dxa"/>
          </w:tcPr>
          <w:p w14:paraId="4D5932FD" w14:textId="77777777" w:rsidR="00021115" w:rsidRDefault="00E132EA">
            <w:pPr>
              <w:spacing w:after="0" w:line="259" w:lineRule="auto"/>
              <w:ind w:left="168" w:firstLine="0"/>
              <w:jc w:val="left"/>
            </w:pPr>
            <w:r>
              <w:rPr>
                <w:sz w:val="14"/>
              </w:rPr>
              <w:t xml:space="preserve">-- </w:t>
            </w:r>
          </w:p>
        </w:tc>
      </w:tr>
      <w:tr w:rsidR="00021115" w14:paraId="78031A07" w14:textId="77777777" w:rsidTr="00FF280F">
        <w:trPr>
          <w:trHeight w:val="304"/>
        </w:trPr>
        <w:tc>
          <w:tcPr>
            <w:tcW w:w="3190" w:type="dxa"/>
          </w:tcPr>
          <w:p w14:paraId="6A1C9DCC" w14:textId="77777777" w:rsidR="00021115" w:rsidRDefault="00E132EA">
            <w:pPr>
              <w:spacing w:after="0" w:line="259" w:lineRule="auto"/>
              <w:ind w:left="0" w:right="215" w:firstLine="0"/>
              <w:jc w:val="center"/>
            </w:pPr>
            <w:r>
              <w:rPr>
                <w:rFonts w:ascii="Cambria Math" w:eastAsia="Cambria Math" w:hAnsi="Cambria Math" w:cs="Cambria Math"/>
                <w:sz w:val="14"/>
              </w:rPr>
              <w:t>β</w:t>
            </w:r>
            <w:r>
              <w:rPr>
                <w:rFonts w:ascii="Cambria Math" w:eastAsia="Cambria Math" w:hAnsi="Cambria Math" w:cs="Cambria Math"/>
                <w:sz w:val="10"/>
              </w:rPr>
              <w:t>1</w:t>
            </w:r>
            <w:r>
              <w:rPr>
                <w:rFonts w:ascii="Cambria Math" w:eastAsia="Cambria Math" w:hAnsi="Cambria Math" w:cs="Cambria Math"/>
                <w:sz w:val="14"/>
              </w:rPr>
              <w:t>(𝑁𝑒𝑔1</w:t>
            </w:r>
            <w:proofErr w:type="gramStart"/>
            <w:r>
              <w:rPr>
                <w:rFonts w:ascii="Cambria Math" w:eastAsia="Cambria Math" w:hAnsi="Cambria Math" w:cs="Cambria Math"/>
                <w:sz w:val="10"/>
              </w:rPr>
              <w:t>𝑖,𝑡</w:t>
            </w:r>
            <w:proofErr w:type="gramEnd"/>
            <w:r>
              <w:rPr>
                <w:rFonts w:ascii="Cambria Math" w:eastAsia="Cambria Math" w:hAnsi="Cambria Math" w:cs="Cambria Math"/>
                <w:sz w:val="10"/>
              </w:rPr>
              <w:t>−1</w:t>
            </w:r>
            <w:r>
              <w:rPr>
                <w:rFonts w:ascii="Cambria Math" w:eastAsia="Cambria Math" w:hAnsi="Cambria Math" w:cs="Cambria Math"/>
                <w:sz w:val="14"/>
              </w:rPr>
              <w:t xml:space="preserve">) </w:t>
            </w:r>
          </w:p>
        </w:tc>
        <w:tc>
          <w:tcPr>
            <w:tcW w:w="1196" w:type="dxa"/>
          </w:tcPr>
          <w:p w14:paraId="66DE8907" w14:textId="77777777" w:rsidR="00021115" w:rsidRDefault="00E132EA">
            <w:pPr>
              <w:spacing w:after="0" w:line="259" w:lineRule="auto"/>
              <w:ind w:left="204" w:firstLine="0"/>
              <w:jc w:val="left"/>
            </w:pPr>
            <w:r>
              <w:rPr>
                <w:sz w:val="14"/>
              </w:rPr>
              <w:t xml:space="preserve">-- </w:t>
            </w:r>
          </w:p>
        </w:tc>
        <w:tc>
          <w:tcPr>
            <w:tcW w:w="1200" w:type="dxa"/>
          </w:tcPr>
          <w:p w14:paraId="023BBD4B" w14:textId="77777777" w:rsidR="00021115" w:rsidRDefault="00E132EA">
            <w:pPr>
              <w:spacing w:after="0" w:line="259" w:lineRule="auto"/>
              <w:ind w:left="204" w:firstLine="0"/>
              <w:jc w:val="left"/>
            </w:pPr>
            <w:r>
              <w:rPr>
                <w:sz w:val="14"/>
              </w:rPr>
              <w:t xml:space="preserve">-- </w:t>
            </w:r>
          </w:p>
        </w:tc>
        <w:tc>
          <w:tcPr>
            <w:tcW w:w="1200" w:type="dxa"/>
          </w:tcPr>
          <w:p w14:paraId="48D9A15D" w14:textId="77777777" w:rsidR="00021115" w:rsidRDefault="00E132EA">
            <w:pPr>
              <w:spacing w:after="0" w:line="259" w:lineRule="auto"/>
              <w:ind w:left="204" w:firstLine="0"/>
              <w:jc w:val="left"/>
            </w:pPr>
            <w:r>
              <w:rPr>
                <w:sz w:val="14"/>
              </w:rPr>
              <w:t xml:space="preserve">-- </w:t>
            </w:r>
          </w:p>
        </w:tc>
        <w:tc>
          <w:tcPr>
            <w:tcW w:w="1196" w:type="dxa"/>
          </w:tcPr>
          <w:p w14:paraId="601052B0" w14:textId="77777777" w:rsidR="00021115" w:rsidRDefault="00E132EA">
            <w:pPr>
              <w:spacing w:after="0" w:line="259" w:lineRule="auto"/>
              <w:ind w:left="204" w:firstLine="0"/>
              <w:jc w:val="left"/>
            </w:pPr>
            <w:r>
              <w:rPr>
                <w:sz w:val="14"/>
              </w:rPr>
              <w:t xml:space="preserve">-- </w:t>
            </w:r>
          </w:p>
        </w:tc>
        <w:tc>
          <w:tcPr>
            <w:tcW w:w="1198" w:type="dxa"/>
          </w:tcPr>
          <w:p w14:paraId="6D411BFA" w14:textId="77777777" w:rsidR="00021115" w:rsidRDefault="00E132EA">
            <w:pPr>
              <w:spacing w:after="0" w:line="259" w:lineRule="auto"/>
              <w:ind w:left="204" w:firstLine="0"/>
              <w:jc w:val="left"/>
            </w:pPr>
            <w:r>
              <w:rPr>
                <w:sz w:val="14"/>
              </w:rPr>
              <w:t xml:space="preserve">-- </w:t>
            </w:r>
          </w:p>
        </w:tc>
        <w:tc>
          <w:tcPr>
            <w:tcW w:w="1234" w:type="dxa"/>
          </w:tcPr>
          <w:p w14:paraId="75DB3131" w14:textId="77777777" w:rsidR="00021115" w:rsidRDefault="00E132EA">
            <w:pPr>
              <w:spacing w:after="0" w:line="259" w:lineRule="auto"/>
              <w:ind w:left="204" w:firstLine="0"/>
              <w:jc w:val="left"/>
            </w:pPr>
            <w:r>
              <w:rPr>
                <w:sz w:val="14"/>
              </w:rPr>
              <w:t xml:space="preserve">-- </w:t>
            </w:r>
          </w:p>
        </w:tc>
        <w:tc>
          <w:tcPr>
            <w:tcW w:w="1198" w:type="dxa"/>
          </w:tcPr>
          <w:p w14:paraId="74FB09E0" w14:textId="77777777" w:rsidR="00021115" w:rsidRDefault="00E132EA">
            <w:pPr>
              <w:spacing w:after="0" w:line="259" w:lineRule="auto"/>
              <w:ind w:left="36" w:firstLine="0"/>
              <w:jc w:val="left"/>
            </w:pPr>
            <w:r>
              <w:rPr>
                <w:sz w:val="14"/>
              </w:rPr>
              <w:t xml:space="preserve">-0.22* </w:t>
            </w:r>
          </w:p>
          <w:p w14:paraId="5DB6D7ED" w14:textId="77777777" w:rsidR="00021115" w:rsidRDefault="00E132EA">
            <w:pPr>
              <w:spacing w:after="0" w:line="259" w:lineRule="auto"/>
              <w:ind w:left="24" w:firstLine="0"/>
              <w:jc w:val="left"/>
            </w:pPr>
            <w:r>
              <w:rPr>
                <w:sz w:val="14"/>
              </w:rPr>
              <w:t xml:space="preserve">(-1.77) </w:t>
            </w:r>
          </w:p>
        </w:tc>
        <w:tc>
          <w:tcPr>
            <w:tcW w:w="1198" w:type="dxa"/>
          </w:tcPr>
          <w:p w14:paraId="4A867B2F" w14:textId="77777777" w:rsidR="00021115" w:rsidRDefault="00E132EA">
            <w:pPr>
              <w:spacing w:after="0" w:line="259" w:lineRule="auto"/>
              <w:ind w:left="24" w:right="233" w:hanging="24"/>
              <w:jc w:val="left"/>
            </w:pPr>
            <w:r>
              <w:rPr>
                <w:sz w:val="14"/>
              </w:rPr>
              <w:t xml:space="preserve">-0.38** (-2.45) </w:t>
            </w:r>
          </w:p>
        </w:tc>
        <w:tc>
          <w:tcPr>
            <w:tcW w:w="826" w:type="dxa"/>
          </w:tcPr>
          <w:p w14:paraId="24309CFB" w14:textId="77777777" w:rsidR="00021115" w:rsidRDefault="00E132EA">
            <w:pPr>
              <w:spacing w:after="0" w:line="259" w:lineRule="auto"/>
              <w:ind w:left="24" w:hanging="24"/>
              <w:jc w:val="left"/>
            </w:pPr>
            <w:r>
              <w:rPr>
                <w:sz w:val="14"/>
              </w:rPr>
              <w:t xml:space="preserve">-0.32** (-2.07) </w:t>
            </w:r>
          </w:p>
        </w:tc>
      </w:tr>
      <w:tr w:rsidR="00021115" w14:paraId="3F41E8E4" w14:textId="77777777" w:rsidTr="00FF280F">
        <w:trPr>
          <w:trHeight w:val="305"/>
        </w:trPr>
        <w:tc>
          <w:tcPr>
            <w:tcW w:w="3190" w:type="dxa"/>
          </w:tcPr>
          <w:p w14:paraId="2A0A7E5F" w14:textId="77777777" w:rsidR="00021115" w:rsidRDefault="00E132EA">
            <w:pPr>
              <w:spacing w:after="0" w:line="259" w:lineRule="auto"/>
              <w:ind w:left="0" w:right="215" w:firstLine="0"/>
              <w:jc w:val="center"/>
            </w:pPr>
            <w:r>
              <w:rPr>
                <w:rFonts w:ascii="Cambria Math" w:eastAsia="Cambria Math" w:hAnsi="Cambria Math" w:cs="Cambria Math"/>
                <w:sz w:val="14"/>
              </w:rPr>
              <w:t>β</w:t>
            </w:r>
            <w:r>
              <w:rPr>
                <w:rFonts w:ascii="Cambria Math" w:eastAsia="Cambria Math" w:hAnsi="Cambria Math" w:cs="Cambria Math"/>
                <w:sz w:val="10"/>
              </w:rPr>
              <w:t>2</w:t>
            </w:r>
            <w:r>
              <w:rPr>
                <w:rFonts w:ascii="Cambria Math" w:eastAsia="Cambria Math" w:hAnsi="Cambria Math" w:cs="Cambria Math"/>
                <w:sz w:val="14"/>
              </w:rPr>
              <w:t>(𝑁𝑒𝑔2</w:t>
            </w:r>
            <w:proofErr w:type="gramStart"/>
            <w:r>
              <w:rPr>
                <w:rFonts w:ascii="Cambria Math" w:eastAsia="Cambria Math" w:hAnsi="Cambria Math" w:cs="Cambria Math"/>
                <w:sz w:val="10"/>
              </w:rPr>
              <w:t>𝑖,𝑡</w:t>
            </w:r>
            <w:proofErr w:type="gramEnd"/>
            <w:r>
              <w:rPr>
                <w:rFonts w:ascii="Cambria Math" w:eastAsia="Cambria Math" w:hAnsi="Cambria Math" w:cs="Cambria Math"/>
                <w:sz w:val="10"/>
              </w:rPr>
              <w:t>−1</w:t>
            </w:r>
            <w:r>
              <w:rPr>
                <w:rFonts w:ascii="Cambria Math" w:eastAsia="Cambria Math" w:hAnsi="Cambria Math" w:cs="Cambria Math"/>
                <w:sz w:val="14"/>
              </w:rPr>
              <w:t xml:space="preserve">) </w:t>
            </w:r>
          </w:p>
        </w:tc>
        <w:tc>
          <w:tcPr>
            <w:tcW w:w="1196" w:type="dxa"/>
          </w:tcPr>
          <w:p w14:paraId="6F9ED7DA" w14:textId="77777777" w:rsidR="00021115" w:rsidRDefault="00E132EA">
            <w:pPr>
              <w:spacing w:after="0" w:line="259" w:lineRule="auto"/>
              <w:ind w:left="204" w:firstLine="0"/>
              <w:jc w:val="left"/>
            </w:pPr>
            <w:r>
              <w:rPr>
                <w:sz w:val="14"/>
              </w:rPr>
              <w:t xml:space="preserve">-- </w:t>
            </w:r>
          </w:p>
        </w:tc>
        <w:tc>
          <w:tcPr>
            <w:tcW w:w="1200" w:type="dxa"/>
          </w:tcPr>
          <w:p w14:paraId="3BCBC221" w14:textId="77777777" w:rsidR="00021115" w:rsidRDefault="00E132EA">
            <w:pPr>
              <w:spacing w:after="0" w:line="259" w:lineRule="auto"/>
              <w:ind w:left="204" w:firstLine="0"/>
              <w:jc w:val="left"/>
            </w:pPr>
            <w:r>
              <w:rPr>
                <w:sz w:val="14"/>
              </w:rPr>
              <w:t xml:space="preserve">-- </w:t>
            </w:r>
          </w:p>
        </w:tc>
        <w:tc>
          <w:tcPr>
            <w:tcW w:w="1200" w:type="dxa"/>
          </w:tcPr>
          <w:p w14:paraId="12E33040" w14:textId="77777777" w:rsidR="00021115" w:rsidRDefault="00E132EA">
            <w:pPr>
              <w:spacing w:after="0" w:line="259" w:lineRule="auto"/>
              <w:ind w:left="204" w:firstLine="0"/>
              <w:jc w:val="left"/>
            </w:pPr>
            <w:r>
              <w:rPr>
                <w:sz w:val="14"/>
              </w:rPr>
              <w:t xml:space="preserve">-- </w:t>
            </w:r>
          </w:p>
        </w:tc>
        <w:tc>
          <w:tcPr>
            <w:tcW w:w="1196" w:type="dxa"/>
          </w:tcPr>
          <w:p w14:paraId="30BECCEF" w14:textId="77777777" w:rsidR="00021115" w:rsidRDefault="00E132EA">
            <w:pPr>
              <w:spacing w:after="0" w:line="259" w:lineRule="auto"/>
              <w:ind w:left="204" w:firstLine="0"/>
              <w:jc w:val="left"/>
            </w:pPr>
            <w:r>
              <w:rPr>
                <w:sz w:val="14"/>
              </w:rPr>
              <w:t xml:space="preserve">-- </w:t>
            </w:r>
          </w:p>
        </w:tc>
        <w:tc>
          <w:tcPr>
            <w:tcW w:w="1198" w:type="dxa"/>
          </w:tcPr>
          <w:p w14:paraId="22C8C3D1" w14:textId="77777777" w:rsidR="00021115" w:rsidRDefault="00E132EA">
            <w:pPr>
              <w:spacing w:after="0" w:line="259" w:lineRule="auto"/>
              <w:ind w:left="204" w:firstLine="0"/>
              <w:jc w:val="left"/>
            </w:pPr>
            <w:r>
              <w:rPr>
                <w:sz w:val="14"/>
              </w:rPr>
              <w:t xml:space="preserve">-- </w:t>
            </w:r>
          </w:p>
        </w:tc>
        <w:tc>
          <w:tcPr>
            <w:tcW w:w="1234" w:type="dxa"/>
          </w:tcPr>
          <w:p w14:paraId="0B0CFE59" w14:textId="77777777" w:rsidR="00021115" w:rsidRDefault="00E132EA">
            <w:pPr>
              <w:spacing w:after="0" w:line="259" w:lineRule="auto"/>
              <w:ind w:left="204" w:firstLine="0"/>
              <w:jc w:val="left"/>
            </w:pPr>
            <w:r>
              <w:rPr>
                <w:sz w:val="14"/>
              </w:rPr>
              <w:t xml:space="preserve">-- </w:t>
            </w:r>
          </w:p>
        </w:tc>
        <w:tc>
          <w:tcPr>
            <w:tcW w:w="1198" w:type="dxa"/>
          </w:tcPr>
          <w:p w14:paraId="0C865282" w14:textId="77777777" w:rsidR="00021115" w:rsidRDefault="00E132EA">
            <w:pPr>
              <w:spacing w:after="0" w:line="259" w:lineRule="auto"/>
              <w:ind w:left="70" w:firstLine="0"/>
              <w:jc w:val="left"/>
            </w:pPr>
            <w:r>
              <w:rPr>
                <w:sz w:val="14"/>
              </w:rPr>
              <w:t xml:space="preserve">-0.41 </w:t>
            </w:r>
          </w:p>
          <w:p w14:paraId="18180538" w14:textId="77777777" w:rsidR="00021115" w:rsidRDefault="00E132EA">
            <w:pPr>
              <w:spacing w:after="0" w:line="259" w:lineRule="auto"/>
              <w:ind w:left="24" w:firstLine="0"/>
              <w:jc w:val="left"/>
            </w:pPr>
            <w:r>
              <w:rPr>
                <w:sz w:val="14"/>
              </w:rPr>
              <w:t xml:space="preserve">(-1.49) </w:t>
            </w:r>
          </w:p>
        </w:tc>
        <w:tc>
          <w:tcPr>
            <w:tcW w:w="1198" w:type="dxa"/>
          </w:tcPr>
          <w:p w14:paraId="6C8CED76" w14:textId="77777777" w:rsidR="00021115" w:rsidRDefault="00E132EA">
            <w:pPr>
              <w:spacing w:after="0" w:line="259" w:lineRule="auto"/>
              <w:ind w:left="36" w:firstLine="0"/>
              <w:jc w:val="left"/>
            </w:pPr>
            <w:r>
              <w:rPr>
                <w:sz w:val="14"/>
              </w:rPr>
              <w:t xml:space="preserve">-0.62* </w:t>
            </w:r>
          </w:p>
          <w:p w14:paraId="757EC9F1" w14:textId="77777777" w:rsidR="00021115" w:rsidRDefault="00E132EA">
            <w:pPr>
              <w:spacing w:after="0" w:line="259" w:lineRule="auto"/>
              <w:ind w:left="24" w:firstLine="0"/>
              <w:jc w:val="left"/>
            </w:pPr>
            <w:r>
              <w:rPr>
                <w:sz w:val="14"/>
              </w:rPr>
              <w:t xml:space="preserve">(-1.81) </w:t>
            </w:r>
          </w:p>
        </w:tc>
        <w:tc>
          <w:tcPr>
            <w:tcW w:w="826" w:type="dxa"/>
          </w:tcPr>
          <w:p w14:paraId="1C1608FB" w14:textId="77777777" w:rsidR="00021115" w:rsidRDefault="00E132EA">
            <w:pPr>
              <w:spacing w:after="0" w:line="259" w:lineRule="auto"/>
              <w:ind w:left="70" w:firstLine="0"/>
              <w:jc w:val="left"/>
            </w:pPr>
            <w:r>
              <w:rPr>
                <w:sz w:val="14"/>
              </w:rPr>
              <w:t xml:space="preserve">-0.45 </w:t>
            </w:r>
          </w:p>
          <w:p w14:paraId="1463445A" w14:textId="77777777" w:rsidR="00021115" w:rsidRDefault="00E132EA">
            <w:pPr>
              <w:spacing w:after="0" w:line="259" w:lineRule="auto"/>
              <w:ind w:left="24" w:firstLine="0"/>
              <w:jc w:val="left"/>
            </w:pPr>
            <w:r>
              <w:rPr>
                <w:sz w:val="14"/>
              </w:rPr>
              <w:t xml:space="preserve">(-1.38) </w:t>
            </w:r>
          </w:p>
        </w:tc>
      </w:tr>
      <w:tr w:rsidR="00021115" w14:paraId="035C9553" w14:textId="77777777" w:rsidTr="00FF280F">
        <w:trPr>
          <w:trHeight w:val="304"/>
        </w:trPr>
        <w:tc>
          <w:tcPr>
            <w:tcW w:w="3190" w:type="dxa"/>
          </w:tcPr>
          <w:p w14:paraId="5E905582" w14:textId="77777777" w:rsidR="00021115" w:rsidRDefault="00E132EA">
            <w:pPr>
              <w:spacing w:after="0" w:line="259" w:lineRule="auto"/>
              <w:ind w:left="0" w:right="218" w:firstLine="0"/>
              <w:jc w:val="center"/>
            </w:pPr>
            <w:r>
              <w:rPr>
                <w:rFonts w:ascii="Cambria Math" w:eastAsia="Cambria Math" w:hAnsi="Cambria Math" w:cs="Cambria Math"/>
                <w:sz w:val="14"/>
              </w:rPr>
              <w:t>β</w:t>
            </w:r>
            <w:r>
              <w:rPr>
                <w:rFonts w:ascii="Cambria Math" w:eastAsia="Cambria Math" w:hAnsi="Cambria Math" w:cs="Cambria Math"/>
                <w:sz w:val="10"/>
              </w:rPr>
              <w:t>3</w:t>
            </w:r>
            <w:r>
              <w:rPr>
                <w:rFonts w:ascii="Cambria Math" w:eastAsia="Cambria Math" w:hAnsi="Cambria Math" w:cs="Cambria Math"/>
                <w:sz w:val="14"/>
              </w:rPr>
              <w:t>(𝑃𝑜𝑠1</w:t>
            </w:r>
            <w:proofErr w:type="gramStart"/>
            <w:r>
              <w:rPr>
                <w:rFonts w:ascii="Cambria Math" w:eastAsia="Cambria Math" w:hAnsi="Cambria Math" w:cs="Cambria Math"/>
                <w:sz w:val="10"/>
              </w:rPr>
              <w:t>𝑖,𝑡</w:t>
            </w:r>
            <w:proofErr w:type="gramEnd"/>
            <w:r>
              <w:rPr>
                <w:rFonts w:ascii="Cambria Math" w:eastAsia="Cambria Math" w:hAnsi="Cambria Math" w:cs="Cambria Math"/>
                <w:sz w:val="10"/>
              </w:rPr>
              <w:t>−1</w:t>
            </w:r>
            <w:r>
              <w:rPr>
                <w:rFonts w:ascii="Cambria Math" w:eastAsia="Cambria Math" w:hAnsi="Cambria Math" w:cs="Cambria Math"/>
                <w:sz w:val="14"/>
              </w:rPr>
              <w:t xml:space="preserve">) </w:t>
            </w:r>
          </w:p>
        </w:tc>
        <w:tc>
          <w:tcPr>
            <w:tcW w:w="1196" w:type="dxa"/>
          </w:tcPr>
          <w:p w14:paraId="622D3E88" w14:textId="77777777" w:rsidR="00021115" w:rsidRDefault="00E132EA">
            <w:pPr>
              <w:spacing w:after="0" w:line="259" w:lineRule="auto"/>
              <w:ind w:left="204" w:firstLine="0"/>
              <w:jc w:val="left"/>
            </w:pPr>
            <w:r>
              <w:rPr>
                <w:sz w:val="14"/>
              </w:rPr>
              <w:t xml:space="preserve">-- </w:t>
            </w:r>
          </w:p>
        </w:tc>
        <w:tc>
          <w:tcPr>
            <w:tcW w:w="1200" w:type="dxa"/>
          </w:tcPr>
          <w:p w14:paraId="7CC4CD3B" w14:textId="77777777" w:rsidR="00021115" w:rsidRDefault="00E132EA">
            <w:pPr>
              <w:spacing w:after="0" w:line="259" w:lineRule="auto"/>
              <w:ind w:left="204" w:firstLine="0"/>
              <w:jc w:val="left"/>
            </w:pPr>
            <w:r>
              <w:rPr>
                <w:sz w:val="14"/>
              </w:rPr>
              <w:t xml:space="preserve">-- </w:t>
            </w:r>
          </w:p>
        </w:tc>
        <w:tc>
          <w:tcPr>
            <w:tcW w:w="1200" w:type="dxa"/>
          </w:tcPr>
          <w:p w14:paraId="25024ADE" w14:textId="77777777" w:rsidR="00021115" w:rsidRDefault="00E132EA">
            <w:pPr>
              <w:spacing w:after="0" w:line="259" w:lineRule="auto"/>
              <w:ind w:left="204" w:firstLine="0"/>
              <w:jc w:val="left"/>
            </w:pPr>
            <w:r>
              <w:rPr>
                <w:sz w:val="14"/>
              </w:rPr>
              <w:t xml:space="preserve">-- </w:t>
            </w:r>
          </w:p>
        </w:tc>
        <w:tc>
          <w:tcPr>
            <w:tcW w:w="1196" w:type="dxa"/>
          </w:tcPr>
          <w:p w14:paraId="63FEF8FE" w14:textId="77777777" w:rsidR="00021115" w:rsidRDefault="00E132EA">
            <w:pPr>
              <w:spacing w:after="0" w:line="259" w:lineRule="auto"/>
              <w:ind w:left="204" w:firstLine="0"/>
              <w:jc w:val="left"/>
            </w:pPr>
            <w:r>
              <w:rPr>
                <w:sz w:val="14"/>
              </w:rPr>
              <w:t xml:space="preserve">-- </w:t>
            </w:r>
          </w:p>
        </w:tc>
        <w:tc>
          <w:tcPr>
            <w:tcW w:w="1198" w:type="dxa"/>
          </w:tcPr>
          <w:p w14:paraId="47A31A04" w14:textId="77777777" w:rsidR="00021115" w:rsidRDefault="00E132EA">
            <w:pPr>
              <w:spacing w:after="0" w:line="259" w:lineRule="auto"/>
              <w:ind w:left="204" w:firstLine="0"/>
              <w:jc w:val="left"/>
            </w:pPr>
            <w:r>
              <w:rPr>
                <w:sz w:val="14"/>
              </w:rPr>
              <w:t xml:space="preserve">-- </w:t>
            </w:r>
          </w:p>
        </w:tc>
        <w:tc>
          <w:tcPr>
            <w:tcW w:w="1234" w:type="dxa"/>
          </w:tcPr>
          <w:p w14:paraId="5729DAF3" w14:textId="77777777" w:rsidR="00021115" w:rsidRDefault="00E132EA">
            <w:pPr>
              <w:spacing w:after="0" w:line="259" w:lineRule="auto"/>
              <w:ind w:left="204" w:firstLine="0"/>
              <w:jc w:val="left"/>
            </w:pPr>
            <w:r>
              <w:rPr>
                <w:sz w:val="14"/>
              </w:rPr>
              <w:t xml:space="preserve">-- </w:t>
            </w:r>
          </w:p>
        </w:tc>
        <w:tc>
          <w:tcPr>
            <w:tcW w:w="1198" w:type="dxa"/>
          </w:tcPr>
          <w:p w14:paraId="7BC191C3" w14:textId="77777777" w:rsidR="00021115" w:rsidRDefault="00E132EA">
            <w:pPr>
              <w:spacing w:after="0" w:line="259" w:lineRule="auto"/>
              <w:ind w:left="94" w:firstLine="0"/>
              <w:jc w:val="left"/>
            </w:pPr>
            <w:r>
              <w:rPr>
                <w:sz w:val="14"/>
              </w:rPr>
              <w:t xml:space="preserve">0.13 </w:t>
            </w:r>
          </w:p>
          <w:p w14:paraId="4C01DED9" w14:textId="77777777" w:rsidR="00021115" w:rsidRDefault="00E132EA">
            <w:pPr>
              <w:spacing w:after="0" w:line="259" w:lineRule="auto"/>
              <w:ind w:left="48" w:firstLine="0"/>
              <w:jc w:val="left"/>
            </w:pPr>
            <w:r>
              <w:rPr>
                <w:sz w:val="14"/>
              </w:rPr>
              <w:t xml:space="preserve">(1.14) </w:t>
            </w:r>
          </w:p>
        </w:tc>
        <w:tc>
          <w:tcPr>
            <w:tcW w:w="1198" w:type="dxa"/>
          </w:tcPr>
          <w:p w14:paraId="7ECF1228" w14:textId="77777777" w:rsidR="00021115" w:rsidRDefault="00E132EA">
            <w:pPr>
              <w:spacing w:after="0" w:line="259" w:lineRule="auto"/>
              <w:ind w:left="94" w:firstLine="0"/>
              <w:jc w:val="left"/>
            </w:pPr>
            <w:r>
              <w:rPr>
                <w:sz w:val="14"/>
              </w:rPr>
              <w:t xml:space="preserve">0.13 </w:t>
            </w:r>
          </w:p>
          <w:p w14:paraId="68F874E0" w14:textId="77777777" w:rsidR="00021115" w:rsidRDefault="00E132EA">
            <w:pPr>
              <w:spacing w:after="0" w:line="259" w:lineRule="auto"/>
              <w:ind w:left="48" w:firstLine="0"/>
              <w:jc w:val="left"/>
            </w:pPr>
            <w:r>
              <w:rPr>
                <w:sz w:val="14"/>
              </w:rPr>
              <w:t xml:space="preserve">(0.79) </w:t>
            </w:r>
          </w:p>
        </w:tc>
        <w:tc>
          <w:tcPr>
            <w:tcW w:w="826" w:type="dxa"/>
          </w:tcPr>
          <w:p w14:paraId="1EA8A864" w14:textId="77777777" w:rsidR="00021115" w:rsidRDefault="00E132EA">
            <w:pPr>
              <w:spacing w:after="0" w:line="259" w:lineRule="auto"/>
              <w:ind w:left="94" w:firstLine="0"/>
              <w:jc w:val="left"/>
            </w:pPr>
            <w:r>
              <w:rPr>
                <w:sz w:val="14"/>
              </w:rPr>
              <w:t xml:space="preserve">0.13 </w:t>
            </w:r>
          </w:p>
          <w:p w14:paraId="4750D733" w14:textId="77777777" w:rsidR="00021115" w:rsidRDefault="00E132EA">
            <w:pPr>
              <w:spacing w:after="0" w:line="259" w:lineRule="auto"/>
              <w:ind w:left="46" w:firstLine="0"/>
              <w:jc w:val="left"/>
            </w:pPr>
            <w:r>
              <w:rPr>
                <w:sz w:val="14"/>
              </w:rPr>
              <w:t xml:space="preserve">(0.81) </w:t>
            </w:r>
          </w:p>
        </w:tc>
      </w:tr>
      <w:tr w:rsidR="00021115" w14:paraId="5C13D017" w14:textId="77777777" w:rsidTr="00FF280F">
        <w:trPr>
          <w:trHeight w:val="304"/>
        </w:trPr>
        <w:tc>
          <w:tcPr>
            <w:tcW w:w="3190" w:type="dxa"/>
          </w:tcPr>
          <w:p w14:paraId="11D943CF" w14:textId="77777777" w:rsidR="00021115" w:rsidRDefault="00E132EA">
            <w:pPr>
              <w:spacing w:after="0" w:line="259" w:lineRule="auto"/>
              <w:ind w:left="0" w:right="215" w:firstLine="0"/>
              <w:jc w:val="center"/>
            </w:pPr>
            <w:r>
              <w:rPr>
                <w:rFonts w:ascii="Cambria Math" w:eastAsia="Cambria Math" w:hAnsi="Cambria Math" w:cs="Cambria Math"/>
                <w:sz w:val="14"/>
              </w:rPr>
              <w:t>β</w:t>
            </w:r>
            <w:r>
              <w:rPr>
                <w:rFonts w:ascii="Cambria Math" w:eastAsia="Cambria Math" w:hAnsi="Cambria Math" w:cs="Cambria Math"/>
                <w:sz w:val="10"/>
              </w:rPr>
              <w:t>4</w:t>
            </w:r>
            <w:r>
              <w:rPr>
                <w:rFonts w:ascii="Cambria Math" w:eastAsia="Cambria Math" w:hAnsi="Cambria Math" w:cs="Cambria Math"/>
                <w:sz w:val="14"/>
              </w:rPr>
              <w:t>(𝑃𝑜𝑠2</w:t>
            </w:r>
            <w:proofErr w:type="gramStart"/>
            <w:r>
              <w:rPr>
                <w:rFonts w:ascii="Cambria Math" w:eastAsia="Cambria Math" w:hAnsi="Cambria Math" w:cs="Cambria Math"/>
                <w:sz w:val="10"/>
              </w:rPr>
              <w:t>𝑖,𝑡</w:t>
            </w:r>
            <w:proofErr w:type="gramEnd"/>
            <w:r>
              <w:rPr>
                <w:rFonts w:ascii="Cambria Math" w:eastAsia="Cambria Math" w:hAnsi="Cambria Math" w:cs="Cambria Math"/>
                <w:sz w:val="10"/>
              </w:rPr>
              <w:t>−1</w:t>
            </w:r>
            <w:r>
              <w:rPr>
                <w:rFonts w:ascii="Cambria Math" w:eastAsia="Cambria Math" w:hAnsi="Cambria Math" w:cs="Cambria Math"/>
                <w:sz w:val="14"/>
              </w:rPr>
              <w:t xml:space="preserve">) </w:t>
            </w:r>
          </w:p>
        </w:tc>
        <w:tc>
          <w:tcPr>
            <w:tcW w:w="1196" w:type="dxa"/>
          </w:tcPr>
          <w:p w14:paraId="570B0795" w14:textId="77777777" w:rsidR="00021115" w:rsidRDefault="00E132EA">
            <w:pPr>
              <w:spacing w:after="0" w:line="259" w:lineRule="auto"/>
              <w:ind w:left="204" w:firstLine="0"/>
              <w:jc w:val="left"/>
            </w:pPr>
            <w:r>
              <w:rPr>
                <w:sz w:val="14"/>
              </w:rPr>
              <w:t xml:space="preserve">-- </w:t>
            </w:r>
          </w:p>
        </w:tc>
        <w:tc>
          <w:tcPr>
            <w:tcW w:w="1200" w:type="dxa"/>
          </w:tcPr>
          <w:p w14:paraId="5D2EBF7C" w14:textId="77777777" w:rsidR="00021115" w:rsidRDefault="00E132EA">
            <w:pPr>
              <w:spacing w:after="0" w:line="259" w:lineRule="auto"/>
              <w:ind w:left="204" w:firstLine="0"/>
              <w:jc w:val="left"/>
            </w:pPr>
            <w:r>
              <w:rPr>
                <w:sz w:val="14"/>
              </w:rPr>
              <w:t xml:space="preserve">-- </w:t>
            </w:r>
          </w:p>
        </w:tc>
        <w:tc>
          <w:tcPr>
            <w:tcW w:w="1200" w:type="dxa"/>
          </w:tcPr>
          <w:p w14:paraId="6574E883" w14:textId="77777777" w:rsidR="00021115" w:rsidRDefault="00E132EA">
            <w:pPr>
              <w:spacing w:after="0" w:line="259" w:lineRule="auto"/>
              <w:ind w:left="204" w:firstLine="0"/>
              <w:jc w:val="left"/>
            </w:pPr>
            <w:r>
              <w:rPr>
                <w:sz w:val="14"/>
              </w:rPr>
              <w:t xml:space="preserve">-- </w:t>
            </w:r>
          </w:p>
        </w:tc>
        <w:tc>
          <w:tcPr>
            <w:tcW w:w="1196" w:type="dxa"/>
          </w:tcPr>
          <w:p w14:paraId="5108DC14" w14:textId="77777777" w:rsidR="00021115" w:rsidRDefault="00E132EA">
            <w:pPr>
              <w:spacing w:after="0" w:line="259" w:lineRule="auto"/>
              <w:ind w:left="204" w:firstLine="0"/>
              <w:jc w:val="left"/>
            </w:pPr>
            <w:r>
              <w:rPr>
                <w:sz w:val="14"/>
              </w:rPr>
              <w:t xml:space="preserve">-- </w:t>
            </w:r>
          </w:p>
        </w:tc>
        <w:tc>
          <w:tcPr>
            <w:tcW w:w="1198" w:type="dxa"/>
          </w:tcPr>
          <w:p w14:paraId="5BEFDA15" w14:textId="77777777" w:rsidR="00021115" w:rsidRDefault="00E132EA">
            <w:pPr>
              <w:spacing w:after="0" w:line="259" w:lineRule="auto"/>
              <w:ind w:left="204" w:firstLine="0"/>
              <w:jc w:val="left"/>
            </w:pPr>
            <w:r>
              <w:rPr>
                <w:sz w:val="14"/>
              </w:rPr>
              <w:t xml:space="preserve">-- </w:t>
            </w:r>
          </w:p>
        </w:tc>
        <w:tc>
          <w:tcPr>
            <w:tcW w:w="1234" w:type="dxa"/>
          </w:tcPr>
          <w:p w14:paraId="1B8E4A46" w14:textId="77777777" w:rsidR="00021115" w:rsidRDefault="00E132EA">
            <w:pPr>
              <w:spacing w:after="0" w:line="259" w:lineRule="auto"/>
              <w:ind w:left="204" w:firstLine="0"/>
              <w:jc w:val="left"/>
            </w:pPr>
            <w:r>
              <w:rPr>
                <w:sz w:val="14"/>
              </w:rPr>
              <w:t xml:space="preserve">-- </w:t>
            </w:r>
          </w:p>
        </w:tc>
        <w:tc>
          <w:tcPr>
            <w:tcW w:w="1198" w:type="dxa"/>
          </w:tcPr>
          <w:p w14:paraId="3CC40F76" w14:textId="77777777" w:rsidR="00021115" w:rsidRDefault="00E132EA">
            <w:pPr>
              <w:spacing w:after="0" w:line="259" w:lineRule="auto"/>
              <w:ind w:left="70" w:firstLine="0"/>
              <w:jc w:val="left"/>
            </w:pPr>
            <w:r>
              <w:rPr>
                <w:sz w:val="14"/>
              </w:rPr>
              <w:t xml:space="preserve">-0.02 </w:t>
            </w:r>
          </w:p>
          <w:p w14:paraId="4891E5E7" w14:textId="77777777" w:rsidR="00021115" w:rsidRDefault="00E132EA">
            <w:pPr>
              <w:spacing w:after="0" w:line="259" w:lineRule="auto"/>
              <w:ind w:left="24" w:firstLine="0"/>
              <w:jc w:val="left"/>
            </w:pPr>
            <w:r>
              <w:rPr>
                <w:sz w:val="14"/>
              </w:rPr>
              <w:t xml:space="preserve">(-0.07) </w:t>
            </w:r>
          </w:p>
        </w:tc>
        <w:tc>
          <w:tcPr>
            <w:tcW w:w="1198" w:type="dxa"/>
          </w:tcPr>
          <w:p w14:paraId="202DA610" w14:textId="77777777" w:rsidR="00021115" w:rsidRDefault="00E132EA">
            <w:pPr>
              <w:spacing w:after="0" w:line="259" w:lineRule="auto"/>
              <w:ind w:left="48" w:right="303" w:hanging="24"/>
              <w:jc w:val="left"/>
            </w:pPr>
            <w:r>
              <w:rPr>
                <w:sz w:val="14"/>
              </w:rPr>
              <w:t xml:space="preserve">0.65** (2.35) </w:t>
            </w:r>
          </w:p>
        </w:tc>
        <w:tc>
          <w:tcPr>
            <w:tcW w:w="826" w:type="dxa"/>
          </w:tcPr>
          <w:p w14:paraId="124870CF" w14:textId="77777777" w:rsidR="00021115" w:rsidRDefault="00E132EA">
            <w:pPr>
              <w:spacing w:after="0" w:line="259" w:lineRule="auto"/>
              <w:ind w:left="58" w:firstLine="0"/>
              <w:jc w:val="left"/>
            </w:pPr>
            <w:r>
              <w:rPr>
                <w:sz w:val="14"/>
              </w:rPr>
              <w:t xml:space="preserve">0.53* </w:t>
            </w:r>
          </w:p>
          <w:p w14:paraId="001C6322" w14:textId="77777777" w:rsidR="00021115" w:rsidRDefault="00E132EA">
            <w:pPr>
              <w:spacing w:after="0" w:line="259" w:lineRule="auto"/>
              <w:ind w:left="46" w:firstLine="0"/>
              <w:jc w:val="left"/>
            </w:pPr>
            <w:r>
              <w:rPr>
                <w:sz w:val="14"/>
              </w:rPr>
              <w:t xml:space="preserve">(1.82) </w:t>
            </w:r>
          </w:p>
        </w:tc>
      </w:tr>
      <w:tr w:rsidR="00021115" w14:paraId="26441857" w14:textId="77777777" w:rsidTr="00FF280F">
        <w:trPr>
          <w:trHeight w:val="305"/>
        </w:trPr>
        <w:tc>
          <w:tcPr>
            <w:tcW w:w="3190" w:type="dxa"/>
          </w:tcPr>
          <w:p w14:paraId="7F22D9CB" w14:textId="77777777" w:rsidR="00021115" w:rsidRDefault="00E132EA">
            <w:pPr>
              <w:spacing w:after="0" w:line="259" w:lineRule="auto"/>
              <w:ind w:left="0" w:right="220" w:firstLine="0"/>
              <w:jc w:val="center"/>
            </w:pPr>
            <w:proofErr w:type="gramStart"/>
            <w:r>
              <w:rPr>
                <w:rFonts w:ascii="Cambria Math" w:eastAsia="Cambria Math" w:hAnsi="Cambria Math" w:cs="Cambria Math"/>
                <w:sz w:val="14"/>
              </w:rPr>
              <w:t>SovNegD</w:t>
            </w:r>
            <w:r>
              <w:rPr>
                <w:rFonts w:ascii="Cambria Math" w:eastAsia="Cambria Math" w:hAnsi="Cambria Math" w:cs="Cambria Math"/>
                <w:sz w:val="10"/>
              </w:rPr>
              <w:t>i,t</w:t>
            </w:r>
            <w:proofErr w:type="gramEnd"/>
            <w:r>
              <w:rPr>
                <w:rFonts w:ascii="Cambria Math" w:eastAsia="Cambria Math" w:hAnsi="Cambria Math" w:cs="Cambria Math"/>
                <w:sz w:val="10"/>
              </w:rPr>
              <w:t>−1</w:t>
            </w:r>
            <w:r>
              <w:rPr>
                <w:sz w:val="14"/>
              </w:rPr>
              <w:t xml:space="preserve"> </w:t>
            </w:r>
          </w:p>
        </w:tc>
        <w:tc>
          <w:tcPr>
            <w:tcW w:w="1196" w:type="dxa"/>
          </w:tcPr>
          <w:p w14:paraId="770A4E5C" w14:textId="77777777" w:rsidR="00021115" w:rsidRDefault="00E132EA">
            <w:pPr>
              <w:spacing w:after="0" w:line="259" w:lineRule="auto"/>
              <w:ind w:left="58" w:right="162" w:hanging="58"/>
              <w:jc w:val="left"/>
            </w:pPr>
            <w:r>
              <w:rPr>
                <w:sz w:val="14"/>
              </w:rPr>
              <w:t xml:space="preserve">-0.41*** (-3.71) </w:t>
            </w:r>
          </w:p>
        </w:tc>
        <w:tc>
          <w:tcPr>
            <w:tcW w:w="1200" w:type="dxa"/>
          </w:tcPr>
          <w:p w14:paraId="616D04F3" w14:textId="77777777" w:rsidR="00021115" w:rsidRDefault="00E132EA">
            <w:pPr>
              <w:spacing w:after="0" w:line="259" w:lineRule="auto"/>
              <w:ind w:left="58" w:right="166" w:hanging="58"/>
              <w:jc w:val="left"/>
            </w:pPr>
            <w:r>
              <w:rPr>
                <w:sz w:val="14"/>
              </w:rPr>
              <w:t xml:space="preserve">-0.38*** (-2.67) </w:t>
            </w:r>
          </w:p>
        </w:tc>
        <w:tc>
          <w:tcPr>
            <w:tcW w:w="1200" w:type="dxa"/>
          </w:tcPr>
          <w:p w14:paraId="2E63BCEA" w14:textId="77777777" w:rsidR="00021115" w:rsidRDefault="00E132EA">
            <w:pPr>
              <w:spacing w:after="0" w:line="259" w:lineRule="auto"/>
              <w:ind w:left="58" w:right="166" w:hanging="58"/>
              <w:jc w:val="left"/>
            </w:pPr>
            <w:r>
              <w:rPr>
                <w:sz w:val="14"/>
              </w:rPr>
              <w:t xml:space="preserve">-0.41*** (-2.86) </w:t>
            </w:r>
          </w:p>
        </w:tc>
        <w:tc>
          <w:tcPr>
            <w:tcW w:w="1196" w:type="dxa"/>
          </w:tcPr>
          <w:p w14:paraId="4353204B" w14:textId="77777777" w:rsidR="00021115" w:rsidRDefault="00E132EA">
            <w:pPr>
              <w:spacing w:after="0" w:line="259" w:lineRule="auto"/>
              <w:ind w:left="70" w:firstLine="0"/>
              <w:jc w:val="left"/>
            </w:pPr>
            <w:r>
              <w:rPr>
                <w:sz w:val="14"/>
              </w:rPr>
              <w:t xml:space="preserve">-0.21* </w:t>
            </w:r>
          </w:p>
          <w:p w14:paraId="670ABB6E" w14:textId="77777777" w:rsidR="00021115" w:rsidRDefault="00E132EA">
            <w:pPr>
              <w:spacing w:after="0" w:line="259" w:lineRule="auto"/>
              <w:ind w:left="58" w:firstLine="0"/>
              <w:jc w:val="left"/>
            </w:pPr>
            <w:r>
              <w:rPr>
                <w:sz w:val="14"/>
              </w:rPr>
              <w:t xml:space="preserve">(-1.75) </w:t>
            </w:r>
          </w:p>
        </w:tc>
        <w:tc>
          <w:tcPr>
            <w:tcW w:w="1198" w:type="dxa"/>
          </w:tcPr>
          <w:p w14:paraId="21C5512A" w14:textId="77777777" w:rsidR="00021115" w:rsidRDefault="00E132EA">
            <w:pPr>
              <w:spacing w:after="0" w:line="259" w:lineRule="auto"/>
              <w:ind w:left="103" w:firstLine="0"/>
              <w:jc w:val="left"/>
            </w:pPr>
            <w:r>
              <w:rPr>
                <w:sz w:val="14"/>
              </w:rPr>
              <w:t xml:space="preserve">-0.16 </w:t>
            </w:r>
          </w:p>
          <w:p w14:paraId="29C788CF" w14:textId="77777777" w:rsidR="00021115" w:rsidRDefault="00E132EA">
            <w:pPr>
              <w:spacing w:after="0" w:line="259" w:lineRule="auto"/>
              <w:ind w:left="58" w:firstLine="0"/>
              <w:jc w:val="left"/>
            </w:pPr>
            <w:r>
              <w:rPr>
                <w:sz w:val="14"/>
              </w:rPr>
              <w:t xml:space="preserve">(-0.97) </w:t>
            </w:r>
          </w:p>
        </w:tc>
        <w:tc>
          <w:tcPr>
            <w:tcW w:w="1234" w:type="dxa"/>
          </w:tcPr>
          <w:p w14:paraId="66D82ACA" w14:textId="77777777" w:rsidR="00021115" w:rsidRDefault="00E132EA">
            <w:pPr>
              <w:spacing w:after="0" w:line="259" w:lineRule="auto"/>
              <w:ind w:left="103" w:firstLine="0"/>
              <w:jc w:val="left"/>
            </w:pPr>
            <w:r>
              <w:rPr>
                <w:sz w:val="14"/>
              </w:rPr>
              <w:t xml:space="preserve">-0.21 </w:t>
            </w:r>
          </w:p>
          <w:p w14:paraId="0DEE6D10" w14:textId="77777777" w:rsidR="00021115" w:rsidRDefault="00E132EA">
            <w:pPr>
              <w:spacing w:after="0" w:line="259" w:lineRule="auto"/>
              <w:ind w:left="58" w:firstLine="0"/>
              <w:jc w:val="left"/>
            </w:pPr>
            <w:r>
              <w:rPr>
                <w:sz w:val="14"/>
              </w:rPr>
              <w:t xml:space="preserve">(-1.27) </w:t>
            </w:r>
          </w:p>
        </w:tc>
        <w:tc>
          <w:tcPr>
            <w:tcW w:w="1198" w:type="dxa"/>
          </w:tcPr>
          <w:p w14:paraId="0EDAC4F3" w14:textId="77777777" w:rsidR="00021115" w:rsidRDefault="00E132EA">
            <w:pPr>
              <w:spacing w:after="0" w:line="259" w:lineRule="auto"/>
              <w:ind w:left="70" w:firstLine="0"/>
              <w:jc w:val="left"/>
            </w:pPr>
            <w:r>
              <w:rPr>
                <w:sz w:val="14"/>
              </w:rPr>
              <w:t xml:space="preserve">-0.14 </w:t>
            </w:r>
          </w:p>
          <w:p w14:paraId="79C25259" w14:textId="77777777" w:rsidR="00021115" w:rsidRDefault="00E132EA">
            <w:pPr>
              <w:spacing w:after="0" w:line="259" w:lineRule="auto"/>
              <w:ind w:left="24" w:firstLine="0"/>
              <w:jc w:val="left"/>
            </w:pPr>
            <w:r>
              <w:rPr>
                <w:sz w:val="14"/>
              </w:rPr>
              <w:t xml:space="preserve">(-1.03) </w:t>
            </w:r>
          </w:p>
        </w:tc>
        <w:tc>
          <w:tcPr>
            <w:tcW w:w="1198" w:type="dxa"/>
          </w:tcPr>
          <w:p w14:paraId="2EDE29C0" w14:textId="77777777" w:rsidR="00021115" w:rsidRDefault="00E132EA">
            <w:pPr>
              <w:spacing w:after="0" w:line="259" w:lineRule="auto"/>
              <w:ind w:left="70" w:firstLine="0"/>
              <w:jc w:val="left"/>
            </w:pPr>
            <w:r>
              <w:rPr>
                <w:sz w:val="14"/>
              </w:rPr>
              <w:t xml:space="preserve">-0.27 </w:t>
            </w:r>
          </w:p>
          <w:p w14:paraId="1BF489B0" w14:textId="77777777" w:rsidR="00021115" w:rsidRDefault="00E132EA">
            <w:pPr>
              <w:spacing w:after="0" w:line="259" w:lineRule="auto"/>
              <w:ind w:left="24" w:firstLine="0"/>
              <w:jc w:val="left"/>
            </w:pPr>
            <w:r>
              <w:rPr>
                <w:sz w:val="14"/>
              </w:rPr>
              <w:t xml:space="preserve">(-1.48) </w:t>
            </w:r>
          </w:p>
        </w:tc>
        <w:tc>
          <w:tcPr>
            <w:tcW w:w="826" w:type="dxa"/>
          </w:tcPr>
          <w:p w14:paraId="0F52DDBD" w14:textId="77777777" w:rsidR="00021115" w:rsidRDefault="00E132EA">
            <w:pPr>
              <w:spacing w:after="0" w:line="259" w:lineRule="auto"/>
              <w:ind w:left="70" w:firstLine="0"/>
              <w:jc w:val="left"/>
            </w:pPr>
            <w:r>
              <w:rPr>
                <w:sz w:val="14"/>
              </w:rPr>
              <w:t xml:space="preserve">-0.16 </w:t>
            </w:r>
          </w:p>
          <w:p w14:paraId="791142FF" w14:textId="77777777" w:rsidR="00021115" w:rsidRDefault="00E132EA">
            <w:pPr>
              <w:spacing w:after="0" w:line="259" w:lineRule="auto"/>
              <w:ind w:left="24" w:firstLine="0"/>
              <w:jc w:val="left"/>
            </w:pPr>
            <w:r>
              <w:rPr>
                <w:sz w:val="14"/>
              </w:rPr>
              <w:t xml:space="preserve">(-0.88) </w:t>
            </w:r>
          </w:p>
        </w:tc>
      </w:tr>
      <w:tr w:rsidR="00021115" w14:paraId="7AD74E94" w14:textId="77777777" w:rsidTr="00FF280F">
        <w:trPr>
          <w:trHeight w:val="304"/>
        </w:trPr>
        <w:tc>
          <w:tcPr>
            <w:tcW w:w="3190" w:type="dxa"/>
          </w:tcPr>
          <w:p w14:paraId="1D668412" w14:textId="77777777" w:rsidR="00021115" w:rsidRDefault="00E132EA">
            <w:pPr>
              <w:spacing w:after="0" w:line="259" w:lineRule="auto"/>
              <w:ind w:left="0" w:right="220" w:firstLine="0"/>
              <w:jc w:val="center"/>
            </w:pPr>
            <w:proofErr w:type="gramStart"/>
            <w:r>
              <w:rPr>
                <w:rFonts w:ascii="Cambria Math" w:eastAsia="Cambria Math" w:hAnsi="Cambria Math" w:cs="Cambria Math"/>
                <w:sz w:val="14"/>
              </w:rPr>
              <w:t>SovPosD</w:t>
            </w:r>
            <w:r>
              <w:rPr>
                <w:rFonts w:ascii="Cambria Math" w:eastAsia="Cambria Math" w:hAnsi="Cambria Math" w:cs="Cambria Math"/>
                <w:sz w:val="10"/>
              </w:rPr>
              <w:t>i,t</w:t>
            </w:r>
            <w:proofErr w:type="gramEnd"/>
            <w:r>
              <w:rPr>
                <w:rFonts w:ascii="Cambria Math" w:eastAsia="Cambria Math" w:hAnsi="Cambria Math" w:cs="Cambria Math"/>
                <w:sz w:val="10"/>
              </w:rPr>
              <w:t>−1</w:t>
            </w:r>
            <w:r>
              <w:rPr>
                <w:sz w:val="14"/>
              </w:rPr>
              <w:t xml:space="preserve"> </w:t>
            </w:r>
          </w:p>
        </w:tc>
        <w:tc>
          <w:tcPr>
            <w:tcW w:w="1196" w:type="dxa"/>
          </w:tcPr>
          <w:p w14:paraId="00E55E71" w14:textId="77777777" w:rsidR="00021115" w:rsidRDefault="00E132EA">
            <w:pPr>
              <w:spacing w:after="0" w:line="259" w:lineRule="auto"/>
              <w:ind w:left="82" w:right="231" w:hanging="60"/>
              <w:jc w:val="left"/>
            </w:pPr>
            <w:r>
              <w:rPr>
                <w:sz w:val="14"/>
              </w:rPr>
              <w:t xml:space="preserve">0.30*** (2.89) </w:t>
            </w:r>
          </w:p>
        </w:tc>
        <w:tc>
          <w:tcPr>
            <w:tcW w:w="1200" w:type="dxa"/>
          </w:tcPr>
          <w:p w14:paraId="7A64B57E" w14:textId="77777777" w:rsidR="00021115" w:rsidRDefault="00E132EA">
            <w:pPr>
              <w:spacing w:after="0" w:line="259" w:lineRule="auto"/>
              <w:ind w:left="82" w:right="272" w:hanging="24"/>
              <w:jc w:val="left"/>
            </w:pPr>
            <w:r>
              <w:rPr>
                <w:sz w:val="14"/>
              </w:rPr>
              <w:t xml:space="preserve">0.36** (1.92) </w:t>
            </w:r>
          </w:p>
        </w:tc>
        <w:tc>
          <w:tcPr>
            <w:tcW w:w="1200" w:type="dxa"/>
          </w:tcPr>
          <w:p w14:paraId="04939592" w14:textId="77777777" w:rsidR="00021115" w:rsidRDefault="00E132EA">
            <w:pPr>
              <w:spacing w:after="0" w:line="259" w:lineRule="auto"/>
              <w:ind w:left="82" w:right="272" w:hanging="24"/>
              <w:jc w:val="left"/>
            </w:pPr>
            <w:r>
              <w:rPr>
                <w:sz w:val="14"/>
              </w:rPr>
              <w:t xml:space="preserve">0.17** (1.98) </w:t>
            </w:r>
          </w:p>
        </w:tc>
        <w:tc>
          <w:tcPr>
            <w:tcW w:w="1196" w:type="dxa"/>
          </w:tcPr>
          <w:p w14:paraId="2CDDA52F" w14:textId="77777777" w:rsidR="00021115" w:rsidRDefault="00E132EA">
            <w:pPr>
              <w:spacing w:after="0" w:line="259" w:lineRule="auto"/>
              <w:ind w:left="94" w:firstLine="0"/>
              <w:jc w:val="left"/>
            </w:pPr>
            <w:r>
              <w:rPr>
                <w:sz w:val="14"/>
              </w:rPr>
              <w:t xml:space="preserve">0.22* </w:t>
            </w:r>
          </w:p>
          <w:p w14:paraId="4E16B6D1" w14:textId="77777777" w:rsidR="00021115" w:rsidRDefault="00E132EA">
            <w:pPr>
              <w:spacing w:after="0" w:line="259" w:lineRule="auto"/>
              <w:ind w:left="82" w:firstLine="0"/>
              <w:jc w:val="left"/>
            </w:pPr>
            <w:r>
              <w:rPr>
                <w:sz w:val="14"/>
              </w:rPr>
              <w:t xml:space="preserve">(1.93) </w:t>
            </w:r>
          </w:p>
        </w:tc>
        <w:tc>
          <w:tcPr>
            <w:tcW w:w="1198" w:type="dxa"/>
          </w:tcPr>
          <w:p w14:paraId="58705959" w14:textId="77777777" w:rsidR="00021115" w:rsidRDefault="00E132EA">
            <w:pPr>
              <w:spacing w:after="0" w:line="259" w:lineRule="auto"/>
              <w:ind w:left="94" w:firstLine="0"/>
              <w:jc w:val="left"/>
            </w:pPr>
            <w:r>
              <w:rPr>
                <w:sz w:val="14"/>
              </w:rPr>
              <w:t xml:space="preserve">0.39* </w:t>
            </w:r>
          </w:p>
          <w:p w14:paraId="69209AF9" w14:textId="77777777" w:rsidR="00021115" w:rsidRDefault="00E132EA">
            <w:pPr>
              <w:spacing w:after="0" w:line="259" w:lineRule="auto"/>
              <w:ind w:left="82" w:firstLine="0"/>
              <w:jc w:val="left"/>
            </w:pPr>
            <w:r>
              <w:rPr>
                <w:sz w:val="14"/>
              </w:rPr>
              <w:t xml:space="preserve">(1.79) </w:t>
            </w:r>
          </w:p>
        </w:tc>
        <w:tc>
          <w:tcPr>
            <w:tcW w:w="1234" w:type="dxa"/>
          </w:tcPr>
          <w:p w14:paraId="22E63506" w14:textId="77777777" w:rsidR="00021115" w:rsidRDefault="00E132EA">
            <w:pPr>
              <w:spacing w:after="0" w:line="259" w:lineRule="auto"/>
              <w:ind w:left="127" w:firstLine="0"/>
              <w:jc w:val="left"/>
            </w:pPr>
            <w:r>
              <w:rPr>
                <w:sz w:val="14"/>
              </w:rPr>
              <w:t xml:space="preserve">0.31 </w:t>
            </w:r>
          </w:p>
          <w:p w14:paraId="748CF69A" w14:textId="77777777" w:rsidR="00021115" w:rsidRDefault="00E132EA">
            <w:pPr>
              <w:spacing w:after="0" w:line="259" w:lineRule="auto"/>
              <w:ind w:left="82" w:firstLine="0"/>
              <w:jc w:val="left"/>
            </w:pPr>
            <w:r>
              <w:rPr>
                <w:sz w:val="14"/>
              </w:rPr>
              <w:t xml:space="preserve">(1.49) </w:t>
            </w:r>
          </w:p>
        </w:tc>
        <w:tc>
          <w:tcPr>
            <w:tcW w:w="1198" w:type="dxa"/>
          </w:tcPr>
          <w:p w14:paraId="5EDD6077" w14:textId="77777777" w:rsidR="00021115" w:rsidRDefault="00E132EA">
            <w:pPr>
              <w:spacing w:after="0" w:line="259" w:lineRule="auto"/>
              <w:ind w:left="48" w:right="303" w:hanging="24"/>
              <w:jc w:val="left"/>
            </w:pPr>
            <w:r>
              <w:rPr>
                <w:sz w:val="14"/>
              </w:rPr>
              <w:t xml:space="preserve">0.26** (2.20) </w:t>
            </w:r>
          </w:p>
        </w:tc>
        <w:tc>
          <w:tcPr>
            <w:tcW w:w="1198" w:type="dxa"/>
          </w:tcPr>
          <w:p w14:paraId="6DCA8C12" w14:textId="77777777" w:rsidR="00021115" w:rsidRDefault="00E132EA">
            <w:pPr>
              <w:spacing w:after="0" w:line="259" w:lineRule="auto"/>
              <w:ind w:left="48" w:right="303" w:hanging="24"/>
              <w:jc w:val="left"/>
            </w:pPr>
            <w:r>
              <w:rPr>
                <w:sz w:val="14"/>
              </w:rPr>
              <w:t xml:space="preserve">0.46** (2.12) </w:t>
            </w:r>
          </w:p>
        </w:tc>
        <w:tc>
          <w:tcPr>
            <w:tcW w:w="826" w:type="dxa"/>
          </w:tcPr>
          <w:p w14:paraId="0E6C7C63" w14:textId="77777777" w:rsidR="00021115" w:rsidRDefault="00E132EA">
            <w:pPr>
              <w:spacing w:after="0" w:line="259" w:lineRule="auto"/>
              <w:ind w:left="58" w:firstLine="0"/>
              <w:jc w:val="left"/>
            </w:pPr>
            <w:r>
              <w:rPr>
                <w:sz w:val="14"/>
              </w:rPr>
              <w:t xml:space="preserve">0.34* </w:t>
            </w:r>
          </w:p>
          <w:p w14:paraId="72ECA087" w14:textId="77777777" w:rsidR="00021115" w:rsidRDefault="00E132EA">
            <w:pPr>
              <w:spacing w:after="0" w:line="259" w:lineRule="auto"/>
              <w:ind w:left="46" w:firstLine="0"/>
              <w:jc w:val="left"/>
            </w:pPr>
            <w:r>
              <w:rPr>
                <w:sz w:val="14"/>
              </w:rPr>
              <w:t>(1.69)</w:t>
            </w:r>
            <w:r>
              <w:rPr>
                <w:sz w:val="14"/>
                <w:vertAlign w:val="superscript"/>
              </w:rPr>
              <w:t xml:space="preserve"> </w:t>
            </w:r>
          </w:p>
        </w:tc>
      </w:tr>
      <w:tr w:rsidR="00021115" w14:paraId="33574507" w14:textId="77777777" w:rsidTr="00FF280F">
        <w:trPr>
          <w:trHeight w:val="304"/>
        </w:trPr>
        <w:tc>
          <w:tcPr>
            <w:tcW w:w="3190" w:type="dxa"/>
          </w:tcPr>
          <w:p w14:paraId="30EE8791" w14:textId="77777777" w:rsidR="00021115" w:rsidRDefault="00E132EA">
            <w:pPr>
              <w:spacing w:after="0" w:line="259" w:lineRule="auto"/>
              <w:ind w:left="819" w:firstLine="0"/>
              <w:jc w:val="left"/>
            </w:pPr>
            <w:r>
              <w:rPr>
                <w:rFonts w:ascii="Cambria Math" w:eastAsia="Cambria Math" w:hAnsi="Cambria Math" w:cs="Cambria Math"/>
                <w:sz w:val="14"/>
              </w:rPr>
              <w:t>NegNo_</w:t>
            </w:r>
            <w:proofErr w:type="gramStart"/>
            <w:r>
              <w:rPr>
                <w:rFonts w:ascii="Cambria Math" w:eastAsia="Cambria Math" w:hAnsi="Cambria Math" w:cs="Cambria Math"/>
                <w:sz w:val="14"/>
              </w:rPr>
              <w:t>SovNegD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49D38CA2" w14:textId="77777777" w:rsidR="00021115" w:rsidRDefault="00E132EA">
            <w:pPr>
              <w:spacing w:after="0" w:line="259" w:lineRule="auto"/>
              <w:ind w:left="204" w:firstLine="0"/>
              <w:jc w:val="left"/>
            </w:pPr>
            <w:r>
              <w:rPr>
                <w:sz w:val="14"/>
              </w:rPr>
              <w:t xml:space="preserve">-- </w:t>
            </w:r>
          </w:p>
        </w:tc>
        <w:tc>
          <w:tcPr>
            <w:tcW w:w="1200" w:type="dxa"/>
          </w:tcPr>
          <w:p w14:paraId="53C6FD37" w14:textId="77777777" w:rsidR="00021115" w:rsidRDefault="00E132EA">
            <w:pPr>
              <w:spacing w:after="0" w:line="259" w:lineRule="auto"/>
              <w:ind w:left="204" w:firstLine="0"/>
              <w:jc w:val="left"/>
            </w:pPr>
            <w:r>
              <w:rPr>
                <w:sz w:val="14"/>
              </w:rPr>
              <w:t xml:space="preserve">-- </w:t>
            </w:r>
          </w:p>
        </w:tc>
        <w:tc>
          <w:tcPr>
            <w:tcW w:w="1200" w:type="dxa"/>
          </w:tcPr>
          <w:p w14:paraId="13ED0312" w14:textId="77777777" w:rsidR="00021115" w:rsidRDefault="00E132EA">
            <w:pPr>
              <w:spacing w:after="0" w:line="259" w:lineRule="auto"/>
              <w:ind w:left="204" w:firstLine="0"/>
              <w:jc w:val="left"/>
            </w:pPr>
            <w:r>
              <w:rPr>
                <w:sz w:val="14"/>
              </w:rPr>
              <w:t xml:space="preserve">-- </w:t>
            </w:r>
          </w:p>
        </w:tc>
        <w:tc>
          <w:tcPr>
            <w:tcW w:w="1196" w:type="dxa"/>
          </w:tcPr>
          <w:p w14:paraId="069B8616" w14:textId="77777777" w:rsidR="00021115" w:rsidRDefault="00E132EA">
            <w:pPr>
              <w:spacing w:after="0" w:line="259" w:lineRule="auto"/>
              <w:ind w:left="103" w:firstLine="0"/>
              <w:jc w:val="left"/>
            </w:pPr>
            <w:r>
              <w:rPr>
                <w:sz w:val="14"/>
              </w:rPr>
              <w:t xml:space="preserve">-0.12 </w:t>
            </w:r>
          </w:p>
          <w:p w14:paraId="1773A47B" w14:textId="77777777" w:rsidR="00021115" w:rsidRDefault="00E132EA">
            <w:pPr>
              <w:spacing w:after="0" w:line="259" w:lineRule="auto"/>
              <w:ind w:left="58" w:firstLine="0"/>
              <w:jc w:val="left"/>
            </w:pPr>
            <w:r>
              <w:rPr>
                <w:sz w:val="14"/>
              </w:rPr>
              <w:t xml:space="preserve">(-0.96) </w:t>
            </w:r>
          </w:p>
        </w:tc>
        <w:tc>
          <w:tcPr>
            <w:tcW w:w="1198" w:type="dxa"/>
          </w:tcPr>
          <w:p w14:paraId="4A79B5C9" w14:textId="77777777" w:rsidR="00021115" w:rsidRDefault="00E132EA">
            <w:pPr>
              <w:spacing w:after="0" w:line="259" w:lineRule="auto"/>
              <w:ind w:left="127" w:firstLine="0"/>
              <w:jc w:val="left"/>
            </w:pPr>
            <w:r>
              <w:rPr>
                <w:sz w:val="14"/>
              </w:rPr>
              <w:t xml:space="preserve">0.02 </w:t>
            </w:r>
          </w:p>
          <w:p w14:paraId="3A3FB537" w14:textId="77777777" w:rsidR="00021115" w:rsidRDefault="00E132EA">
            <w:pPr>
              <w:spacing w:after="0" w:line="259" w:lineRule="auto"/>
              <w:ind w:left="82" w:firstLine="0"/>
              <w:jc w:val="left"/>
            </w:pPr>
            <w:r>
              <w:rPr>
                <w:sz w:val="14"/>
              </w:rPr>
              <w:t xml:space="preserve">(0.12) </w:t>
            </w:r>
          </w:p>
        </w:tc>
        <w:tc>
          <w:tcPr>
            <w:tcW w:w="1234" w:type="dxa"/>
          </w:tcPr>
          <w:p w14:paraId="3917C69D" w14:textId="77777777" w:rsidR="00021115" w:rsidRDefault="00E132EA">
            <w:pPr>
              <w:spacing w:after="0" w:line="259" w:lineRule="auto"/>
              <w:ind w:left="127" w:firstLine="0"/>
              <w:jc w:val="left"/>
            </w:pPr>
            <w:r>
              <w:rPr>
                <w:sz w:val="14"/>
              </w:rPr>
              <w:t xml:space="preserve">0.03 </w:t>
            </w:r>
          </w:p>
          <w:p w14:paraId="602B4163" w14:textId="77777777" w:rsidR="00021115" w:rsidRDefault="00E132EA">
            <w:pPr>
              <w:spacing w:after="0" w:line="259" w:lineRule="auto"/>
              <w:ind w:left="82" w:firstLine="0"/>
              <w:jc w:val="left"/>
            </w:pPr>
            <w:r>
              <w:rPr>
                <w:sz w:val="14"/>
              </w:rPr>
              <w:t xml:space="preserve">(0.19) </w:t>
            </w:r>
          </w:p>
        </w:tc>
        <w:tc>
          <w:tcPr>
            <w:tcW w:w="1198" w:type="dxa"/>
          </w:tcPr>
          <w:p w14:paraId="76785053" w14:textId="77777777" w:rsidR="00021115" w:rsidRDefault="00E132EA">
            <w:pPr>
              <w:spacing w:after="0" w:line="259" w:lineRule="auto"/>
              <w:ind w:left="170" w:firstLine="0"/>
              <w:jc w:val="left"/>
            </w:pPr>
            <w:r>
              <w:rPr>
                <w:sz w:val="14"/>
              </w:rPr>
              <w:t xml:space="preserve">-- </w:t>
            </w:r>
          </w:p>
        </w:tc>
        <w:tc>
          <w:tcPr>
            <w:tcW w:w="1198" w:type="dxa"/>
          </w:tcPr>
          <w:p w14:paraId="00AE666F" w14:textId="77777777" w:rsidR="00021115" w:rsidRDefault="00E132EA">
            <w:pPr>
              <w:spacing w:after="0" w:line="259" w:lineRule="auto"/>
              <w:ind w:left="170" w:firstLine="0"/>
              <w:jc w:val="left"/>
            </w:pPr>
            <w:r>
              <w:rPr>
                <w:sz w:val="14"/>
              </w:rPr>
              <w:t xml:space="preserve">-- </w:t>
            </w:r>
          </w:p>
        </w:tc>
        <w:tc>
          <w:tcPr>
            <w:tcW w:w="826" w:type="dxa"/>
          </w:tcPr>
          <w:p w14:paraId="3D9C618D" w14:textId="77777777" w:rsidR="00021115" w:rsidRDefault="00E132EA">
            <w:pPr>
              <w:spacing w:after="0" w:line="259" w:lineRule="auto"/>
              <w:ind w:left="168" w:firstLine="0"/>
              <w:jc w:val="left"/>
            </w:pPr>
            <w:r>
              <w:rPr>
                <w:sz w:val="14"/>
              </w:rPr>
              <w:t xml:space="preserve">-- </w:t>
            </w:r>
          </w:p>
        </w:tc>
      </w:tr>
      <w:tr w:rsidR="00021115" w14:paraId="08FBE802" w14:textId="77777777" w:rsidTr="00FF280F">
        <w:trPr>
          <w:trHeight w:val="305"/>
        </w:trPr>
        <w:tc>
          <w:tcPr>
            <w:tcW w:w="3190" w:type="dxa"/>
          </w:tcPr>
          <w:p w14:paraId="35FFE493" w14:textId="77777777" w:rsidR="00021115" w:rsidRDefault="00E132EA">
            <w:pPr>
              <w:spacing w:after="0" w:line="259" w:lineRule="auto"/>
              <w:ind w:left="838" w:firstLine="0"/>
              <w:jc w:val="left"/>
            </w:pPr>
            <w:r>
              <w:rPr>
                <w:rFonts w:ascii="Cambria Math" w:eastAsia="Cambria Math" w:hAnsi="Cambria Math" w:cs="Cambria Math"/>
                <w:sz w:val="14"/>
              </w:rPr>
              <w:t>PosNo_</w:t>
            </w:r>
            <w:proofErr w:type="gramStart"/>
            <w:r>
              <w:rPr>
                <w:rFonts w:ascii="Cambria Math" w:eastAsia="Cambria Math" w:hAnsi="Cambria Math" w:cs="Cambria Math"/>
                <w:sz w:val="14"/>
              </w:rPr>
              <w:t>SovPosD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34F0BCBC" w14:textId="77777777" w:rsidR="00021115" w:rsidRDefault="00E132EA">
            <w:pPr>
              <w:spacing w:after="0" w:line="259" w:lineRule="auto"/>
              <w:ind w:left="204" w:firstLine="0"/>
              <w:jc w:val="left"/>
            </w:pPr>
            <w:r>
              <w:rPr>
                <w:sz w:val="14"/>
              </w:rPr>
              <w:t xml:space="preserve">-- </w:t>
            </w:r>
          </w:p>
        </w:tc>
        <w:tc>
          <w:tcPr>
            <w:tcW w:w="1200" w:type="dxa"/>
          </w:tcPr>
          <w:p w14:paraId="12855044" w14:textId="77777777" w:rsidR="00021115" w:rsidRDefault="00E132EA">
            <w:pPr>
              <w:spacing w:after="0" w:line="259" w:lineRule="auto"/>
              <w:ind w:left="204" w:firstLine="0"/>
              <w:jc w:val="left"/>
            </w:pPr>
            <w:r>
              <w:rPr>
                <w:sz w:val="14"/>
              </w:rPr>
              <w:t xml:space="preserve">-- </w:t>
            </w:r>
          </w:p>
        </w:tc>
        <w:tc>
          <w:tcPr>
            <w:tcW w:w="1200" w:type="dxa"/>
          </w:tcPr>
          <w:p w14:paraId="1F64FD9F" w14:textId="77777777" w:rsidR="00021115" w:rsidRDefault="00E132EA">
            <w:pPr>
              <w:spacing w:after="0" w:line="259" w:lineRule="auto"/>
              <w:ind w:left="204" w:firstLine="0"/>
              <w:jc w:val="left"/>
            </w:pPr>
            <w:r>
              <w:rPr>
                <w:sz w:val="14"/>
              </w:rPr>
              <w:t xml:space="preserve">-- </w:t>
            </w:r>
          </w:p>
        </w:tc>
        <w:tc>
          <w:tcPr>
            <w:tcW w:w="1196" w:type="dxa"/>
          </w:tcPr>
          <w:p w14:paraId="00628A18" w14:textId="77777777" w:rsidR="00021115" w:rsidRDefault="00E132EA">
            <w:pPr>
              <w:spacing w:after="0" w:line="259" w:lineRule="auto"/>
              <w:ind w:left="127" w:firstLine="0"/>
              <w:jc w:val="left"/>
            </w:pPr>
            <w:r>
              <w:rPr>
                <w:sz w:val="14"/>
              </w:rPr>
              <w:t xml:space="preserve">0.09 </w:t>
            </w:r>
          </w:p>
          <w:p w14:paraId="5F585937" w14:textId="77777777" w:rsidR="00021115" w:rsidRDefault="00E132EA">
            <w:pPr>
              <w:spacing w:after="0" w:line="259" w:lineRule="auto"/>
              <w:ind w:left="82" w:firstLine="0"/>
              <w:jc w:val="left"/>
            </w:pPr>
            <w:r>
              <w:rPr>
                <w:sz w:val="14"/>
              </w:rPr>
              <w:t xml:space="preserve">(0.48) </w:t>
            </w:r>
          </w:p>
        </w:tc>
        <w:tc>
          <w:tcPr>
            <w:tcW w:w="1198" w:type="dxa"/>
          </w:tcPr>
          <w:p w14:paraId="5B636A0C" w14:textId="77777777" w:rsidR="00021115" w:rsidRDefault="00E132EA">
            <w:pPr>
              <w:spacing w:after="0" w:line="259" w:lineRule="auto"/>
              <w:ind w:left="103" w:firstLine="0"/>
              <w:jc w:val="left"/>
            </w:pPr>
            <w:r>
              <w:rPr>
                <w:sz w:val="14"/>
              </w:rPr>
              <w:t xml:space="preserve">-0.25 </w:t>
            </w:r>
          </w:p>
          <w:p w14:paraId="0FE83923" w14:textId="77777777" w:rsidR="00021115" w:rsidRDefault="00E132EA">
            <w:pPr>
              <w:spacing w:after="0" w:line="259" w:lineRule="auto"/>
              <w:ind w:left="58" w:firstLine="0"/>
              <w:jc w:val="left"/>
            </w:pPr>
            <w:r>
              <w:rPr>
                <w:sz w:val="14"/>
              </w:rPr>
              <w:t xml:space="preserve">(-0.64) </w:t>
            </w:r>
          </w:p>
        </w:tc>
        <w:tc>
          <w:tcPr>
            <w:tcW w:w="1234" w:type="dxa"/>
          </w:tcPr>
          <w:p w14:paraId="5AE4A0F8" w14:textId="77777777" w:rsidR="00021115" w:rsidRDefault="00E132EA">
            <w:pPr>
              <w:spacing w:after="0" w:line="259" w:lineRule="auto"/>
              <w:ind w:left="103" w:firstLine="0"/>
              <w:jc w:val="left"/>
            </w:pPr>
            <w:r>
              <w:rPr>
                <w:sz w:val="14"/>
              </w:rPr>
              <w:t xml:space="preserve">-0.07 </w:t>
            </w:r>
          </w:p>
          <w:p w14:paraId="10003F36" w14:textId="77777777" w:rsidR="00021115" w:rsidRDefault="00E132EA">
            <w:pPr>
              <w:spacing w:after="0" w:line="259" w:lineRule="auto"/>
              <w:ind w:left="58" w:firstLine="0"/>
              <w:jc w:val="left"/>
            </w:pPr>
            <w:r>
              <w:rPr>
                <w:sz w:val="14"/>
              </w:rPr>
              <w:t xml:space="preserve">(-0.19) </w:t>
            </w:r>
          </w:p>
        </w:tc>
        <w:tc>
          <w:tcPr>
            <w:tcW w:w="1198" w:type="dxa"/>
          </w:tcPr>
          <w:p w14:paraId="7485AA6B" w14:textId="77777777" w:rsidR="00021115" w:rsidRDefault="00E132EA">
            <w:pPr>
              <w:spacing w:after="0" w:line="259" w:lineRule="auto"/>
              <w:ind w:left="170" w:firstLine="0"/>
              <w:jc w:val="left"/>
            </w:pPr>
            <w:r>
              <w:rPr>
                <w:sz w:val="14"/>
              </w:rPr>
              <w:t xml:space="preserve">-- </w:t>
            </w:r>
          </w:p>
        </w:tc>
        <w:tc>
          <w:tcPr>
            <w:tcW w:w="1198" w:type="dxa"/>
          </w:tcPr>
          <w:p w14:paraId="46E7C6BA" w14:textId="77777777" w:rsidR="00021115" w:rsidRDefault="00E132EA">
            <w:pPr>
              <w:spacing w:after="0" w:line="259" w:lineRule="auto"/>
              <w:ind w:left="170" w:firstLine="0"/>
              <w:jc w:val="left"/>
            </w:pPr>
            <w:r>
              <w:rPr>
                <w:sz w:val="14"/>
              </w:rPr>
              <w:t xml:space="preserve">-- </w:t>
            </w:r>
          </w:p>
        </w:tc>
        <w:tc>
          <w:tcPr>
            <w:tcW w:w="826" w:type="dxa"/>
          </w:tcPr>
          <w:p w14:paraId="44BFB126" w14:textId="77777777" w:rsidR="00021115" w:rsidRDefault="00E132EA">
            <w:pPr>
              <w:spacing w:after="0" w:line="259" w:lineRule="auto"/>
              <w:ind w:left="168" w:firstLine="0"/>
              <w:jc w:val="left"/>
            </w:pPr>
            <w:r>
              <w:rPr>
                <w:sz w:val="14"/>
              </w:rPr>
              <w:t xml:space="preserve">-- </w:t>
            </w:r>
          </w:p>
        </w:tc>
      </w:tr>
      <w:tr w:rsidR="00021115" w14:paraId="0BA83CE6" w14:textId="77777777" w:rsidTr="00FF280F">
        <w:trPr>
          <w:trHeight w:val="304"/>
        </w:trPr>
        <w:tc>
          <w:tcPr>
            <w:tcW w:w="3190" w:type="dxa"/>
          </w:tcPr>
          <w:p w14:paraId="4300491A" w14:textId="77777777" w:rsidR="00021115" w:rsidRDefault="00E132EA">
            <w:pPr>
              <w:spacing w:after="0" w:line="259" w:lineRule="auto"/>
              <w:ind w:left="939" w:firstLine="0"/>
              <w:jc w:val="left"/>
            </w:pPr>
            <w:r>
              <w:rPr>
                <w:rFonts w:ascii="Cambria Math" w:eastAsia="Cambria Math" w:hAnsi="Cambria Math" w:cs="Cambria Math"/>
                <w:sz w:val="14"/>
              </w:rPr>
              <w:t>RC_</w:t>
            </w:r>
            <w:proofErr w:type="gramStart"/>
            <w:r>
              <w:rPr>
                <w:rFonts w:ascii="Cambria Math" w:eastAsia="Cambria Math" w:hAnsi="Cambria Math" w:cs="Cambria Math"/>
                <w:sz w:val="14"/>
              </w:rPr>
              <w:t>SovNegD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7D014302" w14:textId="77777777" w:rsidR="00021115" w:rsidRDefault="00E132EA">
            <w:pPr>
              <w:spacing w:after="0" w:line="259" w:lineRule="auto"/>
              <w:ind w:left="127" w:firstLine="0"/>
              <w:jc w:val="left"/>
            </w:pPr>
            <w:r>
              <w:rPr>
                <w:sz w:val="14"/>
              </w:rPr>
              <w:t xml:space="preserve">0.02 </w:t>
            </w:r>
          </w:p>
          <w:p w14:paraId="34749864" w14:textId="77777777" w:rsidR="00021115" w:rsidRDefault="00E132EA">
            <w:pPr>
              <w:spacing w:after="0" w:line="259" w:lineRule="auto"/>
              <w:ind w:left="82" w:firstLine="0"/>
              <w:jc w:val="left"/>
            </w:pPr>
            <w:r>
              <w:rPr>
                <w:sz w:val="14"/>
              </w:rPr>
              <w:t xml:space="preserve">(0.51) </w:t>
            </w:r>
          </w:p>
        </w:tc>
        <w:tc>
          <w:tcPr>
            <w:tcW w:w="1200" w:type="dxa"/>
          </w:tcPr>
          <w:p w14:paraId="7807071F" w14:textId="77777777" w:rsidR="00021115" w:rsidRDefault="00E132EA">
            <w:pPr>
              <w:spacing w:after="0" w:line="259" w:lineRule="auto"/>
              <w:ind w:left="94" w:firstLine="0"/>
              <w:jc w:val="left"/>
            </w:pPr>
            <w:r>
              <w:rPr>
                <w:sz w:val="14"/>
              </w:rPr>
              <w:t xml:space="preserve">0.08* </w:t>
            </w:r>
          </w:p>
          <w:p w14:paraId="40A92573" w14:textId="77777777" w:rsidR="00021115" w:rsidRDefault="00E132EA">
            <w:pPr>
              <w:spacing w:after="0" w:line="259" w:lineRule="auto"/>
              <w:ind w:left="82" w:firstLine="0"/>
              <w:jc w:val="left"/>
            </w:pPr>
            <w:r>
              <w:rPr>
                <w:sz w:val="14"/>
              </w:rPr>
              <w:t xml:space="preserve">(1.74) </w:t>
            </w:r>
          </w:p>
        </w:tc>
        <w:tc>
          <w:tcPr>
            <w:tcW w:w="1200" w:type="dxa"/>
          </w:tcPr>
          <w:p w14:paraId="340E89EA" w14:textId="77777777" w:rsidR="00021115" w:rsidRDefault="00E132EA">
            <w:pPr>
              <w:spacing w:after="0" w:line="259" w:lineRule="auto"/>
              <w:ind w:left="127" w:firstLine="0"/>
              <w:jc w:val="left"/>
            </w:pPr>
            <w:r>
              <w:rPr>
                <w:sz w:val="14"/>
              </w:rPr>
              <w:t xml:space="preserve">0.07 </w:t>
            </w:r>
          </w:p>
          <w:p w14:paraId="2CCDA762" w14:textId="77777777" w:rsidR="00021115" w:rsidRDefault="00E132EA">
            <w:pPr>
              <w:spacing w:after="0" w:line="259" w:lineRule="auto"/>
              <w:ind w:left="82" w:firstLine="0"/>
              <w:jc w:val="left"/>
            </w:pPr>
            <w:r>
              <w:rPr>
                <w:sz w:val="14"/>
              </w:rPr>
              <w:t xml:space="preserve">(1.42) </w:t>
            </w:r>
          </w:p>
        </w:tc>
        <w:tc>
          <w:tcPr>
            <w:tcW w:w="1196" w:type="dxa"/>
          </w:tcPr>
          <w:p w14:paraId="689B181E" w14:textId="77777777" w:rsidR="00021115" w:rsidRDefault="00E132EA">
            <w:pPr>
              <w:spacing w:after="0" w:line="259" w:lineRule="auto"/>
              <w:ind w:left="204" w:firstLine="0"/>
              <w:jc w:val="left"/>
            </w:pPr>
            <w:r>
              <w:rPr>
                <w:sz w:val="14"/>
              </w:rPr>
              <w:t xml:space="preserve">-- </w:t>
            </w:r>
          </w:p>
        </w:tc>
        <w:tc>
          <w:tcPr>
            <w:tcW w:w="1198" w:type="dxa"/>
          </w:tcPr>
          <w:p w14:paraId="20F9159C" w14:textId="77777777" w:rsidR="00021115" w:rsidRDefault="00E132EA">
            <w:pPr>
              <w:spacing w:after="0" w:line="259" w:lineRule="auto"/>
              <w:ind w:left="204" w:firstLine="0"/>
              <w:jc w:val="left"/>
            </w:pPr>
            <w:r>
              <w:rPr>
                <w:sz w:val="14"/>
              </w:rPr>
              <w:t xml:space="preserve">-- </w:t>
            </w:r>
          </w:p>
        </w:tc>
        <w:tc>
          <w:tcPr>
            <w:tcW w:w="1234" w:type="dxa"/>
          </w:tcPr>
          <w:p w14:paraId="0EBECBEE" w14:textId="77777777" w:rsidR="00021115" w:rsidRDefault="00E132EA">
            <w:pPr>
              <w:spacing w:after="0" w:line="259" w:lineRule="auto"/>
              <w:ind w:left="204" w:firstLine="0"/>
              <w:jc w:val="left"/>
            </w:pPr>
            <w:r>
              <w:rPr>
                <w:sz w:val="14"/>
              </w:rPr>
              <w:t xml:space="preserve">-- </w:t>
            </w:r>
          </w:p>
        </w:tc>
        <w:tc>
          <w:tcPr>
            <w:tcW w:w="1198" w:type="dxa"/>
          </w:tcPr>
          <w:p w14:paraId="48A21D29" w14:textId="77777777" w:rsidR="00021115" w:rsidRDefault="00E132EA">
            <w:pPr>
              <w:spacing w:after="0" w:line="259" w:lineRule="auto"/>
              <w:ind w:left="170" w:firstLine="0"/>
              <w:jc w:val="left"/>
            </w:pPr>
            <w:r>
              <w:rPr>
                <w:sz w:val="14"/>
              </w:rPr>
              <w:t xml:space="preserve">-- </w:t>
            </w:r>
          </w:p>
        </w:tc>
        <w:tc>
          <w:tcPr>
            <w:tcW w:w="1198" w:type="dxa"/>
          </w:tcPr>
          <w:p w14:paraId="0E45947A" w14:textId="77777777" w:rsidR="00021115" w:rsidRDefault="00E132EA">
            <w:pPr>
              <w:spacing w:after="0" w:line="259" w:lineRule="auto"/>
              <w:ind w:left="170" w:firstLine="0"/>
              <w:jc w:val="left"/>
            </w:pPr>
            <w:r>
              <w:rPr>
                <w:sz w:val="14"/>
              </w:rPr>
              <w:t xml:space="preserve">-- </w:t>
            </w:r>
          </w:p>
        </w:tc>
        <w:tc>
          <w:tcPr>
            <w:tcW w:w="826" w:type="dxa"/>
          </w:tcPr>
          <w:p w14:paraId="1E5DB2FC" w14:textId="77777777" w:rsidR="00021115" w:rsidRDefault="00E132EA">
            <w:pPr>
              <w:spacing w:after="0" w:line="259" w:lineRule="auto"/>
              <w:ind w:left="168" w:firstLine="0"/>
              <w:jc w:val="left"/>
            </w:pPr>
            <w:r>
              <w:rPr>
                <w:sz w:val="14"/>
              </w:rPr>
              <w:t xml:space="preserve">-- </w:t>
            </w:r>
          </w:p>
        </w:tc>
      </w:tr>
      <w:tr w:rsidR="00021115" w14:paraId="0BFA8092" w14:textId="77777777" w:rsidTr="00FF280F">
        <w:trPr>
          <w:trHeight w:val="304"/>
        </w:trPr>
        <w:tc>
          <w:tcPr>
            <w:tcW w:w="3190" w:type="dxa"/>
          </w:tcPr>
          <w:p w14:paraId="503504BE" w14:textId="77777777" w:rsidR="00021115" w:rsidRDefault="00E132EA">
            <w:pPr>
              <w:spacing w:after="0" w:line="259" w:lineRule="auto"/>
              <w:ind w:left="948" w:firstLine="0"/>
              <w:jc w:val="left"/>
            </w:pPr>
            <w:r>
              <w:rPr>
                <w:rFonts w:ascii="Cambria Math" w:eastAsia="Cambria Math" w:hAnsi="Cambria Math" w:cs="Cambria Math"/>
                <w:sz w:val="14"/>
              </w:rPr>
              <w:t>RC_</w:t>
            </w:r>
            <w:proofErr w:type="gramStart"/>
            <w:r>
              <w:rPr>
                <w:rFonts w:ascii="Cambria Math" w:eastAsia="Cambria Math" w:hAnsi="Cambria Math" w:cs="Cambria Math"/>
                <w:sz w:val="14"/>
              </w:rPr>
              <w:t>SovPosD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1D03C7EA" w14:textId="77777777" w:rsidR="00021115" w:rsidRDefault="00E132EA">
            <w:pPr>
              <w:spacing w:after="0" w:line="259" w:lineRule="auto"/>
              <w:ind w:left="127" w:firstLine="0"/>
              <w:jc w:val="left"/>
            </w:pPr>
            <w:r>
              <w:rPr>
                <w:sz w:val="14"/>
              </w:rPr>
              <w:t xml:space="preserve">0.53 </w:t>
            </w:r>
          </w:p>
          <w:p w14:paraId="35191C26" w14:textId="77777777" w:rsidR="00021115" w:rsidRDefault="00E132EA">
            <w:pPr>
              <w:spacing w:after="0" w:line="259" w:lineRule="auto"/>
              <w:ind w:left="82" w:firstLine="0"/>
              <w:jc w:val="left"/>
            </w:pPr>
            <w:r>
              <w:rPr>
                <w:sz w:val="14"/>
              </w:rPr>
              <w:t xml:space="preserve">(1.14) </w:t>
            </w:r>
          </w:p>
        </w:tc>
        <w:tc>
          <w:tcPr>
            <w:tcW w:w="1200" w:type="dxa"/>
          </w:tcPr>
          <w:p w14:paraId="1F59A3DD" w14:textId="77777777" w:rsidR="00021115" w:rsidRDefault="00E132EA">
            <w:pPr>
              <w:spacing w:after="0" w:line="259" w:lineRule="auto"/>
              <w:ind w:left="82" w:right="236" w:hanging="60"/>
              <w:jc w:val="left"/>
            </w:pPr>
            <w:r>
              <w:rPr>
                <w:sz w:val="14"/>
              </w:rPr>
              <w:t xml:space="preserve">0.25*** (2.79) </w:t>
            </w:r>
          </w:p>
        </w:tc>
        <w:tc>
          <w:tcPr>
            <w:tcW w:w="1200" w:type="dxa"/>
          </w:tcPr>
          <w:p w14:paraId="4CF028C1" w14:textId="77777777" w:rsidR="00021115" w:rsidRDefault="00E132EA">
            <w:pPr>
              <w:spacing w:after="0" w:line="259" w:lineRule="auto"/>
              <w:ind w:left="82" w:right="272" w:hanging="24"/>
              <w:jc w:val="left"/>
            </w:pPr>
            <w:r>
              <w:rPr>
                <w:sz w:val="14"/>
              </w:rPr>
              <w:t xml:space="preserve">0.17** (1.98) </w:t>
            </w:r>
          </w:p>
        </w:tc>
        <w:tc>
          <w:tcPr>
            <w:tcW w:w="1196" w:type="dxa"/>
          </w:tcPr>
          <w:p w14:paraId="34585B4A" w14:textId="77777777" w:rsidR="00021115" w:rsidRDefault="00E132EA">
            <w:pPr>
              <w:spacing w:after="0" w:line="259" w:lineRule="auto"/>
              <w:ind w:left="204" w:firstLine="0"/>
              <w:jc w:val="left"/>
            </w:pPr>
            <w:r>
              <w:rPr>
                <w:sz w:val="14"/>
              </w:rPr>
              <w:t xml:space="preserve">-- </w:t>
            </w:r>
          </w:p>
        </w:tc>
        <w:tc>
          <w:tcPr>
            <w:tcW w:w="1198" w:type="dxa"/>
          </w:tcPr>
          <w:p w14:paraId="3CB3044B" w14:textId="77777777" w:rsidR="00021115" w:rsidRDefault="00E132EA">
            <w:pPr>
              <w:spacing w:after="0" w:line="259" w:lineRule="auto"/>
              <w:ind w:left="204" w:firstLine="0"/>
              <w:jc w:val="left"/>
            </w:pPr>
            <w:r>
              <w:rPr>
                <w:sz w:val="14"/>
              </w:rPr>
              <w:t xml:space="preserve">-- </w:t>
            </w:r>
          </w:p>
        </w:tc>
        <w:tc>
          <w:tcPr>
            <w:tcW w:w="1234" w:type="dxa"/>
          </w:tcPr>
          <w:p w14:paraId="3AB885FE" w14:textId="77777777" w:rsidR="00021115" w:rsidRDefault="00E132EA">
            <w:pPr>
              <w:spacing w:after="0" w:line="259" w:lineRule="auto"/>
              <w:ind w:left="204" w:firstLine="0"/>
              <w:jc w:val="left"/>
            </w:pPr>
            <w:r>
              <w:rPr>
                <w:sz w:val="14"/>
              </w:rPr>
              <w:t xml:space="preserve">-- </w:t>
            </w:r>
          </w:p>
        </w:tc>
        <w:tc>
          <w:tcPr>
            <w:tcW w:w="1198" w:type="dxa"/>
          </w:tcPr>
          <w:p w14:paraId="53F92575" w14:textId="77777777" w:rsidR="00021115" w:rsidRDefault="00E132EA">
            <w:pPr>
              <w:spacing w:after="0" w:line="259" w:lineRule="auto"/>
              <w:ind w:left="170" w:firstLine="0"/>
              <w:jc w:val="left"/>
            </w:pPr>
            <w:r>
              <w:rPr>
                <w:sz w:val="14"/>
              </w:rPr>
              <w:t xml:space="preserve">-- </w:t>
            </w:r>
          </w:p>
        </w:tc>
        <w:tc>
          <w:tcPr>
            <w:tcW w:w="1198" w:type="dxa"/>
          </w:tcPr>
          <w:p w14:paraId="181EDE96" w14:textId="77777777" w:rsidR="00021115" w:rsidRDefault="00E132EA">
            <w:pPr>
              <w:spacing w:after="0" w:line="259" w:lineRule="auto"/>
              <w:ind w:left="170" w:firstLine="0"/>
              <w:jc w:val="left"/>
            </w:pPr>
            <w:r>
              <w:rPr>
                <w:sz w:val="14"/>
              </w:rPr>
              <w:t xml:space="preserve">-- </w:t>
            </w:r>
          </w:p>
        </w:tc>
        <w:tc>
          <w:tcPr>
            <w:tcW w:w="826" w:type="dxa"/>
          </w:tcPr>
          <w:p w14:paraId="734DD53D" w14:textId="77777777" w:rsidR="00021115" w:rsidRDefault="00E132EA">
            <w:pPr>
              <w:spacing w:after="0" w:line="259" w:lineRule="auto"/>
              <w:ind w:left="168" w:firstLine="0"/>
              <w:jc w:val="left"/>
            </w:pPr>
            <w:r>
              <w:rPr>
                <w:sz w:val="14"/>
              </w:rPr>
              <w:t xml:space="preserve">-- </w:t>
            </w:r>
          </w:p>
        </w:tc>
      </w:tr>
      <w:tr w:rsidR="00021115" w14:paraId="051926B4" w14:textId="77777777" w:rsidTr="00FF280F">
        <w:trPr>
          <w:trHeight w:val="305"/>
        </w:trPr>
        <w:tc>
          <w:tcPr>
            <w:tcW w:w="3190" w:type="dxa"/>
          </w:tcPr>
          <w:p w14:paraId="24231AD0" w14:textId="77777777" w:rsidR="00021115" w:rsidRDefault="00E132EA">
            <w:pPr>
              <w:spacing w:after="0" w:line="259" w:lineRule="auto"/>
              <w:ind w:left="867" w:firstLine="0"/>
              <w:jc w:val="left"/>
            </w:pPr>
            <w:r>
              <w:rPr>
                <w:rFonts w:ascii="Cambria Math" w:eastAsia="Cambria Math" w:hAnsi="Cambria Math" w:cs="Cambria Math"/>
                <w:sz w:val="14"/>
              </w:rPr>
              <w:t>Neg1_</w:t>
            </w:r>
            <w:proofErr w:type="gramStart"/>
            <w:r>
              <w:rPr>
                <w:rFonts w:ascii="Cambria Math" w:eastAsia="Cambria Math" w:hAnsi="Cambria Math" w:cs="Cambria Math"/>
                <w:sz w:val="14"/>
              </w:rPr>
              <w:t>SovNegD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71C852C2" w14:textId="77777777" w:rsidR="00021115" w:rsidRDefault="00E132EA">
            <w:pPr>
              <w:spacing w:after="0" w:line="259" w:lineRule="auto"/>
              <w:ind w:left="204" w:firstLine="0"/>
              <w:jc w:val="left"/>
            </w:pPr>
            <w:r>
              <w:rPr>
                <w:sz w:val="14"/>
              </w:rPr>
              <w:t xml:space="preserve">-- </w:t>
            </w:r>
          </w:p>
        </w:tc>
        <w:tc>
          <w:tcPr>
            <w:tcW w:w="1200" w:type="dxa"/>
          </w:tcPr>
          <w:p w14:paraId="2D1BDB55" w14:textId="77777777" w:rsidR="00021115" w:rsidRDefault="00E132EA">
            <w:pPr>
              <w:spacing w:after="0" w:line="259" w:lineRule="auto"/>
              <w:ind w:left="204" w:firstLine="0"/>
              <w:jc w:val="left"/>
            </w:pPr>
            <w:r>
              <w:rPr>
                <w:sz w:val="14"/>
              </w:rPr>
              <w:t xml:space="preserve">-- </w:t>
            </w:r>
          </w:p>
        </w:tc>
        <w:tc>
          <w:tcPr>
            <w:tcW w:w="1200" w:type="dxa"/>
          </w:tcPr>
          <w:p w14:paraId="20BA134A" w14:textId="77777777" w:rsidR="00021115" w:rsidRDefault="00E132EA">
            <w:pPr>
              <w:spacing w:after="0" w:line="259" w:lineRule="auto"/>
              <w:ind w:left="204" w:firstLine="0"/>
              <w:jc w:val="left"/>
            </w:pPr>
            <w:r>
              <w:rPr>
                <w:sz w:val="14"/>
              </w:rPr>
              <w:t xml:space="preserve">-- </w:t>
            </w:r>
          </w:p>
        </w:tc>
        <w:tc>
          <w:tcPr>
            <w:tcW w:w="1196" w:type="dxa"/>
          </w:tcPr>
          <w:p w14:paraId="1D82B555" w14:textId="77777777" w:rsidR="00021115" w:rsidRDefault="00E132EA">
            <w:pPr>
              <w:spacing w:after="0" w:line="259" w:lineRule="auto"/>
              <w:ind w:left="204" w:firstLine="0"/>
              <w:jc w:val="left"/>
            </w:pPr>
            <w:r>
              <w:rPr>
                <w:sz w:val="14"/>
              </w:rPr>
              <w:t xml:space="preserve">-- </w:t>
            </w:r>
          </w:p>
        </w:tc>
        <w:tc>
          <w:tcPr>
            <w:tcW w:w="1198" w:type="dxa"/>
          </w:tcPr>
          <w:p w14:paraId="3A73413D" w14:textId="77777777" w:rsidR="00021115" w:rsidRDefault="00E132EA">
            <w:pPr>
              <w:spacing w:after="0" w:line="259" w:lineRule="auto"/>
              <w:ind w:left="204" w:firstLine="0"/>
              <w:jc w:val="left"/>
            </w:pPr>
            <w:r>
              <w:rPr>
                <w:sz w:val="14"/>
              </w:rPr>
              <w:t xml:space="preserve">-- </w:t>
            </w:r>
          </w:p>
        </w:tc>
        <w:tc>
          <w:tcPr>
            <w:tcW w:w="1234" w:type="dxa"/>
          </w:tcPr>
          <w:p w14:paraId="729AA650" w14:textId="77777777" w:rsidR="00021115" w:rsidRDefault="00E132EA">
            <w:pPr>
              <w:spacing w:after="0" w:line="259" w:lineRule="auto"/>
              <w:ind w:left="204" w:firstLine="0"/>
              <w:jc w:val="left"/>
            </w:pPr>
            <w:r>
              <w:rPr>
                <w:sz w:val="14"/>
              </w:rPr>
              <w:t xml:space="preserve">-- </w:t>
            </w:r>
          </w:p>
        </w:tc>
        <w:tc>
          <w:tcPr>
            <w:tcW w:w="1198" w:type="dxa"/>
          </w:tcPr>
          <w:p w14:paraId="31EB2D25" w14:textId="77777777" w:rsidR="00021115" w:rsidRDefault="00E132EA">
            <w:pPr>
              <w:spacing w:after="0" w:line="259" w:lineRule="auto"/>
              <w:ind w:left="36" w:firstLine="0"/>
              <w:jc w:val="left"/>
            </w:pPr>
            <w:r>
              <w:rPr>
                <w:sz w:val="14"/>
              </w:rPr>
              <w:t xml:space="preserve">-0.41* </w:t>
            </w:r>
          </w:p>
          <w:p w14:paraId="262FB571" w14:textId="77777777" w:rsidR="00021115" w:rsidRDefault="00E132EA">
            <w:pPr>
              <w:spacing w:after="0" w:line="259" w:lineRule="auto"/>
              <w:ind w:left="24" w:firstLine="0"/>
              <w:jc w:val="left"/>
            </w:pPr>
            <w:r>
              <w:rPr>
                <w:sz w:val="14"/>
              </w:rPr>
              <w:t xml:space="preserve">(-1.77) </w:t>
            </w:r>
          </w:p>
        </w:tc>
        <w:tc>
          <w:tcPr>
            <w:tcW w:w="1198" w:type="dxa"/>
          </w:tcPr>
          <w:p w14:paraId="0F507118" w14:textId="77777777" w:rsidR="00021115" w:rsidRDefault="00E132EA">
            <w:pPr>
              <w:spacing w:after="0" w:line="259" w:lineRule="auto"/>
              <w:ind w:left="60" w:firstLine="0"/>
              <w:jc w:val="left"/>
            </w:pPr>
            <w:r>
              <w:rPr>
                <w:sz w:val="14"/>
              </w:rPr>
              <w:t xml:space="preserve">0.004 </w:t>
            </w:r>
          </w:p>
          <w:p w14:paraId="1C0F4C4F" w14:textId="77777777" w:rsidR="00021115" w:rsidRDefault="00E132EA">
            <w:pPr>
              <w:spacing w:after="0" w:line="259" w:lineRule="auto"/>
              <w:ind w:left="48" w:firstLine="0"/>
              <w:jc w:val="left"/>
            </w:pPr>
            <w:r>
              <w:rPr>
                <w:sz w:val="14"/>
              </w:rPr>
              <w:t xml:space="preserve">(0.01) </w:t>
            </w:r>
          </w:p>
        </w:tc>
        <w:tc>
          <w:tcPr>
            <w:tcW w:w="826" w:type="dxa"/>
          </w:tcPr>
          <w:p w14:paraId="11EF3B15" w14:textId="77777777" w:rsidR="00021115" w:rsidRDefault="00E132EA">
            <w:pPr>
              <w:spacing w:after="0" w:line="259" w:lineRule="auto"/>
              <w:ind w:left="70" w:firstLine="0"/>
              <w:jc w:val="left"/>
            </w:pPr>
            <w:r>
              <w:rPr>
                <w:sz w:val="14"/>
              </w:rPr>
              <w:t xml:space="preserve">-0.14 </w:t>
            </w:r>
          </w:p>
          <w:p w14:paraId="21BA59F1" w14:textId="77777777" w:rsidR="00021115" w:rsidRDefault="00E132EA">
            <w:pPr>
              <w:spacing w:after="0" w:line="259" w:lineRule="auto"/>
              <w:ind w:left="24" w:firstLine="0"/>
              <w:jc w:val="left"/>
            </w:pPr>
            <w:r>
              <w:rPr>
                <w:sz w:val="14"/>
              </w:rPr>
              <w:t xml:space="preserve">(-0.51) </w:t>
            </w:r>
          </w:p>
        </w:tc>
      </w:tr>
      <w:tr w:rsidR="00021115" w14:paraId="1314C13A" w14:textId="77777777" w:rsidTr="00FF280F">
        <w:trPr>
          <w:trHeight w:val="304"/>
        </w:trPr>
        <w:tc>
          <w:tcPr>
            <w:tcW w:w="3190" w:type="dxa"/>
          </w:tcPr>
          <w:p w14:paraId="30EE8B0D" w14:textId="77777777" w:rsidR="00021115" w:rsidRDefault="00E132EA">
            <w:pPr>
              <w:spacing w:after="0" w:line="259" w:lineRule="auto"/>
              <w:ind w:left="867" w:firstLine="0"/>
              <w:jc w:val="left"/>
            </w:pPr>
            <w:r>
              <w:rPr>
                <w:rFonts w:ascii="Cambria Math" w:eastAsia="Cambria Math" w:hAnsi="Cambria Math" w:cs="Cambria Math"/>
                <w:sz w:val="14"/>
              </w:rPr>
              <w:t>Neg2_</w:t>
            </w:r>
            <w:proofErr w:type="gramStart"/>
            <w:r>
              <w:rPr>
                <w:rFonts w:ascii="Cambria Math" w:eastAsia="Cambria Math" w:hAnsi="Cambria Math" w:cs="Cambria Math"/>
                <w:sz w:val="14"/>
              </w:rPr>
              <w:t>SovNegD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4A594C63" w14:textId="77777777" w:rsidR="00021115" w:rsidRDefault="00E132EA">
            <w:pPr>
              <w:spacing w:after="0" w:line="259" w:lineRule="auto"/>
              <w:ind w:left="204" w:firstLine="0"/>
              <w:jc w:val="left"/>
            </w:pPr>
            <w:r>
              <w:rPr>
                <w:sz w:val="14"/>
              </w:rPr>
              <w:t xml:space="preserve">-- </w:t>
            </w:r>
          </w:p>
        </w:tc>
        <w:tc>
          <w:tcPr>
            <w:tcW w:w="1200" w:type="dxa"/>
          </w:tcPr>
          <w:p w14:paraId="5ED4438F" w14:textId="77777777" w:rsidR="00021115" w:rsidRDefault="00E132EA">
            <w:pPr>
              <w:spacing w:after="0" w:line="259" w:lineRule="auto"/>
              <w:ind w:left="204" w:firstLine="0"/>
              <w:jc w:val="left"/>
            </w:pPr>
            <w:r>
              <w:rPr>
                <w:sz w:val="14"/>
              </w:rPr>
              <w:t xml:space="preserve">-- </w:t>
            </w:r>
          </w:p>
        </w:tc>
        <w:tc>
          <w:tcPr>
            <w:tcW w:w="1200" w:type="dxa"/>
          </w:tcPr>
          <w:p w14:paraId="1030BDBD" w14:textId="77777777" w:rsidR="00021115" w:rsidRDefault="00E132EA">
            <w:pPr>
              <w:spacing w:after="0" w:line="259" w:lineRule="auto"/>
              <w:ind w:left="204" w:firstLine="0"/>
              <w:jc w:val="left"/>
            </w:pPr>
            <w:r>
              <w:rPr>
                <w:sz w:val="14"/>
              </w:rPr>
              <w:t xml:space="preserve">-- </w:t>
            </w:r>
          </w:p>
        </w:tc>
        <w:tc>
          <w:tcPr>
            <w:tcW w:w="1196" w:type="dxa"/>
          </w:tcPr>
          <w:p w14:paraId="38EBA7A5" w14:textId="77777777" w:rsidR="00021115" w:rsidRDefault="00E132EA">
            <w:pPr>
              <w:spacing w:after="0" w:line="259" w:lineRule="auto"/>
              <w:ind w:left="204" w:firstLine="0"/>
              <w:jc w:val="left"/>
            </w:pPr>
            <w:r>
              <w:rPr>
                <w:sz w:val="14"/>
              </w:rPr>
              <w:t xml:space="preserve">-- </w:t>
            </w:r>
          </w:p>
        </w:tc>
        <w:tc>
          <w:tcPr>
            <w:tcW w:w="1198" w:type="dxa"/>
          </w:tcPr>
          <w:p w14:paraId="438B3052" w14:textId="77777777" w:rsidR="00021115" w:rsidRDefault="00E132EA">
            <w:pPr>
              <w:spacing w:after="0" w:line="259" w:lineRule="auto"/>
              <w:ind w:left="204" w:firstLine="0"/>
              <w:jc w:val="left"/>
            </w:pPr>
            <w:r>
              <w:rPr>
                <w:sz w:val="14"/>
              </w:rPr>
              <w:t xml:space="preserve">-- </w:t>
            </w:r>
          </w:p>
        </w:tc>
        <w:tc>
          <w:tcPr>
            <w:tcW w:w="1234" w:type="dxa"/>
          </w:tcPr>
          <w:p w14:paraId="4DC9894A" w14:textId="77777777" w:rsidR="00021115" w:rsidRDefault="00E132EA">
            <w:pPr>
              <w:spacing w:after="0" w:line="259" w:lineRule="auto"/>
              <w:ind w:left="204" w:firstLine="0"/>
              <w:jc w:val="left"/>
            </w:pPr>
            <w:r>
              <w:rPr>
                <w:sz w:val="14"/>
              </w:rPr>
              <w:t xml:space="preserve">-- </w:t>
            </w:r>
          </w:p>
        </w:tc>
        <w:tc>
          <w:tcPr>
            <w:tcW w:w="1198" w:type="dxa"/>
          </w:tcPr>
          <w:p w14:paraId="47A4AB02" w14:textId="77777777" w:rsidR="00021115" w:rsidRDefault="00E132EA">
            <w:pPr>
              <w:spacing w:after="0" w:line="259" w:lineRule="auto"/>
              <w:ind w:left="36" w:firstLine="0"/>
              <w:jc w:val="left"/>
            </w:pPr>
            <w:r>
              <w:rPr>
                <w:sz w:val="14"/>
              </w:rPr>
              <w:t xml:space="preserve">-0.60* </w:t>
            </w:r>
          </w:p>
          <w:p w14:paraId="13413E60" w14:textId="77777777" w:rsidR="00021115" w:rsidRDefault="00E132EA">
            <w:pPr>
              <w:spacing w:after="0" w:line="259" w:lineRule="auto"/>
              <w:ind w:left="24" w:firstLine="0"/>
              <w:jc w:val="left"/>
            </w:pPr>
            <w:r>
              <w:rPr>
                <w:sz w:val="14"/>
              </w:rPr>
              <w:t xml:space="preserve">(-1.77) </w:t>
            </w:r>
          </w:p>
        </w:tc>
        <w:tc>
          <w:tcPr>
            <w:tcW w:w="1198" w:type="dxa"/>
          </w:tcPr>
          <w:p w14:paraId="4902A9C3" w14:textId="77777777" w:rsidR="00021115" w:rsidRDefault="00E132EA">
            <w:pPr>
              <w:spacing w:after="0" w:line="259" w:lineRule="auto"/>
              <w:ind w:left="70" w:firstLine="0"/>
              <w:jc w:val="left"/>
            </w:pPr>
            <w:r>
              <w:rPr>
                <w:sz w:val="14"/>
              </w:rPr>
              <w:t xml:space="preserve">-0.56 </w:t>
            </w:r>
          </w:p>
          <w:p w14:paraId="06378339" w14:textId="77777777" w:rsidR="00021115" w:rsidRDefault="00E132EA">
            <w:pPr>
              <w:spacing w:after="0" w:line="259" w:lineRule="auto"/>
              <w:ind w:left="24" w:firstLine="0"/>
              <w:jc w:val="left"/>
            </w:pPr>
            <w:r>
              <w:rPr>
                <w:sz w:val="14"/>
              </w:rPr>
              <w:t xml:space="preserve">(-1.31) </w:t>
            </w:r>
          </w:p>
        </w:tc>
        <w:tc>
          <w:tcPr>
            <w:tcW w:w="826" w:type="dxa"/>
          </w:tcPr>
          <w:p w14:paraId="1AB1CBF8" w14:textId="77777777" w:rsidR="00021115" w:rsidRDefault="00E132EA">
            <w:pPr>
              <w:spacing w:after="0" w:line="259" w:lineRule="auto"/>
              <w:ind w:left="70" w:firstLine="0"/>
              <w:jc w:val="left"/>
            </w:pPr>
            <w:r>
              <w:rPr>
                <w:sz w:val="14"/>
              </w:rPr>
              <w:t xml:space="preserve">-0.53 </w:t>
            </w:r>
          </w:p>
          <w:p w14:paraId="31EAADA8" w14:textId="77777777" w:rsidR="00021115" w:rsidRDefault="00E132EA">
            <w:pPr>
              <w:spacing w:after="0" w:line="259" w:lineRule="auto"/>
              <w:ind w:left="24" w:firstLine="0"/>
              <w:jc w:val="left"/>
            </w:pPr>
            <w:r>
              <w:rPr>
                <w:sz w:val="14"/>
              </w:rPr>
              <w:t xml:space="preserve">(-1.30) </w:t>
            </w:r>
          </w:p>
        </w:tc>
      </w:tr>
      <w:tr w:rsidR="00021115" w14:paraId="1F6FCCC4" w14:textId="77777777" w:rsidTr="00FF280F">
        <w:trPr>
          <w:trHeight w:val="304"/>
        </w:trPr>
        <w:tc>
          <w:tcPr>
            <w:tcW w:w="3190" w:type="dxa"/>
          </w:tcPr>
          <w:p w14:paraId="1E459495" w14:textId="77777777" w:rsidR="00021115" w:rsidRDefault="00E132EA">
            <w:pPr>
              <w:spacing w:after="0" w:line="259" w:lineRule="auto"/>
              <w:ind w:left="884" w:firstLine="0"/>
              <w:jc w:val="left"/>
            </w:pPr>
            <w:r>
              <w:rPr>
                <w:rFonts w:ascii="Cambria Math" w:eastAsia="Cambria Math" w:hAnsi="Cambria Math" w:cs="Cambria Math"/>
                <w:sz w:val="14"/>
              </w:rPr>
              <w:t>Pos1_</w:t>
            </w:r>
            <w:proofErr w:type="gramStart"/>
            <w:r>
              <w:rPr>
                <w:rFonts w:ascii="Cambria Math" w:eastAsia="Cambria Math" w:hAnsi="Cambria Math" w:cs="Cambria Math"/>
                <w:sz w:val="14"/>
              </w:rPr>
              <w:t>SovPosD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6E61C8AE" w14:textId="77777777" w:rsidR="00021115" w:rsidRDefault="00E132EA">
            <w:pPr>
              <w:spacing w:after="0" w:line="259" w:lineRule="auto"/>
              <w:ind w:left="204" w:firstLine="0"/>
              <w:jc w:val="left"/>
            </w:pPr>
            <w:r>
              <w:rPr>
                <w:sz w:val="14"/>
              </w:rPr>
              <w:t xml:space="preserve">-- </w:t>
            </w:r>
          </w:p>
        </w:tc>
        <w:tc>
          <w:tcPr>
            <w:tcW w:w="1200" w:type="dxa"/>
          </w:tcPr>
          <w:p w14:paraId="385CB006" w14:textId="77777777" w:rsidR="00021115" w:rsidRDefault="00E132EA">
            <w:pPr>
              <w:spacing w:after="0" w:line="259" w:lineRule="auto"/>
              <w:ind w:left="204" w:firstLine="0"/>
              <w:jc w:val="left"/>
            </w:pPr>
            <w:r>
              <w:rPr>
                <w:sz w:val="14"/>
              </w:rPr>
              <w:t xml:space="preserve">-- </w:t>
            </w:r>
          </w:p>
        </w:tc>
        <w:tc>
          <w:tcPr>
            <w:tcW w:w="1200" w:type="dxa"/>
          </w:tcPr>
          <w:p w14:paraId="56D9B6E9" w14:textId="77777777" w:rsidR="00021115" w:rsidRDefault="00E132EA">
            <w:pPr>
              <w:spacing w:after="0" w:line="259" w:lineRule="auto"/>
              <w:ind w:left="204" w:firstLine="0"/>
              <w:jc w:val="left"/>
            </w:pPr>
            <w:r>
              <w:rPr>
                <w:sz w:val="14"/>
              </w:rPr>
              <w:t xml:space="preserve">-- </w:t>
            </w:r>
          </w:p>
        </w:tc>
        <w:tc>
          <w:tcPr>
            <w:tcW w:w="1196" w:type="dxa"/>
          </w:tcPr>
          <w:p w14:paraId="794AF596" w14:textId="77777777" w:rsidR="00021115" w:rsidRDefault="00E132EA">
            <w:pPr>
              <w:spacing w:after="0" w:line="259" w:lineRule="auto"/>
              <w:ind w:left="204" w:firstLine="0"/>
              <w:jc w:val="left"/>
            </w:pPr>
            <w:r>
              <w:rPr>
                <w:sz w:val="14"/>
              </w:rPr>
              <w:t xml:space="preserve">-- </w:t>
            </w:r>
          </w:p>
        </w:tc>
        <w:tc>
          <w:tcPr>
            <w:tcW w:w="1198" w:type="dxa"/>
          </w:tcPr>
          <w:p w14:paraId="4BBC7FBE" w14:textId="77777777" w:rsidR="00021115" w:rsidRDefault="00E132EA">
            <w:pPr>
              <w:spacing w:after="0" w:line="259" w:lineRule="auto"/>
              <w:ind w:left="204" w:firstLine="0"/>
              <w:jc w:val="left"/>
            </w:pPr>
            <w:r>
              <w:rPr>
                <w:sz w:val="14"/>
              </w:rPr>
              <w:t xml:space="preserve">-- </w:t>
            </w:r>
          </w:p>
        </w:tc>
        <w:tc>
          <w:tcPr>
            <w:tcW w:w="1234" w:type="dxa"/>
          </w:tcPr>
          <w:p w14:paraId="197D666E" w14:textId="77777777" w:rsidR="00021115" w:rsidRDefault="00E132EA">
            <w:pPr>
              <w:spacing w:after="0" w:line="259" w:lineRule="auto"/>
              <w:ind w:left="204" w:firstLine="0"/>
              <w:jc w:val="left"/>
            </w:pPr>
            <w:r>
              <w:rPr>
                <w:sz w:val="14"/>
              </w:rPr>
              <w:t xml:space="preserve">-- </w:t>
            </w:r>
          </w:p>
        </w:tc>
        <w:tc>
          <w:tcPr>
            <w:tcW w:w="1198" w:type="dxa"/>
          </w:tcPr>
          <w:p w14:paraId="7ACF4B98" w14:textId="77777777" w:rsidR="00021115" w:rsidRDefault="00E132EA">
            <w:pPr>
              <w:spacing w:after="0" w:line="259" w:lineRule="auto"/>
              <w:ind w:left="70" w:firstLine="0"/>
              <w:jc w:val="left"/>
            </w:pPr>
            <w:r>
              <w:rPr>
                <w:sz w:val="14"/>
              </w:rPr>
              <w:t xml:space="preserve">-0.06 </w:t>
            </w:r>
          </w:p>
          <w:p w14:paraId="7D940AEA" w14:textId="77777777" w:rsidR="00021115" w:rsidRDefault="00E132EA">
            <w:pPr>
              <w:spacing w:after="0" w:line="259" w:lineRule="auto"/>
              <w:ind w:left="24" w:firstLine="0"/>
              <w:jc w:val="left"/>
            </w:pPr>
            <w:r>
              <w:rPr>
                <w:sz w:val="14"/>
              </w:rPr>
              <w:t xml:space="preserve">(-0.30) </w:t>
            </w:r>
          </w:p>
        </w:tc>
        <w:tc>
          <w:tcPr>
            <w:tcW w:w="1198" w:type="dxa"/>
          </w:tcPr>
          <w:p w14:paraId="3373A739" w14:textId="77777777" w:rsidR="00021115" w:rsidRDefault="00E132EA">
            <w:pPr>
              <w:spacing w:after="0" w:line="259" w:lineRule="auto"/>
              <w:ind w:left="70" w:firstLine="0"/>
              <w:jc w:val="left"/>
            </w:pPr>
            <w:r>
              <w:rPr>
                <w:sz w:val="14"/>
              </w:rPr>
              <w:t xml:space="preserve">-0.44 </w:t>
            </w:r>
          </w:p>
          <w:p w14:paraId="76E3050E" w14:textId="77777777" w:rsidR="00021115" w:rsidRDefault="00E132EA">
            <w:pPr>
              <w:spacing w:after="0" w:line="259" w:lineRule="auto"/>
              <w:ind w:left="24" w:firstLine="0"/>
              <w:jc w:val="left"/>
            </w:pPr>
            <w:r>
              <w:rPr>
                <w:sz w:val="14"/>
              </w:rPr>
              <w:t xml:space="preserve">(-1.35) </w:t>
            </w:r>
          </w:p>
        </w:tc>
        <w:tc>
          <w:tcPr>
            <w:tcW w:w="826" w:type="dxa"/>
          </w:tcPr>
          <w:p w14:paraId="7E45D1A2" w14:textId="77777777" w:rsidR="00021115" w:rsidRDefault="00E132EA">
            <w:pPr>
              <w:spacing w:after="0" w:line="259" w:lineRule="auto"/>
              <w:ind w:left="70" w:firstLine="0"/>
              <w:jc w:val="left"/>
            </w:pPr>
            <w:r>
              <w:rPr>
                <w:sz w:val="14"/>
              </w:rPr>
              <w:t xml:space="preserve">-0.22 </w:t>
            </w:r>
          </w:p>
          <w:p w14:paraId="57883540" w14:textId="77777777" w:rsidR="00021115" w:rsidRDefault="00E132EA">
            <w:pPr>
              <w:spacing w:after="0" w:line="259" w:lineRule="auto"/>
              <w:ind w:left="24" w:firstLine="0"/>
              <w:jc w:val="left"/>
            </w:pPr>
            <w:r>
              <w:rPr>
                <w:sz w:val="14"/>
              </w:rPr>
              <w:t xml:space="preserve">(-0.72) </w:t>
            </w:r>
          </w:p>
        </w:tc>
      </w:tr>
      <w:tr w:rsidR="00021115" w14:paraId="3D6A2814" w14:textId="77777777" w:rsidTr="00FF280F">
        <w:trPr>
          <w:trHeight w:val="292"/>
        </w:trPr>
        <w:tc>
          <w:tcPr>
            <w:tcW w:w="3190" w:type="dxa"/>
          </w:tcPr>
          <w:p w14:paraId="1F0F3FFD" w14:textId="77777777" w:rsidR="00021115" w:rsidRDefault="00E132EA">
            <w:pPr>
              <w:spacing w:after="0" w:line="259" w:lineRule="auto"/>
              <w:ind w:left="884" w:firstLine="0"/>
              <w:jc w:val="left"/>
            </w:pPr>
            <w:r>
              <w:rPr>
                <w:rFonts w:ascii="Cambria Math" w:eastAsia="Cambria Math" w:hAnsi="Cambria Math" w:cs="Cambria Math"/>
                <w:sz w:val="14"/>
              </w:rPr>
              <w:t>Pos1_</w:t>
            </w:r>
            <w:proofErr w:type="gramStart"/>
            <w:r>
              <w:rPr>
                <w:rFonts w:ascii="Cambria Math" w:eastAsia="Cambria Math" w:hAnsi="Cambria Math" w:cs="Cambria Math"/>
                <w:sz w:val="14"/>
              </w:rPr>
              <w:t>SovPosD</w:t>
            </w:r>
            <w:r>
              <w:rPr>
                <w:rFonts w:ascii="Cambria Math" w:eastAsia="Cambria Math" w:hAnsi="Cambria Math" w:cs="Cambria Math"/>
                <w:sz w:val="14"/>
                <w:vertAlign w:val="subscript"/>
              </w:rPr>
              <w:t>i,t</w:t>
            </w:r>
            <w:proofErr w:type="gramEnd"/>
            <w:r>
              <w:rPr>
                <w:rFonts w:ascii="Cambria Math" w:eastAsia="Cambria Math" w:hAnsi="Cambria Math" w:cs="Cambria Math"/>
                <w:sz w:val="14"/>
                <w:vertAlign w:val="subscript"/>
              </w:rPr>
              <w:t>−1</w:t>
            </w:r>
            <w:r>
              <w:rPr>
                <w:sz w:val="14"/>
              </w:rPr>
              <w:t xml:space="preserve"> </w:t>
            </w:r>
          </w:p>
        </w:tc>
        <w:tc>
          <w:tcPr>
            <w:tcW w:w="1196" w:type="dxa"/>
          </w:tcPr>
          <w:p w14:paraId="27169D03" w14:textId="77777777" w:rsidR="00021115" w:rsidRDefault="00E132EA">
            <w:pPr>
              <w:spacing w:after="0" w:line="259" w:lineRule="auto"/>
              <w:ind w:left="204" w:firstLine="0"/>
              <w:jc w:val="left"/>
            </w:pPr>
            <w:r>
              <w:rPr>
                <w:sz w:val="14"/>
              </w:rPr>
              <w:t xml:space="preserve">-- </w:t>
            </w:r>
          </w:p>
        </w:tc>
        <w:tc>
          <w:tcPr>
            <w:tcW w:w="1200" w:type="dxa"/>
          </w:tcPr>
          <w:p w14:paraId="2992363C" w14:textId="77777777" w:rsidR="00021115" w:rsidRDefault="00E132EA">
            <w:pPr>
              <w:spacing w:after="0" w:line="259" w:lineRule="auto"/>
              <w:ind w:left="204" w:firstLine="0"/>
              <w:jc w:val="left"/>
            </w:pPr>
            <w:r>
              <w:rPr>
                <w:sz w:val="14"/>
              </w:rPr>
              <w:t xml:space="preserve">-- </w:t>
            </w:r>
          </w:p>
        </w:tc>
        <w:tc>
          <w:tcPr>
            <w:tcW w:w="1200" w:type="dxa"/>
          </w:tcPr>
          <w:p w14:paraId="693773D6" w14:textId="77777777" w:rsidR="00021115" w:rsidRDefault="00E132EA">
            <w:pPr>
              <w:spacing w:after="0" w:line="259" w:lineRule="auto"/>
              <w:ind w:left="204" w:firstLine="0"/>
              <w:jc w:val="left"/>
            </w:pPr>
            <w:r>
              <w:rPr>
                <w:sz w:val="14"/>
              </w:rPr>
              <w:t xml:space="preserve">-- </w:t>
            </w:r>
          </w:p>
        </w:tc>
        <w:tc>
          <w:tcPr>
            <w:tcW w:w="1196" w:type="dxa"/>
          </w:tcPr>
          <w:p w14:paraId="0F63C2FE" w14:textId="77777777" w:rsidR="00021115" w:rsidRDefault="00E132EA">
            <w:pPr>
              <w:spacing w:after="0" w:line="259" w:lineRule="auto"/>
              <w:ind w:left="204" w:firstLine="0"/>
              <w:jc w:val="left"/>
            </w:pPr>
            <w:r>
              <w:rPr>
                <w:sz w:val="14"/>
              </w:rPr>
              <w:t xml:space="preserve">-- </w:t>
            </w:r>
          </w:p>
        </w:tc>
        <w:tc>
          <w:tcPr>
            <w:tcW w:w="1198" w:type="dxa"/>
          </w:tcPr>
          <w:p w14:paraId="013C537C" w14:textId="77777777" w:rsidR="00021115" w:rsidRDefault="00E132EA">
            <w:pPr>
              <w:spacing w:after="0" w:line="259" w:lineRule="auto"/>
              <w:ind w:left="204" w:firstLine="0"/>
              <w:jc w:val="left"/>
            </w:pPr>
            <w:r>
              <w:rPr>
                <w:sz w:val="14"/>
              </w:rPr>
              <w:t xml:space="preserve">-- </w:t>
            </w:r>
          </w:p>
        </w:tc>
        <w:tc>
          <w:tcPr>
            <w:tcW w:w="1234" w:type="dxa"/>
          </w:tcPr>
          <w:p w14:paraId="025B5AEC" w14:textId="77777777" w:rsidR="00021115" w:rsidRDefault="00E132EA">
            <w:pPr>
              <w:spacing w:after="0" w:line="259" w:lineRule="auto"/>
              <w:ind w:left="204" w:firstLine="0"/>
              <w:jc w:val="left"/>
            </w:pPr>
            <w:r>
              <w:rPr>
                <w:sz w:val="14"/>
              </w:rPr>
              <w:t xml:space="preserve">-- </w:t>
            </w:r>
          </w:p>
        </w:tc>
        <w:tc>
          <w:tcPr>
            <w:tcW w:w="1198" w:type="dxa"/>
          </w:tcPr>
          <w:p w14:paraId="05BBBCEC" w14:textId="77777777" w:rsidR="00021115" w:rsidRDefault="00E132EA">
            <w:pPr>
              <w:spacing w:after="0" w:line="259" w:lineRule="auto"/>
              <w:ind w:left="94" w:firstLine="0"/>
              <w:jc w:val="left"/>
            </w:pPr>
            <w:r>
              <w:rPr>
                <w:sz w:val="14"/>
              </w:rPr>
              <w:t xml:space="preserve">0.24 </w:t>
            </w:r>
          </w:p>
          <w:p w14:paraId="0E4B56A8" w14:textId="77777777" w:rsidR="00021115" w:rsidRDefault="00E132EA">
            <w:pPr>
              <w:spacing w:after="0" w:line="259" w:lineRule="auto"/>
              <w:ind w:left="48" w:firstLine="0"/>
              <w:jc w:val="left"/>
            </w:pPr>
            <w:r>
              <w:rPr>
                <w:sz w:val="14"/>
              </w:rPr>
              <w:t xml:space="preserve">(0.67) </w:t>
            </w:r>
          </w:p>
        </w:tc>
        <w:tc>
          <w:tcPr>
            <w:tcW w:w="1198" w:type="dxa"/>
          </w:tcPr>
          <w:p w14:paraId="7B48169C" w14:textId="77777777" w:rsidR="00021115" w:rsidRDefault="00E132EA">
            <w:pPr>
              <w:spacing w:after="0" w:line="259" w:lineRule="auto"/>
              <w:ind w:left="70" w:firstLine="0"/>
              <w:jc w:val="left"/>
            </w:pPr>
            <w:r>
              <w:rPr>
                <w:sz w:val="14"/>
              </w:rPr>
              <w:t xml:space="preserve">-1.03 </w:t>
            </w:r>
          </w:p>
          <w:p w14:paraId="17984C85" w14:textId="77777777" w:rsidR="00021115" w:rsidRDefault="00E132EA">
            <w:pPr>
              <w:spacing w:after="0" w:line="259" w:lineRule="auto"/>
              <w:ind w:left="24" w:firstLine="0"/>
              <w:jc w:val="left"/>
            </w:pPr>
            <w:r>
              <w:rPr>
                <w:sz w:val="14"/>
              </w:rPr>
              <w:t xml:space="preserve">(-1.57) </w:t>
            </w:r>
          </w:p>
        </w:tc>
        <w:tc>
          <w:tcPr>
            <w:tcW w:w="826" w:type="dxa"/>
          </w:tcPr>
          <w:p w14:paraId="48BC48E2" w14:textId="77777777" w:rsidR="00021115" w:rsidRDefault="00E132EA">
            <w:pPr>
              <w:spacing w:after="0" w:line="259" w:lineRule="auto"/>
              <w:ind w:left="70" w:firstLine="0"/>
              <w:jc w:val="left"/>
            </w:pPr>
            <w:r>
              <w:rPr>
                <w:sz w:val="14"/>
              </w:rPr>
              <w:t xml:space="preserve">-0.79 </w:t>
            </w:r>
          </w:p>
          <w:p w14:paraId="7A44D346" w14:textId="77777777" w:rsidR="00021115" w:rsidRDefault="00E132EA">
            <w:pPr>
              <w:spacing w:after="0" w:line="259" w:lineRule="auto"/>
              <w:ind w:left="24" w:firstLine="0"/>
              <w:jc w:val="left"/>
            </w:pPr>
            <w:r>
              <w:rPr>
                <w:sz w:val="14"/>
              </w:rPr>
              <w:t xml:space="preserve">(-1.27) </w:t>
            </w:r>
          </w:p>
        </w:tc>
      </w:tr>
      <w:tr w:rsidR="00021115" w14:paraId="7D33CA91" w14:textId="77777777" w:rsidTr="00FF280F">
        <w:trPr>
          <w:trHeight w:val="178"/>
        </w:trPr>
        <w:tc>
          <w:tcPr>
            <w:tcW w:w="3190" w:type="dxa"/>
          </w:tcPr>
          <w:p w14:paraId="2C9066A7" w14:textId="77777777" w:rsidR="00021115" w:rsidRDefault="00E132EA">
            <w:pPr>
              <w:spacing w:after="0" w:line="259" w:lineRule="auto"/>
              <w:ind w:left="0" w:right="219" w:firstLine="0"/>
              <w:jc w:val="center"/>
            </w:pPr>
            <w:r>
              <w:rPr>
                <w:sz w:val="14"/>
              </w:rPr>
              <w:t xml:space="preserve">R Square </w:t>
            </w:r>
          </w:p>
        </w:tc>
        <w:tc>
          <w:tcPr>
            <w:tcW w:w="1196" w:type="dxa"/>
          </w:tcPr>
          <w:p w14:paraId="3ABED0E9" w14:textId="77777777" w:rsidR="00021115" w:rsidRDefault="00E132EA">
            <w:pPr>
              <w:spacing w:after="0" w:line="259" w:lineRule="auto"/>
              <w:ind w:left="34" w:firstLine="0"/>
              <w:jc w:val="left"/>
            </w:pPr>
            <w:r>
              <w:rPr>
                <w:sz w:val="14"/>
              </w:rPr>
              <w:t xml:space="preserve">82.89% </w:t>
            </w:r>
          </w:p>
        </w:tc>
        <w:tc>
          <w:tcPr>
            <w:tcW w:w="1200" w:type="dxa"/>
          </w:tcPr>
          <w:p w14:paraId="456155FB" w14:textId="77777777" w:rsidR="00021115" w:rsidRDefault="00E132EA">
            <w:pPr>
              <w:spacing w:after="0" w:line="259" w:lineRule="auto"/>
              <w:ind w:left="34" w:firstLine="0"/>
              <w:jc w:val="left"/>
            </w:pPr>
            <w:r>
              <w:rPr>
                <w:sz w:val="14"/>
              </w:rPr>
              <w:t xml:space="preserve">86.41% </w:t>
            </w:r>
          </w:p>
        </w:tc>
        <w:tc>
          <w:tcPr>
            <w:tcW w:w="1200" w:type="dxa"/>
          </w:tcPr>
          <w:p w14:paraId="422C6822" w14:textId="77777777" w:rsidR="00021115" w:rsidRDefault="00E132EA">
            <w:pPr>
              <w:spacing w:after="0" w:line="259" w:lineRule="auto"/>
              <w:ind w:left="34" w:firstLine="0"/>
              <w:jc w:val="left"/>
            </w:pPr>
            <w:r>
              <w:rPr>
                <w:sz w:val="14"/>
              </w:rPr>
              <w:t xml:space="preserve">88.27% </w:t>
            </w:r>
          </w:p>
        </w:tc>
        <w:tc>
          <w:tcPr>
            <w:tcW w:w="1196" w:type="dxa"/>
          </w:tcPr>
          <w:p w14:paraId="3CA3B40C" w14:textId="77777777" w:rsidR="00021115" w:rsidRDefault="00E132EA">
            <w:pPr>
              <w:spacing w:after="0" w:line="259" w:lineRule="auto"/>
              <w:ind w:left="34" w:firstLine="0"/>
              <w:jc w:val="left"/>
            </w:pPr>
            <w:r>
              <w:rPr>
                <w:sz w:val="14"/>
              </w:rPr>
              <w:t xml:space="preserve">83.60% </w:t>
            </w:r>
          </w:p>
        </w:tc>
        <w:tc>
          <w:tcPr>
            <w:tcW w:w="1198" w:type="dxa"/>
          </w:tcPr>
          <w:p w14:paraId="6F3F0613" w14:textId="77777777" w:rsidR="00021115" w:rsidRDefault="00E132EA">
            <w:pPr>
              <w:spacing w:after="0" w:line="259" w:lineRule="auto"/>
              <w:ind w:left="34" w:firstLine="0"/>
              <w:jc w:val="left"/>
            </w:pPr>
            <w:r>
              <w:rPr>
                <w:sz w:val="14"/>
              </w:rPr>
              <w:t xml:space="preserve">87.13% </w:t>
            </w:r>
          </w:p>
        </w:tc>
        <w:tc>
          <w:tcPr>
            <w:tcW w:w="1234" w:type="dxa"/>
          </w:tcPr>
          <w:p w14:paraId="5FD8FF4F" w14:textId="77777777" w:rsidR="00021115" w:rsidRDefault="00E132EA">
            <w:pPr>
              <w:spacing w:after="0" w:line="259" w:lineRule="auto"/>
              <w:ind w:left="34" w:firstLine="0"/>
              <w:jc w:val="left"/>
            </w:pPr>
            <w:r>
              <w:rPr>
                <w:sz w:val="14"/>
              </w:rPr>
              <w:t xml:space="preserve">88.76% </w:t>
            </w:r>
          </w:p>
        </w:tc>
        <w:tc>
          <w:tcPr>
            <w:tcW w:w="1198" w:type="dxa"/>
          </w:tcPr>
          <w:p w14:paraId="22C77602" w14:textId="77777777" w:rsidR="00021115" w:rsidRDefault="00E132EA">
            <w:pPr>
              <w:spacing w:after="0" w:line="259" w:lineRule="auto"/>
              <w:ind w:left="0" w:firstLine="0"/>
              <w:jc w:val="left"/>
            </w:pPr>
            <w:r>
              <w:rPr>
                <w:sz w:val="14"/>
              </w:rPr>
              <w:t xml:space="preserve">83.21% </w:t>
            </w:r>
          </w:p>
        </w:tc>
        <w:tc>
          <w:tcPr>
            <w:tcW w:w="1198" w:type="dxa"/>
          </w:tcPr>
          <w:p w14:paraId="5906EB50" w14:textId="77777777" w:rsidR="00021115" w:rsidRDefault="00E132EA">
            <w:pPr>
              <w:spacing w:after="0" w:line="259" w:lineRule="auto"/>
              <w:ind w:left="0" w:firstLine="0"/>
              <w:jc w:val="left"/>
            </w:pPr>
            <w:r>
              <w:rPr>
                <w:sz w:val="14"/>
              </w:rPr>
              <w:t xml:space="preserve">86.33% </w:t>
            </w:r>
          </w:p>
        </w:tc>
        <w:tc>
          <w:tcPr>
            <w:tcW w:w="826" w:type="dxa"/>
          </w:tcPr>
          <w:p w14:paraId="797E4BED" w14:textId="77777777" w:rsidR="00021115" w:rsidRDefault="00E132EA">
            <w:pPr>
              <w:spacing w:after="0" w:line="259" w:lineRule="auto"/>
              <w:ind w:left="0" w:firstLine="0"/>
              <w:jc w:val="left"/>
            </w:pPr>
            <w:r>
              <w:rPr>
                <w:sz w:val="14"/>
              </w:rPr>
              <w:t xml:space="preserve">86.59% </w:t>
            </w:r>
          </w:p>
        </w:tc>
      </w:tr>
      <w:tr w:rsidR="00021115" w14:paraId="07327137" w14:textId="77777777" w:rsidTr="00FF280F">
        <w:trPr>
          <w:trHeight w:val="164"/>
        </w:trPr>
        <w:tc>
          <w:tcPr>
            <w:tcW w:w="3190" w:type="dxa"/>
          </w:tcPr>
          <w:p w14:paraId="46EF061A" w14:textId="77777777" w:rsidR="00021115" w:rsidRDefault="00E132EA">
            <w:pPr>
              <w:spacing w:after="0" w:line="259" w:lineRule="auto"/>
              <w:ind w:left="0" w:right="216" w:firstLine="0"/>
              <w:jc w:val="center"/>
            </w:pPr>
            <w:r>
              <w:rPr>
                <w:sz w:val="14"/>
              </w:rPr>
              <w:t xml:space="preserve">N </w:t>
            </w:r>
          </w:p>
        </w:tc>
        <w:tc>
          <w:tcPr>
            <w:tcW w:w="1196" w:type="dxa"/>
          </w:tcPr>
          <w:p w14:paraId="5AC9DCCC" w14:textId="77777777" w:rsidR="00021115" w:rsidRDefault="00E132EA">
            <w:pPr>
              <w:spacing w:after="0" w:line="259" w:lineRule="auto"/>
              <w:ind w:left="180" w:firstLine="0"/>
              <w:jc w:val="left"/>
            </w:pPr>
            <w:r>
              <w:rPr>
                <w:sz w:val="14"/>
              </w:rPr>
              <w:t xml:space="preserve">55 </w:t>
            </w:r>
          </w:p>
        </w:tc>
        <w:tc>
          <w:tcPr>
            <w:tcW w:w="1200" w:type="dxa"/>
          </w:tcPr>
          <w:p w14:paraId="0D2877A6" w14:textId="77777777" w:rsidR="00021115" w:rsidRDefault="00E132EA">
            <w:pPr>
              <w:spacing w:after="0" w:line="259" w:lineRule="auto"/>
              <w:ind w:left="180" w:firstLine="0"/>
              <w:jc w:val="left"/>
            </w:pPr>
            <w:r>
              <w:rPr>
                <w:sz w:val="14"/>
              </w:rPr>
              <w:t xml:space="preserve">49 </w:t>
            </w:r>
          </w:p>
        </w:tc>
        <w:tc>
          <w:tcPr>
            <w:tcW w:w="1200" w:type="dxa"/>
          </w:tcPr>
          <w:p w14:paraId="6482C03E" w14:textId="77777777" w:rsidR="00021115" w:rsidRDefault="00E132EA">
            <w:pPr>
              <w:spacing w:after="0" w:line="259" w:lineRule="auto"/>
              <w:ind w:left="180" w:firstLine="0"/>
              <w:jc w:val="left"/>
            </w:pPr>
            <w:r>
              <w:rPr>
                <w:sz w:val="14"/>
              </w:rPr>
              <w:t xml:space="preserve">45 </w:t>
            </w:r>
          </w:p>
        </w:tc>
        <w:tc>
          <w:tcPr>
            <w:tcW w:w="1196" w:type="dxa"/>
          </w:tcPr>
          <w:p w14:paraId="0715F96C" w14:textId="77777777" w:rsidR="00021115" w:rsidRDefault="00E132EA">
            <w:pPr>
              <w:spacing w:after="0" w:line="259" w:lineRule="auto"/>
              <w:ind w:left="180" w:firstLine="0"/>
              <w:jc w:val="left"/>
            </w:pPr>
            <w:r>
              <w:rPr>
                <w:sz w:val="14"/>
              </w:rPr>
              <w:t xml:space="preserve">55 </w:t>
            </w:r>
          </w:p>
        </w:tc>
        <w:tc>
          <w:tcPr>
            <w:tcW w:w="1198" w:type="dxa"/>
          </w:tcPr>
          <w:p w14:paraId="710E511D" w14:textId="77777777" w:rsidR="00021115" w:rsidRDefault="00E132EA">
            <w:pPr>
              <w:spacing w:after="0" w:line="259" w:lineRule="auto"/>
              <w:ind w:left="180" w:firstLine="0"/>
              <w:jc w:val="left"/>
            </w:pPr>
            <w:r>
              <w:rPr>
                <w:sz w:val="14"/>
              </w:rPr>
              <w:t xml:space="preserve">50 </w:t>
            </w:r>
          </w:p>
        </w:tc>
        <w:tc>
          <w:tcPr>
            <w:tcW w:w="1234" w:type="dxa"/>
          </w:tcPr>
          <w:p w14:paraId="4D4ABE2B" w14:textId="77777777" w:rsidR="00021115" w:rsidRDefault="00E132EA">
            <w:pPr>
              <w:spacing w:after="0" w:line="259" w:lineRule="auto"/>
              <w:ind w:left="180" w:firstLine="0"/>
              <w:jc w:val="left"/>
            </w:pPr>
            <w:r>
              <w:rPr>
                <w:sz w:val="14"/>
              </w:rPr>
              <w:t xml:space="preserve">46 </w:t>
            </w:r>
          </w:p>
        </w:tc>
        <w:tc>
          <w:tcPr>
            <w:tcW w:w="1198" w:type="dxa"/>
          </w:tcPr>
          <w:p w14:paraId="476E628B" w14:textId="77777777" w:rsidR="00021115" w:rsidRDefault="00E132EA">
            <w:pPr>
              <w:spacing w:after="0" w:line="259" w:lineRule="auto"/>
              <w:ind w:left="146" w:firstLine="0"/>
              <w:jc w:val="left"/>
            </w:pPr>
            <w:r>
              <w:rPr>
                <w:sz w:val="14"/>
              </w:rPr>
              <w:t xml:space="preserve">55 </w:t>
            </w:r>
          </w:p>
        </w:tc>
        <w:tc>
          <w:tcPr>
            <w:tcW w:w="1198" w:type="dxa"/>
          </w:tcPr>
          <w:p w14:paraId="70C7500D" w14:textId="77777777" w:rsidR="00021115" w:rsidRDefault="00E132EA">
            <w:pPr>
              <w:spacing w:after="0" w:line="259" w:lineRule="auto"/>
              <w:ind w:left="146" w:firstLine="0"/>
              <w:jc w:val="left"/>
            </w:pPr>
            <w:r>
              <w:rPr>
                <w:sz w:val="14"/>
              </w:rPr>
              <w:t xml:space="preserve">50 </w:t>
            </w:r>
          </w:p>
        </w:tc>
        <w:tc>
          <w:tcPr>
            <w:tcW w:w="826" w:type="dxa"/>
          </w:tcPr>
          <w:p w14:paraId="2956EF98" w14:textId="77777777" w:rsidR="00021115" w:rsidRDefault="00E132EA">
            <w:pPr>
              <w:spacing w:after="0" w:line="259" w:lineRule="auto"/>
              <w:ind w:left="146" w:firstLine="0"/>
              <w:jc w:val="left"/>
            </w:pPr>
            <w:r>
              <w:rPr>
                <w:sz w:val="14"/>
              </w:rPr>
              <w:t xml:space="preserve">46 </w:t>
            </w:r>
          </w:p>
        </w:tc>
      </w:tr>
      <w:tr w:rsidR="00021115" w14:paraId="04AC3477" w14:textId="77777777" w:rsidTr="00FF280F">
        <w:trPr>
          <w:trHeight w:val="301"/>
        </w:trPr>
        <w:tc>
          <w:tcPr>
            <w:tcW w:w="3190" w:type="dxa"/>
          </w:tcPr>
          <w:p w14:paraId="352DFA09" w14:textId="77777777" w:rsidR="00021115" w:rsidRDefault="00E132EA">
            <w:pPr>
              <w:spacing w:after="0" w:line="259" w:lineRule="auto"/>
              <w:ind w:left="0" w:right="217" w:firstLine="0"/>
              <w:jc w:val="center"/>
            </w:pPr>
            <w:r>
              <w:rPr>
                <w:sz w:val="14"/>
              </w:rPr>
              <w:t xml:space="preserve">T </w:t>
            </w:r>
          </w:p>
        </w:tc>
        <w:tc>
          <w:tcPr>
            <w:tcW w:w="1196" w:type="dxa"/>
          </w:tcPr>
          <w:p w14:paraId="3FDE07CE" w14:textId="77777777" w:rsidR="00021115" w:rsidRDefault="00E132EA">
            <w:pPr>
              <w:spacing w:after="0" w:line="259" w:lineRule="auto"/>
              <w:ind w:left="180" w:firstLine="0"/>
              <w:jc w:val="left"/>
            </w:pPr>
            <w:r>
              <w:rPr>
                <w:sz w:val="14"/>
              </w:rPr>
              <w:t xml:space="preserve">17 </w:t>
            </w:r>
          </w:p>
        </w:tc>
        <w:tc>
          <w:tcPr>
            <w:tcW w:w="1200" w:type="dxa"/>
          </w:tcPr>
          <w:p w14:paraId="43DE5030" w14:textId="77777777" w:rsidR="00021115" w:rsidRDefault="00E132EA">
            <w:pPr>
              <w:spacing w:after="0" w:line="259" w:lineRule="auto"/>
              <w:ind w:left="180" w:firstLine="0"/>
              <w:jc w:val="left"/>
            </w:pPr>
            <w:r>
              <w:rPr>
                <w:sz w:val="14"/>
              </w:rPr>
              <w:t xml:space="preserve">16 </w:t>
            </w:r>
          </w:p>
        </w:tc>
        <w:tc>
          <w:tcPr>
            <w:tcW w:w="1200" w:type="dxa"/>
          </w:tcPr>
          <w:p w14:paraId="42B71FEC" w14:textId="77777777" w:rsidR="00021115" w:rsidRDefault="00E132EA">
            <w:pPr>
              <w:spacing w:after="0" w:line="259" w:lineRule="auto"/>
              <w:ind w:left="180" w:firstLine="0"/>
              <w:jc w:val="left"/>
            </w:pPr>
            <w:r>
              <w:rPr>
                <w:sz w:val="14"/>
              </w:rPr>
              <w:t xml:space="preserve">16 </w:t>
            </w:r>
          </w:p>
        </w:tc>
        <w:tc>
          <w:tcPr>
            <w:tcW w:w="1196" w:type="dxa"/>
          </w:tcPr>
          <w:p w14:paraId="06507C73" w14:textId="77777777" w:rsidR="00021115" w:rsidRDefault="00E132EA">
            <w:pPr>
              <w:spacing w:after="0" w:line="259" w:lineRule="auto"/>
              <w:ind w:left="180" w:firstLine="0"/>
              <w:jc w:val="left"/>
            </w:pPr>
            <w:r>
              <w:rPr>
                <w:sz w:val="14"/>
              </w:rPr>
              <w:t xml:space="preserve">17 </w:t>
            </w:r>
          </w:p>
        </w:tc>
        <w:tc>
          <w:tcPr>
            <w:tcW w:w="1198" w:type="dxa"/>
          </w:tcPr>
          <w:p w14:paraId="58C307D7" w14:textId="77777777" w:rsidR="00021115" w:rsidRDefault="00E132EA">
            <w:pPr>
              <w:spacing w:after="0" w:line="259" w:lineRule="auto"/>
              <w:ind w:left="180" w:firstLine="0"/>
              <w:jc w:val="left"/>
            </w:pPr>
            <w:r>
              <w:rPr>
                <w:sz w:val="14"/>
              </w:rPr>
              <w:t xml:space="preserve">16 </w:t>
            </w:r>
          </w:p>
        </w:tc>
        <w:tc>
          <w:tcPr>
            <w:tcW w:w="1234" w:type="dxa"/>
          </w:tcPr>
          <w:p w14:paraId="4D10A88F" w14:textId="77777777" w:rsidR="00021115" w:rsidRDefault="00E132EA">
            <w:pPr>
              <w:spacing w:after="0" w:line="259" w:lineRule="auto"/>
              <w:ind w:left="180" w:firstLine="0"/>
              <w:jc w:val="left"/>
            </w:pPr>
            <w:r>
              <w:rPr>
                <w:sz w:val="14"/>
              </w:rPr>
              <w:t xml:space="preserve">16 </w:t>
            </w:r>
          </w:p>
        </w:tc>
        <w:tc>
          <w:tcPr>
            <w:tcW w:w="1198" w:type="dxa"/>
          </w:tcPr>
          <w:p w14:paraId="131F4D8B" w14:textId="77777777" w:rsidR="00021115" w:rsidRDefault="00E132EA">
            <w:pPr>
              <w:spacing w:after="0" w:line="259" w:lineRule="auto"/>
              <w:ind w:left="146" w:firstLine="0"/>
              <w:jc w:val="left"/>
            </w:pPr>
            <w:r>
              <w:rPr>
                <w:sz w:val="14"/>
              </w:rPr>
              <w:t xml:space="preserve">17 </w:t>
            </w:r>
          </w:p>
        </w:tc>
        <w:tc>
          <w:tcPr>
            <w:tcW w:w="1198" w:type="dxa"/>
          </w:tcPr>
          <w:p w14:paraId="32EE8DF0" w14:textId="77777777" w:rsidR="00021115" w:rsidRDefault="00E132EA">
            <w:pPr>
              <w:spacing w:after="0" w:line="259" w:lineRule="auto"/>
              <w:ind w:left="146" w:firstLine="0"/>
              <w:jc w:val="left"/>
            </w:pPr>
            <w:r>
              <w:rPr>
                <w:sz w:val="14"/>
              </w:rPr>
              <w:t xml:space="preserve">16 </w:t>
            </w:r>
          </w:p>
        </w:tc>
        <w:tc>
          <w:tcPr>
            <w:tcW w:w="826" w:type="dxa"/>
          </w:tcPr>
          <w:p w14:paraId="04C7EBC2" w14:textId="77777777" w:rsidR="00021115" w:rsidRDefault="00E132EA">
            <w:pPr>
              <w:spacing w:after="0" w:line="259" w:lineRule="auto"/>
              <w:ind w:left="146" w:firstLine="0"/>
              <w:jc w:val="left"/>
            </w:pPr>
            <w:r>
              <w:rPr>
                <w:sz w:val="14"/>
              </w:rPr>
              <w:t xml:space="preserve">16 </w:t>
            </w:r>
          </w:p>
        </w:tc>
      </w:tr>
      <w:tr w:rsidR="00021115" w14:paraId="27C5079A" w14:textId="77777777" w:rsidTr="00FF280F">
        <w:trPr>
          <w:trHeight w:val="179"/>
        </w:trPr>
        <w:tc>
          <w:tcPr>
            <w:tcW w:w="3190" w:type="dxa"/>
          </w:tcPr>
          <w:p w14:paraId="5D657B8A" w14:textId="77777777" w:rsidR="00021115" w:rsidRDefault="00E132EA">
            <w:pPr>
              <w:spacing w:after="0" w:line="259" w:lineRule="auto"/>
              <w:ind w:left="821" w:firstLine="0"/>
              <w:jc w:val="left"/>
            </w:pPr>
            <w:r>
              <w:rPr>
                <w:sz w:val="14"/>
              </w:rPr>
              <w:t xml:space="preserve">Initial-Rating Control </w:t>
            </w:r>
          </w:p>
        </w:tc>
        <w:tc>
          <w:tcPr>
            <w:tcW w:w="1196" w:type="dxa"/>
          </w:tcPr>
          <w:p w14:paraId="194153D2" w14:textId="77777777" w:rsidR="00021115" w:rsidRDefault="00E132EA">
            <w:pPr>
              <w:spacing w:after="0" w:line="259" w:lineRule="auto"/>
              <w:ind w:left="142" w:firstLine="0"/>
              <w:jc w:val="left"/>
            </w:pPr>
            <w:r>
              <w:rPr>
                <w:sz w:val="14"/>
              </w:rPr>
              <w:t xml:space="preserve">Yes </w:t>
            </w:r>
          </w:p>
        </w:tc>
        <w:tc>
          <w:tcPr>
            <w:tcW w:w="1200" w:type="dxa"/>
          </w:tcPr>
          <w:p w14:paraId="7A396E56" w14:textId="77777777" w:rsidR="00021115" w:rsidRDefault="00E132EA">
            <w:pPr>
              <w:spacing w:after="0" w:line="259" w:lineRule="auto"/>
              <w:ind w:left="166" w:firstLine="0"/>
              <w:jc w:val="left"/>
            </w:pPr>
            <w:r>
              <w:rPr>
                <w:sz w:val="14"/>
              </w:rPr>
              <w:t xml:space="preserve">No </w:t>
            </w:r>
          </w:p>
        </w:tc>
        <w:tc>
          <w:tcPr>
            <w:tcW w:w="1200" w:type="dxa"/>
          </w:tcPr>
          <w:p w14:paraId="084ACB49" w14:textId="77777777" w:rsidR="00021115" w:rsidRDefault="00E132EA">
            <w:pPr>
              <w:spacing w:after="0" w:line="259" w:lineRule="auto"/>
              <w:ind w:left="166" w:firstLine="0"/>
              <w:jc w:val="left"/>
            </w:pPr>
            <w:r>
              <w:rPr>
                <w:sz w:val="14"/>
              </w:rPr>
              <w:t xml:space="preserve">No </w:t>
            </w:r>
          </w:p>
        </w:tc>
        <w:tc>
          <w:tcPr>
            <w:tcW w:w="1196" w:type="dxa"/>
          </w:tcPr>
          <w:p w14:paraId="386574AE" w14:textId="77777777" w:rsidR="00021115" w:rsidRDefault="00E132EA">
            <w:pPr>
              <w:spacing w:after="0" w:line="259" w:lineRule="auto"/>
              <w:ind w:left="142" w:firstLine="0"/>
              <w:jc w:val="left"/>
            </w:pPr>
            <w:r>
              <w:rPr>
                <w:sz w:val="14"/>
              </w:rPr>
              <w:t xml:space="preserve">Yes </w:t>
            </w:r>
          </w:p>
        </w:tc>
        <w:tc>
          <w:tcPr>
            <w:tcW w:w="1198" w:type="dxa"/>
          </w:tcPr>
          <w:p w14:paraId="273A03CA" w14:textId="77777777" w:rsidR="00021115" w:rsidRDefault="00E132EA">
            <w:pPr>
              <w:spacing w:after="0" w:line="259" w:lineRule="auto"/>
              <w:ind w:left="166" w:firstLine="0"/>
              <w:jc w:val="left"/>
            </w:pPr>
            <w:r>
              <w:rPr>
                <w:sz w:val="14"/>
              </w:rPr>
              <w:t xml:space="preserve">No </w:t>
            </w:r>
          </w:p>
        </w:tc>
        <w:tc>
          <w:tcPr>
            <w:tcW w:w="1234" w:type="dxa"/>
          </w:tcPr>
          <w:p w14:paraId="77B02848" w14:textId="77777777" w:rsidR="00021115" w:rsidRDefault="00E132EA">
            <w:pPr>
              <w:spacing w:after="0" w:line="259" w:lineRule="auto"/>
              <w:ind w:left="166" w:firstLine="0"/>
              <w:jc w:val="left"/>
            </w:pPr>
            <w:r>
              <w:rPr>
                <w:sz w:val="14"/>
              </w:rPr>
              <w:t xml:space="preserve">No </w:t>
            </w:r>
          </w:p>
        </w:tc>
        <w:tc>
          <w:tcPr>
            <w:tcW w:w="1198" w:type="dxa"/>
          </w:tcPr>
          <w:p w14:paraId="3C06526F" w14:textId="77777777" w:rsidR="00021115" w:rsidRDefault="00E132EA">
            <w:pPr>
              <w:spacing w:after="0" w:line="259" w:lineRule="auto"/>
              <w:ind w:left="108" w:firstLine="0"/>
              <w:jc w:val="left"/>
            </w:pPr>
            <w:r>
              <w:rPr>
                <w:sz w:val="14"/>
              </w:rPr>
              <w:t xml:space="preserve">Yes </w:t>
            </w:r>
          </w:p>
        </w:tc>
        <w:tc>
          <w:tcPr>
            <w:tcW w:w="1198" w:type="dxa"/>
          </w:tcPr>
          <w:p w14:paraId="599544F7" w14:textId="77777777" w:rsidR="00021115" w:rsidRDefault="00E132EA">
            <w:pPr>
              <w:spacing w:after="0" w:line="259" w:lineRule="auto"/>
              <w:ind w:left="132" w:firstLine="0"/>
              <w:jc w:val="left"/>
            </w:pPr>
            <w:r>
              <w:rPr>
                <w:sz w:val="14"/>
              </w:rPr>
              <w:t xml:space="preserve">No </w:t>
            </w:r>
          </w:p>
        </w:tc>
        <w:tc>
          <w:tcPr>
            <w:tcW w:w="826" w:type="dxa"/>
          </w:tcPr>
          <w:p w14:paraId="4E838D00" w14:textId="77777777" w:rsidR="00021115" w:rsidRDefault="00E132EA">
            <w:pPr>
              <w:spacing w:after="0" w:line="259" w:lineRule="auto"/>
              <w:ind w:left="130" w:firstLine="0"/>
              <w:jc w:val="left"/>
            </w:pPr>
            <w:r>
              <w:rPr>
                <w:sz w:val="14"/>
              </w:rPr>
              <w:t xml:space="preserve">No </w:t>
            </w:r>
          </w:p>
        </w:tc>
      </w:tr>
      <w:tr w:rsidR="00021115" w14:paraId="67D9EBD5" w14:textId="77777777" w:rsidTr="00FF280F">
        <w:trPr>
          <w:trHeight w:val="166"/>
        </w:trPr>
        <w:tc>
          <w:tcPr>
            <w:tcW w:w="3190" w:type="dxa"/>
          </w:tcPr>
          <w:p w14:paraId="4CC1672D" w14:textId="77777777" w:rsidR="00021115" w:rsidRDefault="00E132EA">
            <w:pPr>
              <w:spacing w:after="0" w:line="259" w:lineRule="auto"/>
              <w:ind w:left="677" w:firstLine="0"/>
              <w:jc w:val="left"/>
            </w:pPr>
            <w:r>
              <w:rPr>
                <w:sz w:val="14"/>
              </w:rPr>
              <w:t xml:space="preserve">Accounting-Based Control </w:t>
            </w:r>
          </w:p>
        </w:tc>
        <w:tc>
          <w:tcPr>
            <w:tcW w:w="1196" w:type="dxa"/>
          </w:tcPr>
          <w:p w14:paraId="32A00716" w14:textId="77777777" w:rsidR="00021115" w:rsidRDefault="00E132EA">
            <w:pPr>
              <w:spacing w:after="0" w:line="259" w:lineRule="auto"/>
              <w:ind w:left="166" w:firstLine="0"/>
              <w:jc w:val="left"/>
            </w:pPr>
            <w:r>
              <w:rPr>
                <w:sz w:val="14"/>
              </w:rPr>
              <w:t xml:space="preserve">No </w:t>
            </w:r>
          </w:p>
        </w:tc>
        <w:tc>
          <w:tcPr>
            <w:tcW w:w="1200" w:type="dxa"/>
          </w:tcPr>
          <w:p w14:paraId="403C9362" w14:textId="77777777" w:rsidR="00021115" w:rsidRDefault="00E132EA">
            <w:pPr>
              <w:spacing w:after="0" w:line="259" w:lineRule="auto"/>
              <w:ind w:left="142" w:firstLine="0"/>
              <w:jc w:val="left"/>
            </w:pPr>
            <w:r>
              <w:rPr>
                <w:sz w:val="14"/>
              </w:rPr>
              <w:t xml:space="preserve">Yes </w:t>
            </w:r>
          </w:p>
        </w:tc>
        <w:tc>
          <w:tcPr>
            <w:tcW w:w="1200" w:type="dxa"/>
          </w:tcPr>
          <w:p w14:paraId="6EEEFFE0" w14:textId="77777777" w:rsidR="00021115" w:rsidRDefault="00E132EA">
            <w:pPr>
              <w:spacing w:after="0" w:line="259" w:lineRule="auto"/>
              <w:ind w:left="142" w:firstLine="0"/>
              <w:jc w:val="left"/>
            </w:pPr>
            <w:r>
              <w:rPr>
                <w:sz w:val="14"/>
              </w:rPr>
              <w:t xml:space="preserve">Yes </w:t>
            </w:r>
          </w:p>
        </w:tc>
        <w:tc>
          <w:tcPr>
            <w:tcW w:w="1196" w:type="dxa"/>
          </w:tcPr>
          <w:p w14:paraId="61DB1614" w14:textId="77777777" w:rsidR="00021115" w:rsidRDefault="00E132EA">
            <w:pPr>
              <w:spacing w:after="0" w:line="259" w:lineRule="auto"/>
              <w:ind w:left="166" w:firstLine="0"/>
              <w:jc w:val="left"/>
            </w:pPr>
            <w:r>
              <w:rPr>
                <w:sz w:val="14"/>
              </w:rPr>
              <w:t xml:space="preserve">No </w:t>
            </w:r>
          </w:p>
        </w:tc>
        <w:tc>
          <w:tcPr>
            <w:tcW w:w="1198" w:type="dxa"/>
          </w:tcPr>
          <w:p w14:paraId="2CEAF813" w14:textId="77777777" w:rsidR="00021115" w:rsidRDefault="00E132EA">
            <w:pPr>
              <w:spacing w:after="0" w:line="259" w:lineRule="auto"/>
              <w:ind w:left="142" w:firstLine="0"/>
              <w:jc w:val="left"/>
            </w:pPr>
            <w:r>
              <w:rPr>
                <w:sz w:val="14"/>
              </w:rPr>
              <w:t xml:space="preserve">Yes </w:t>
            </w:r>
          </w:p>
        </w:tc>
        <w:tc>
          <w:tcPr>
            <w:tcW w:w="1234" w:type="dxa"/>
          </w:tcPr>
          <w:p w14:paraId="4D3BBF94" w14:textId="77777777" w:rsidR="00021115" w:rsidRDefault="00E132EA">
            <w:pPr>
              <w:spacing w:after="0" w:line="259" w:lineRule="auto"/>
              <w:ind w:left="142" w:firstLine="0"/>
              <w:jc w:val="left"/>
            </w:pPr>
            <w:r>
              <w:rPr>
                <w:sz w:val="14"/>
              </w:rPr>
              <w:t xml:space="preserve">Yes </w:t>
            </w:r>
          </w:p>
        </w:tc>
        <w:tc>
          <w:tcPr>
            <w:tcW w:w="1198" w:type="dxa"/>
          </w:tcPr>
          <w:p w14:paraId="08315FF8" w14:textId="77777777" w:rsidR="00021115" w:rsidRDefault="00E132EA">
            <w:pPr>
              <w:spacing w:after="0" w:line="259" w:lineRule="auto"/>
              <w:ind w:left="132" w:firstLine="0"/>
              <w:jc w:val="left"/>
            </w:pPr>
            <w:r>
              <w:rPr>
                <w:sz w:val="14"/>
              </w:rPr>
              <w:t xml:space="preserve">No </w:t>
            </w:r>
          </w:p>
        </w:tc>
        <w:tc>
          <w:tcPr>
            <w:tcW w:w="1198" w:type="dxa"/>
          </w:tcPr>
          <w:p w14:paraId="693B6058" w14:textId="77777777" w:rsidR="00021115" w:rsidRDefault="00E132EA">
            <w:pPr>
              <w:spacing w:after="0" w:line="259" w:lineRule="auto"/>
              <w:ind w:left="108" w:firstLine="0"/>
              <w:jc w:val="left"/>
            </w:pPr>
            <w:r>
              <w:rPr>
                <w:sz w:val="14"/>
              </w:rPr>
              <w:t xml:space="preserve">Yes </w:t>
            </w:r>
          </w:p>
        </w:tc>
        <w:tc>
          <w:tcPr>
            <w:tcW w:w="826" w:type="dxa"/>
          </w:tcPr>
          <w:p w14:paraId="25EBF31A" w14:textId="77777777" w:rsidR="00021115" w:rsidRDefault="00E132EA">
            <w:pPr>
              <w:spacing w:after="0" w:line="259" w:lineRule="auto"/>
              <w:ind w:left="106" w:firstLine="0"/>
              <w:jc w:val="left"/>
            </w:pPr>
            <w:r>
              <w:rPr>
                <w:sz w:val="14"/>
              </w:rPr>
              <w:t xml:space="preserve">Yes </w:t>
            </w:r>
          </w:p>
        </w:tc>
      </w:tr>
      <w:tr w:rsidR="00021115" w14:paraId="53DA09B0" w14:textId="77777777" w:rsidTr="00FF280F">
        <w:trPr>
          <w:trHeight w:val="164"/>
        </w:trPr>
        <w:tc>
          <w:tcPr>
            <w:tcW w:w="3190" w:type="dxa"/>
          </w:tcPr>
          <w:p w14:paraId="2E393DD8" w14:textId="77777777" w:rsidR="00021115" w:rsidRDefault="00E132EA">
            <w:pPr>
              <w:spacing w:after="0" w:line="259" w:lineRule="auto"/>
              <w:ind w:left="802" w:firstLine="0"/>
              <w:jc w:val="left"/>
            </w:pPr>
            <w:r>
              <w:rPr>
                <w:sz w:val="14"/>
              </w:rPr>
              <w:t xml:space="preserve">Market-Based Control </w:t>
            </w:r>
          </w:p>
        </w:tc>
        <w:tc>
          <w:tcPr>
            <w:tcW w:w="1196" w:type="dxa"/>
          </w:tcPr>
          <w:p w14:paraId="65065DC9" w14:textId="77777777" w:rsidR="00021115" w:rsidRDefault="00E132EA">
            <w:pPr>
              <w:spacing w:after="0" w:line="259" w:lineRule="auto"/>
              <w:ind w:left="166" w:firstLine="0"/>
              <w:jc w:val="left"/>
            </w:pPr>
            <w:r>
              <w:rPr>
                <w:sz w:val="14"/>
              </w:rPr>
              <w:t xml:space="preserve">No </w:t>
            </w:r>
          </w:p>
        </w:tc>
        <w:tc>
          <w:tcPr>
            <w:tcW w:w="1200" w:type="dxa"/>
          </w:tcPr>
          <w:p w14:paraId="4048CB73" w14:textId="77777777" w:rsidR="00021115" w:rsidRDefault="00E132EA">
            <w:pPr>
              <w:spacing w:after="0" w:line="259" w:lineRule="auto"/>
              <w:ind w:left="166" w:firstLine="0"/>
              <w:jc w:val="left"/>
            </w:pPr>
            <w:r>
              <w:rPr>
                <w:sz w:val="14"/>
              </w:rPr>
              <w:t xml:space="preserve">No </w:t>
            </w:r>
          </w:p>
        </w:tc>
        <w:tc>
          <w:tcPr>
            <w:tcW w:w="1200" w:type="dxa"/>
          </w:tcPr>
          <w:p w14:paraId="43B1D60A" w14:textId="77777777" w:rsidR="00021115" w:rsidRDefault="00E132EA">
            <w:pPr>
              <w:spacing w:after="0" w:line="259" w:lineRule="auto"/>
              <w:ind w:left="142" w:firstLine="0"/>
              <w:jc w:val="left"/>
            </w:pPr>
            <w:r>
              <w:rPr>
                <w:sz w:val="14"/>
              </w:rPr>
              <w:t xml:space="preserve">Yes </w:t>
            </w:r>
          </w:p>
        </w:tc>
        <w:tc>
          <w:tcPr>
            <w:tcW w:w="1196" w:type="dxa"/>
          </w:tcPr>
          <w:p w14:paraId="186D209E" w14:textId="77777777" w:rsidR="00021115" w:rsidRDefault="00E132EA">
            <w:pPr>
              <w:spacing w:after="0" w:line="259" w:lineRule="auto"/>
              <w:ind w:left="166" w:firstLine="0"/>
              <w:jc w:val="left"/>
            </w:pPr>
            <w:r>
              <w:rPr>
                <w:sz w:val="14"/>
              </w:rPr>
              <w:t xml:space="preserve">No </w:t>
            </w:r>
          </w:p>
        </w:tc>
        <w:tc>
          <w:tcPr>
            <w:tcW w:w="1198" w:type="dxa"/>
          </w:tcPr>
          <w:p w14:paraId="2D88FEDA" w14:textId="77777777" w:rsidR="00021115" w:rsidRDefault="00E132EA">
            <w:pPr>
              <w:spacing w:after="0" w:line="259" w:lineRule="auto"/>
              <w:ind w:left="166" w:firstLine="0"/>
              <w:jc w:val="left"/>
            </w:pPr>
            <w:r>
              <w:rPr>
                <w:sz w:val="14"/>
              </w:rPr>
              <w:t xml:space="preserve">No </w:t>
            </w:r>
          </w:p>
        </w:tc>
        <w:tc>
          <w:tcPr>
            <w:tcW w:w="1234" w:type="dxa"/>
          </w:tcPr>
          <w:p w14:paraId="7BA5C689" w14:textId="77777777" w:rsidR="00021115" w:rsidRDefault="00E132EA">
            <w:pPr>
              <w:spacing w:after="0" w:line="259" w:lineRule="auto"/>
              <w:ind w:left="142" w:firstLine="0"/>
              <w:jc w:val="left"/>
            </w:pPr>
            <w:r>
              <w:rPr>
                <w:sz w:val="14"/>
              </w:rPr>
              <w:t xml:space="preserve">Yes </w:t>
            </w:r>
          </w:p>
        </w:tc>
        <w:tc>
          <w:tcPr>
            <w:tcW w:w="1198" w:type="dxa"/>
          </w:tcPr>
          <w:p w14:paraId="21BE71B4" w14:textId="77777777" w:rsidR="00021115" w:rsidRDefault="00E132EA">
            <w:pPr>
              <w:spacing w:after="0" w:line="259" w:lineRule="auto"/>
              <w:ind w:left="132" w:firstLine="0"/>
              <w:jc w:val="left"/>
            </w:pPr>
            <w:r>
              <w:rPr>
                <w:sz w:val="14"/>
              </w:rPr>
              <w:t xml:space="preserve">No </w:t>
            </w:r>
          </w:p>
        </w:tc>
        <w:tc>
          <w:tcPr>
            <w:tcW w:w="1198" w:type="dxa"/>
          </w:tcPr>
          <w:p w14:paraId="221CCAA7" w14:textId="77777777" w:rsidR="00021115" w:rsidRDefault="00E132EA">
            <w:pPr>
              <w:spacing w:after="0" w:line="259" w:lineRule="auto"/>
              <w:ind w:left="132" w:firstLine="0"/>
              <w:jc w:val="left"/>
            </w:pPr>
            <w:r>
              <w:rPr>
                <w:sz w:val="14"/>
              </w:rPr>
              <w:t xml:space="preserve">No </w:t>
            </w:r>
          </w:p>
        </w:tc>
        <w:tc>
          <w:tcPr>
            <w:tcW w:w="826" w:type="dxa"/>
          </w:tcPr>
          <w:p w14:paraId="45972E5A" w14:textId="77777777" w:rsidR="00021115" w:rsidRDefault="00E132EA">
            <w:pPr>
              <w:spacing w:after="0" w:line="259" w:lineRule="auto"/>
              <w:ind w:left="106" w:firstLine="0"/>
              <w:jc w:val="left"/>
            </w:pPr>
            <w:r>
              <w:rPr>
                <w:sz w:val="14"/>
              </w:rPr>
              <w:t xml:space="preserve">Yes </w:t>
            </w:r>
          </w:p>
        </w:tc>
      </w:tr>
      <w:tr w:rsidR="00021115" w14:paraId="65D1F2BF" w14:textId="77777777" w:rsidTr="00FF280F">
        <w:trPr>
          <w:trHeight w:val="482"/>
        </w:trPr>
        <w:tc>
          <w:tcPr>
            <w:tcW w:w="5586" w:type="dxa"/>
            <w:gridSpan w:val="3"/>
          </w:tcPr>
          <w:p w14:paraId="6EB27A5A" w14:textId="77777777" w:rsidR="00021115" w:rsidRDefault="00E132EA">
            <w:pPr>
              <w:spacing w:after="0" w:line="259" w:lineRule="auto"/>
              <w:ind w:left="122" w:firstLine="0"/>
              <w:jc w:val="left"/>
            </w:pPr>
            <w:r>
              <w:rPr>
                <w:sz w:val="16"/>
              </w:rPr>
              <w:t xml:space="preserve">Figures in brackets are corresponding t-statistics </w:t>
            </w:r>
          </w:p>
          <w:p w14:paraId="500CD198" w14:textId="77777777" w:rsidR="00021115" w:rsidRDefault="00E132EA">
            <w:pPr>
              <w:spacing w:after="0" w:line="259" w:lineRule="auto"/>
              <w:ind w:left="122" w:firstLine="0"/>
              <w:jc w:val="left"/>
            </w:pPr>
            <w:r>
              <w:rPr>
                <w:sz w:val="14"/>
              </w:rPr>
              <w:t xml:space="preserve">*** 1% significance </w:t>
            </w:r>
            <w:proofErr w:type="gramStart"/>
            <w:r>
              <w:rPr>
                <w:sz w:val="14"/>
              </w:rPr>
              <w:t>level ;</w:t>
            </w:r>
            <w:proofErr w:type="gramEnd"/>
            <w:r>
              <w:rPr>
                <w:sz w:val="14"/>
              </w:rPr>
              <w:t xml:space="preserve">** 5% significance level ;* 10% significance level </w:t>
            </w:r>
          </w:p>
        </w:tc>
        <w:tc>
          <w:tcPr>
            <w:tcW w:w="1200" w:type="dxa"/>
          </w:tcPr>
          <w:p w14:paraId="16D19AA6" w14:textId="77777777" w:rsidR="00021115" w:rsidRDefault="00021115">
            <w:pPr>
              <w:spacing w:after="160" w:line="259" w:lineRule="auto"/>
              <w:ind w:left="0" w:firstLine="0"/>
              <w:jc w:val="left"/>
            </w:pPr>
          </w:p>
        </w:tc>
        <w:tc>
          <w:tcPr>
            <w:tcW w:w="1196" w:type="dxa"/>
          </w:tcPr>
          <w:p w14:paraId="02269166" w14:textId="77777777" w:rsidR="00021115" w:rsidRDefault="00021115">
            <w:pPr>
              <w:spacing w:after="160" w:line="259" w:lineRule="auto"/>
              <w:ind w:left="0" w:firstLine="0"/>
              <w:jc w:val="left"/>
            </w:pPr>
          </w:p>
        </w:tc>
        <w:tc>
          <w:tcPr>
            <w:tcW w:w="1198" w:type="dxa"/>
          </w:tcPr>
          <w:p w14:paraId="1CA4A749" w14:textId="77777777" w:rsidR="00021115" w:rsidRDefault="00021115">
            <w:pPr>
              <w:spacing w:after="160" w:line="259" w:lineRule="auto"/>
              <w:ind w:left="0" w:firstLine="0"/>
              <w:jc w:val="left"/>
            </w:pPr>
          </w:p>
        </w:tc>
        <w:tc>
          <w:tcPr>
            <w:tcW w:w="1234" w:type="dxa"/>
          </w:tcPr>
          <w:p w14:paraId="73B25BF5" w14:textId="77777777" w:rsidR="00021115" w:rsidRDefault="00021115">
            <w:pPr>
              <w:spacing w:after="160" w:line="259" w:lineRule="auto"/>
              <w:ind w:left="0" w:firstLine="0"/>
              <w:jc w:val="left"/>
            </w:pPr>
          </w:p>
        </w:tc>
        <w:tc>
          <w:tcPr>
            <w:tcW w:w="1198" w:type="dxa"/>
          </w:tcPr>
          <w:p w14:paraId="1C7EBEF1" w14:textId="77777777" w:rsidR="00021115" w:rsidRDefault="00021115">
            <w:pPr>
              <w:spacing w:after="160" w:line="259" w:lineRule="auto"/>
              <w:ind w:left="0" w:firstLine="0"/>
              <w:jc w:val="left"/>
            </w:pPr>
          </w:p>
        </w:tc>
        <w:tc>
          <w:tcPr>
            <w:tcW w:w="1198" w:type="dxa"/>
          </w:tcPr>
          <w:p w14:paraId="456FDD9F" w14:textId="77777777" w:rsidR="00021115" w:rsidRDefault="00021115">
            <w:pPr>
              <w:spacing w:after="160" w:line="259" w:lineRule="auto"/>
              <w:ind w:left="0" w:firstLine="0"/>
              <w:jc w:val="left"/>
            </w:pPr>
          </w:p>
        </w:tc>
        <w:tc>
          <w:tcPr>
            <w:tcW w:w="826" w:type="dxa"/>
          </w:tcPr>
          <w:p w14:paraId="6F95EDD5" w14:textId="77777777" w:rsidR="00021115" w:rsidRDefault="00021115">
            <w:pPr>
              <w:spacing w:after="160" w:line="259" w:lineRule="auto"/>
              <w:ind w:left="0" w:firstLine="0"/>
              <w:jc w:val="left"/>
            </w:pPr>
          </w:p>
        </w:tc>
      </w:tr>
    </w:tbl>
    <w:p w14:paraId="425A78A8" w14:textId="77777777" w:rsidR="00021115" w:rsidRDefault="00E132EA">
      <w:pPr>
        <w:spacing w:after="0" w:line="259" w:lineRule="auto"/>
        <w:ind w:left="0" w:firstLine="0"/>
        <w:jc w:val="left"/>
      </w:pPr>
      <w:r>
        <w:rPr>
          <w:rFonts w:ascii="Calibri" w:eastAsia="Calibri" w:hAnsi="Calibri" w:cs="Calibri"/>
          <w:sz w:val="20"/>
        </w:rPr>
        <w:lastRenderedPageBreak/>
        <w:t xml:space="preserve"> </w:t>
      </w:r>
      <w:r>
        <w:rPr>
          <w:rFonts w:ascii="Calibri" w:eastAsia="Calibri" w:hAnsi="Calibri" w:cs="Calibri"/>
          <w:sz w:val="20"/>
        </w:rPr>
        <w:tab/>
        <w:t xml:space="preserve"> </w:t>
      </w:r>
    </w:p>
    <w:p w14:paraId="06FE9425" w14:textId="77777777" w:rsidR="00021115" w:rsidRDefault="00E132EA">
      <w:pPr>
        <w:spacing w:after="0" w:line="259" w:lineRule="auto"/>
        <w:jc w:val="center"/>
      </w:pPr>
      <w:r>
        <w:rPr>
          <w:sz w:val="18"/>
        </w:rPr>
        <w:t xml:space="preserve">This table shows the regression result of Model (17). The dependent variable is the daily returns of banks for different time windows (T). Key independent variables are daily bank rating changes, dummies indicating whether the bank rating changes occur trigger sovereign-ceiling policy and interaction terms between them. Coefficients are estimated by fixed-effect estimation.  </w:t>
      </w:r>
    </w:p>
    <w:tbl>
      <w:tblPr>
        <w:tblStyle w:val="TableGrid0"/>
        <w:tblW w:w="13435" w:type="dxa"/>
        <w:tblLook w:val="04A0" w:firstRow="1" w:lastRow="0" w:firstColumn="1" w:lastColumn="0" w:noHBand="0" w:noVBand="1"/>
      </w:tblPr>
      <w:tblGrid>
        <w:gridCol w:w="2458"/>
        <w:gridCol w:w="1066"/>
        <w:gridCol w:w="1128"/>
        <w:gridCol w:w="1128"/>
        <w:gridCol w:w="1128"/>
        <w:gridCol w:w="1128"/>
        <w:gridCol w:w="1128"/>
        <w:gridCol w:w="1145"/>
        <w:gridCol w:w="1129"/>
        <w:gridCol w:w="1128"/>
        <w:gridCol w:w="869"/>
      </w:tblGrid>
      <w:tr w:rsidR="00021115" w14:paraId="0A67072C" w14:textId="77777777" w:rsidTr="00684710">
        <w:trPr>
          <w:trHeight w:val="317"/>
        </w:trPr>
        <w:tc>
          <w:tcPr>
            <w:tcW w:w="2458" w:type="dxa"/>
          </w:tcPr>
          <w:p w14:paraId="6F8615B9" w14:textId="7A6D992B" w:rsidR="00021115" w:rsidRDefault="00E132EA">
            <w:pPr>
              <w:spacing w:after="0" w:line="259" w:lineRule="auto"/>
              <w:ind w:left="219" w:right="271" w:firstLine="425"/>
              <w:jc w:val="left"/>
            </w:pPr>
            <w:r>
              <w:rPr>
                <w:sz w:val="18"/>
              </w:rPr>
              <w:t xml:space="preserve">Time window </w:t>
            </w:r>
            <w:r>
              <w:rPr>
                <w:rFonts w:ascii="Cambria Math" w:eastAsia="Cambria Math" w:hAnsi="Cambria Math" w:cs="Cambria Math"/>
                <w:sz w:val="18"/>
              </w:rPr>
              <w:t>β</w:t>
            </w:r>
            <w:r>
              <w:rPr>
                <w:rFonts w:ascii="Cambria Math" w:eastAsia="Cambria Math" w:hAnsi="Cambria Math" w:cs="Cambria Math"/>
                <w:sz w:val="18"/>
                <w:vertAlign w:val="subscript"/>
              </w:rPr>
              <w:t>1</w:t>
            </w:r>
            <w:r>
              <w:rPr>
                <w:rFonts w:ascii="Cambria Math" w:eastAsia="Cambria Math" w:hAnsi="Cambria Math" w:cs="Cambria Math"/>
                <w:sz w:val="18"/>
              </w:rPr>
              <w:t xml:space="preserve"> </w:t>
            </w:r>
          </w:p>
        </w:tc>
        <w:tc>
          <w:tcPr>
            <w:tcW w:w="1066" w:type="dxa"/>
          </w:tcPr>
          <w:p w14:paraId="05FC4296" w14:textId="77777777" w:rsidR="00021115" w:rsidRDefault="00E132EA">
            <w:pPr>
              <w:spacing w:after="0" w:line="259" w:lineRule="auto"/>
              <w:ind w:left="118" w:firstLine="0"/>
              <w:jc w:val="left"/>
            </w:pPr>
            <w:r>
              <w:rPr>
                <w:sz w:val="18"/>
              </w:rPr>
              <w:t xml:space="preserve">1-day </w:t>
            </w:r>
          </w:p>
        </w:tc>
        <w:tc>
          <w:tcPr>
            <w:tcW w:w="1128" w:type="dxa"/>
          </w:tcPr>
          <w:p w14:paraId="39932905" w14:textId="77777777" w:rsidR="00021115" w:rsidRDefault="00E132EA">
            <w:pPr>
              <w:spacing w:after="0" w:line="259" w:lineRule="auto"/>
              <w:ind w:left="118" w:firstLine="0"/>
              <w:jc w:val="left"/>
            </w:pPr>
            <w:r>
              <w:rPr>
                <w:sz w:val="18"/>
              </w:rPr>
              <w:t xml:space="preserve">2-day </w:t>
            </w:r>
          </w:p>
        </w:tc>
        <w:tc>
          <w:tcPr>
            <w:tcW w:w="1128" w:type="dxa"/>
          </w:tcPr>
          <w:p w14:paraId="5D9964F4" w14:textId="77777777" w:rsidR="00021115" w:rsidRDefault="00E132EA">
            <w:pPr>
              <w:spacing w:after="0" w:line="259" w:lineRule="auto"/>
              <w:ind w:left="118" w:firstLine="0"/>
              <w:jc w:val="left"/>
            </w:pPr>
            <w:r>
              <w:rPr>
                <w:sz w:val="18"/>
              </w:rPr>
              <w:t xml:space="preserve">3-day </w:t>
            </w:r>
          </w:p>
        </w:tc>
        <w:tc>
          <w:tcPr>
            <w:tcW w:w="1128" w:type="dxa"/>
          </w:tcPr>
          <w:p w14:paraId="60C2D10F" w14:textId="77777777" w:rsidR="00021115" w:rsidRDefault="00E132EA">
            <w:pPr>
              <w:spacing w:after="0" w:line="259" w:lineRule="auto"/>
              <w:ind w:left="118" w:firstLine="0"/>
              <w:jc w:val="left"/>
            </w:pPr>
            <w:r>
              <w:rPr>
                <w:sz w:val="18"/>
              </w:rPr>
              <w:t xml:space="preserve">4-day </w:t>
            </w:r>
          </w:p>
        </w:tc>
        <w:tc>
          <w:tcPr>
            <w:tcW w:w="1128" w:type="dxa"/>
          </w:tcPr>
          <w:p w14:paraId="2CDB2649" w14:textId="77777777" w:rsidR="00021115" w:rsidRDefault="00E132EA">
            <w:pPr>
              <w:spacing w:after="0" w:line="259" w:lineRule="auto"/>
              <w:ind w:left="118" w:firstLine="0"/>
              <w:jc w:val="left"/>
            </w:pPr>
            <w:r>
              <w:rPr>
                <w:sz w:val="18"/>
              </w:rPr>
              <w:t xml:space="preserve">5-day </w:t>
            </w:r>
          </w:p>
        </w:tc>
        <w:tc>
          <w:tcPr>
            <w:tcW w:w="1128" w:type="dxa"/>
          </w:tcPr>
          <w:p w14:paraId="6E587F54" w14:textId="77777777" w:rsidR="00021115" w:rsidRDefault="00E132EA">
            <w:pPr>
              <w:spacing w:after="0" w:line="259" w:lineRule="auto"/>
              <w:ind w:left="118" w:firstLine="0"/>
              <w:jc w:val="left"/>
            </w:pPr>
            <w:r>
              <w:rPr>
                <w:sz w:val="18"/>
              </w:rPr>
              <w:t xml:space="preserve">6-day </w:t>
            </w:r>
          </w:p>
        </w:tc>
        <w:tc>
          <w:tcPr>
            <w:tcW w:w="1145" w:type="dxa"/>
          </w:tcPr>
          <w:p w14:paraId="5419BE4A" w14:textId="77777777" w:rsidR="00021115" w:rsidRDefault="00E132EA">
            <w:pPr>
              <w:spacing w:after="0" w:line="259" w:lineRule="auto"/>
              <w:ind w:left="118" w:firstLine="0"/>
              <w:jc w:val="left"/>
            </w:pPr>
            <w:r>
              <w:rPr>
                <w:sz w:val="18"/>
              </w:rPr>
              <w:t xml:space="preserve">7-day </w:t>
            </w:r>
          </w:p>
        </w:tc>
        <w:tc>
          <w:tcPr>
            <w:tcW w:w="1129" w:type="dxa"/>
          </w:tcPr>
          <w:p w14:paraId="7AA5F1A0" w14:textId="77777777" w:rsidR="00021115" w:rsidRDefault="00E132EA">
            <w:pPr>
              <w:spacing w:after="0" w:line="259" w:lineRule="auto"/>
              <w:ind w:left="101" w:firstLine="0"/>
              <w:jc w:val="left"/>
            </w:pPr>
            <w:r>
              <w:rPr>
                <w:sz w:val="18"/>
              </w:rPr>
              <w:t xml:space="preserve">8-day </w:t>
            </w:r>
          </w:p>
        </w:tc>
        <w:tc>
          <w:tcPr>
            <w:tcW w:w="1128" w:type="dxa"/>
          </w:tcPr>
          <w:p w14:paraId="4B3371AC" w14:textId="77777777" w:rsidR="00021115" w:rsidRDefault="00E132EA">
            <w:pPr>
              <w:spacing w:after="0" w:line="259" w:lineRule="auto"/>
              <w:ind w:left="101" w:firstLine="0"/>
              <w:jc w:val="left"/>
            </w:pPr>
            <w:r>
              <w:rPr>
                <w:sz w:val="18"/>
              </w:rPr>
              <w:t xml:space="preserve">9-day </w:t>
            </w:r>
          </w:p>
        </w:tc>
        <w:tc>
          <w:tcPr>
            <w:tcW w:w="869" w:type="dxa"/>
          </w:tcPr>
          <w:p w14:paraId="0F9CB8B7" w14:textId="77777777" w:rsidR="00021115" w:rsidRDefault="00E132EA">
            <w:pPr>
              <w:spacing w:after="0" w:line="259" w:lineRule="auto"/>
              <w:ind w:left="58" w:firstLine="0"/>
              <w:jc w:val="left"/>
            </w:pPr>
            <w:r>
              <w:rPr>
                <w:sz w:val="18"/>
              </w:rPr>
              <w:t xml:space="preserve">10-day </w:t>
            </w:r>
          </w:p>
        </w:tc>
      </w:tr>
      <w:tr w:rsidR="00021115" w14:paraId="291D3E47" w14:textId="77777777" w:rsidTr="00684710">
        <w:trPr>
          <w:trHeight w:val="432"/>
        </w:trPr>
        <w:tc>
          <w:tcPr>
            <w:tcW w:w="0" w:type="auto"/>
          </w:tcPr>
          <w:p w14:paraId="2D8AC96D" w14:textId="599A0CF7" w:rsidR="00021115" w:rsidRDefault="00684710" w:rsidP="00684710">
            <w:pPr>
              <w:spacing w:after="160" w:line="259" w:lineRule="auto"/>
              <w:ind w:left="0" w:firstLine="0"/>
              <w:jc w:val="center"/>
            </w:pPr>
            <w:r>
              <w:rPr>
                <w:rFonts w:ascii="Cambria Math" w:eastAsia="Cambria Math" w:hAnsi="Cambria Math" w:cs="Cambria Math"/>
                <w:sz w:val="18"/>
              </w:rPr>
              <w:t>(</w:t>
            </w:r>
            <w:proofErr w:type="spellStart"/>
            <w:r>
              <w:rPr>
                <w:sz w:val="18"/>
              </w:rPr>
              <w:t>BankRatingChange</w:t>
            </w:r>
            <w:proofErr w:type="spellEnd"/>
            <w:r>
              <w:rPr>
                <w:sz w:val="18"/>
              </w:rPr>
              <w:t>)*</w:t>
            </w:r>
          </w:p>
        </w:tc>
        <w:tc>
          <w:tcPr>
            <w:tcW w:w="1066" w:type="dxa"/>
          </w:tcPr>
          <w:p w14:paraId="405E150B" w14:textId="77777777" w:rsidR="00021115" w:rsidRDefault="00E132EA">
            <w:pPr>
              <w:spacing w:after="0" w:line="259" w:lineRule="auto"/>
              <w:ind w:left="74" w:hanging="74"/>
              <w:jc w:val="left"/>
            </w:pPr>
            <w:r>
              <w:rPr>
                <w:sz w:val="18"/>
              </w:rPr>
              <w:t xml:space="preserve">-1.54*** (-3.68) </w:t>
            </w:r>
          </w:p>
        </w:tc>
        <w:tc>
          <w:tcPr>
            <w:tcW w:w="1128" w:type="dxa"/>
          </w:tcPr>
          <w:p w14:paraId="745A148B" w14:textId="77777777" w:rsidR="00021115" w:rsidRDefault="00E132EA">
            <w:pPr>
              <w:spacing w:after="0" w:line="259" w:lineRule="auto"/>
              <w:ind w:left="77" w:hanging="77"/>
              <w:jc w:val="left"/>
            </w:pPr>
            <w:r>
              <w:rPr>
                <w:sz w:val="18"/>
              </w:rPr>
              <w:t xml:space="preserve">-2.22*** (-3.84) </w:t>
            </w:r>
          </w:p>
        </w:tc>
        <w:tc>
          <w:tcPr>
            <w:tcW w:w="1128" w:type="dxa"/>
          </w:tcPr>
          <w:p w14:paraId="3ED318A0" w14:textId="77777777" w:rsidR="00021115" w:rsidRDefault="00E132EA">
            <w:pPr>
              <w:spacing w:after="0" w:line="259" w:lineRule="auto"/>
              <w:ind w:left="77" w:hanging="77"/>
              <w:jc w:val="left"/>
            </w:pPr>
            <w:r>
              <w:rPr>
                <w:sz w:val="18"/>
              </w:rPr>
              <w:t xml:space="preserve">-2.32*** (-3.32) </w:t>
            </w:r>
          </w:p>
        </w:tc>
        <w:tc>
          <w:tcPr>
            <w:tcW w:w="1128" w:type="dxa"/>
          </w:tcPr>
          <w:p w14:paraId="43647CFA" w14:textId="77777777" w:rsidR="00021115" w:rsidRDefault="00E132EA">
            <w:pPr>
              <w:spacing w:after="0" w:line="259" w:lineRule="auto"/>
              <w:ind w:left="77" w:hanging="77"/>
              <w:jc w:val="left"/>
            </w:pPr>
            <w:r>
              <w:rPr>
                <w:sz w:val="18"/>
              </w:rPr>
              <w:t xml:space="preserve">-2.69*** (-3.35) </w:t>
            </w:r>
          </w:p>
        </w:tc>
        <w:tc>
          <w:tcPr>
            <w:tcW w:w="1128" w:type="dxa"/>
          </w:tcPr>
          <w:p w14:paraId="011B6E46" w14:textId="77777777" w:rsidR="00021115" w:rsidRDefault="00E132EA">
            <w:pPr>
              <w:spacing w:after="0" w:line="259" w:lineRule="auto"/>
              <w:ind w:left="77" w:hanging="77"/>
              <w:jc w:val="left"/>
            </w:pPr>
            <w:r>
              <w:rPr>
                <w:sz w:val="18"/>
              </w:rPr>
              <w:t xml:space="preserve">-2.66*** (-2.91) </w:t>
            </w:r>
          </w:p>
        </w:tc>
        <w:tc>
          <w:tcPr>
            <w:tcW w:w="1128" w:type="dxa"/>
          </w:tcPr>
          <w:p w14:paraId="146212AE" w14:textId="77777777" w:rsidR="00021115" w:rsidRDefault="00E132EA">
            <w:pPr>
              <w:spacing w:after="0" w:line="259" w:lineRule="auto"/>
              <w:ind w:left="77" w:hanging="77"/>
              <w:jc w:val="left"/>
            </w:pPr>
            <w:r>
              <w:rPr>
                <w:sz w:val="18"/>
              </w:rPr>
              <w:t xml:space="preserve">-2.78*** (-2.80) </w:t>
            </w:r>
          </w:p>
        </w:tc>
        <w:tc>
          <w:tcPr>
            <w:tcW w:w="1145" w:type="dxa"/>
          </w:tcPr>
          <w:p w14:paraId="117346E0" w14:textId="77777777" w:rsidR="00021115" w:rsidRDefault="00E132EA">
            <w:pPr>
              <w:spacing w:after="0" w:line="259" w:lineRule="auto"/>
              <w:ind w:left="77" w:hanging="77"/>
              <w:jc w:val="left"/>
            </w:pPr>
            <w:r>
              <w:rPr>
                <w:sz w:val="18"/>
              </w:rPr>
              <w:t xml:space="preserve">-2.80*** (-2.65) </w:t>
            </w:r>
          </w:p>
        </w:tc>
        <w:tc>
          <w:tcPr>
            <w:tcW w:w="1129" w:type="dxa"/>
          </w:tcPr>
          <w:p w14:paraId="0E72BE0E" w14:textId="77777777" w:rsidR="00021115" w:rsidRDefault="00E132EA">
            <w:pPr>
              <w:spacing w:after="0" w:line="259" w:lineRule="auto"/>
              <w:ind w:left="60" w:hanging="31"/>
              <w:jc w:val="left"/>
            </w:pPr>
            <w:r>
              <w:rPr>
                <w:sz w:val="18"/>
              </w:rPr>
              <w:t xml:space="preserve">-2.30** (-2.06) </w:t>
            </w:r>
          </w:p>
        </w:tc>
        <w:tc>
          <w:tcPr>
            <w:tcW w:w="1128" w:type="dxa"/>
          </w:tcPr>
          <w:p w14:paraId="62F1E388" w14:textId="77777777" w:rsidR="00021115" w:rsidRDefault="00E132EA">
            <w:pPr>
              <w:spacing w:after="0" w:line="259" w:lineRule="auto"/>
              <w:ind w:left="74" w:firstLine="0"/>
              <w:jc w:val="left"/>
            </w:pPr>
            <w:r>
              <w:rPr>
                <w:sz w:val="18"/>
              </w:rPr>
              <w:t xml:space="preserve">-2.05* </w:t>
            </w:r>
          </w:p>
          <w:p w14:paraId="74B2C2B0" w14:textId="77777777" w:rsidR="00021115" w:rsidRDefault="00E132EA">
            <w:pPr>
              <w:spacing w:after="0" w:line="259" w:lineRule="auto"/>
              <w:ind w:left="60" w:firstLine="0"/>
              <w:jc w:val="left"/>
            </w:pPr>
            <w:r>
              <w:rPr>
                <w:sz w:val="18"/>
              </w:rPr>
              <w:t xml:space="preserve">(-1.76) </w:t>
            </w:r>
          </w:p>
        </w:tc>
        <w:tc>
          <w:tcPr>
            <w:tcW w:w="869" w:type="dxa"/>
          </w:tcPr>
          <w:p w14:paraId="08E3E036" w14:textId="77777777" w:rsidR="00021115" w:rsidRDefault="00E132EA">
            <w:pPr>
              <w:spacing w:after="0" w:line="259" w:lineRule="auto"/>
              <w:ind w:left="60" w:hanging="31"/>
              <w:jc w:val="left"/>
            </w:pPr>
            <w:r>
              <w:rPr>
                <w:sz w:val="18"/>
              </w:rPr>
              <w:t xml:space="preserve">-2.46** (-2.02) </w:t>
            </w:r>
          </w:p>
        </w:tc>
      </w:tr>
      <w:tr w:rsidR="00021115" w14:paraId="71AD4C14" w14:textId="77777777" w:rsidTr="00684710">
        <w:trPr>
          <w:trHeight w:val="413"/>
        </w:trPr>
        <w:tc>
          <w:tcPr>
            <w:tcW w:w="2458" w:type="dxa"/>
          </w:tcPr>
          <w:p w14:paraId="61EAE848" w14:textId="77777777" w:rsidR="00021115" w:rsidRDefault="00E132EA">
            <w:pPr>
              <w:spacing w:after="0" w:line="259" w:lineRule="auto"/>
              <w:ind w:left="0" w:right="51"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2</w:t>
            </w:r>
            <w:r>
              <w:rPr>
                <w:sz w:val="18"/>
              </w:rPr>
              <w:t>(</w:t>
            </w:r>
            <w:proofErr w:type="spellStart"/>
            <w:r>
              <w:rPr>
                <w:sz w:val="18"/>
              </w:rPr>
              <w:t>Neg_</w:t>
            </w:r>
            <w:proofErr w:type="gramStart"/>
            <w:r>
              <w:rPr>
                <w:sz w:val="18"/>
              </w:rPr>
              <w:t>CTD</w:t>
            </w:r>
            <w:proofErr w:type="spellEnd"/>
            <w:r>
              <w:rPr>
                <w:sz w:val="18"/>
              </w:rPr>
              <w:t>)*</w:t>
            </w:r>
            <w:proofErr w:type="gramEnd"/>
            <w:r>
              <w:rPr>
                <w:sz w:val="18"/>
              </w:rPr>
              <w:t xml:space="preserve"> </w:t>
            </w:r>
          </w:p>
        </w:tc>
        <w:tc>
          <w:tcPr>
            <w:tcW w:w="1066" w:type="dxa"/>
          </w:tcPr>
          <w:p w14:paraId="0BDDFEBB" w14:textId="77777777" w:rsidR="00021115" w:rsidRDefault="00E132EA">
            <w:pPr>
              <w:spacing w:after="0" w:line="259" w:lineRule="auto"/>
              <w:ind w:left="75" w:hanging="29"/>
              <w:jc w:val="left"/>
            </w:pPr>
            <w:r>
              <w:rPr>
                <w:sz w:val="18"/>
              </w:rPr>
              <w:t xml:space="preserve">-1.29** (-2.42) </w:t>
            </w:r>
          </w:p>
        </w:tc>
        <w:tc>
          <w:tcPr>
            <w:tcW w:w="1128" w:type="dxa"/>
          </w:tcPr>
          <w:p w14:paraId="5E8206FA" w14:textId="77777777" w:rsidR="00021115" w:rsidRDefault="00E132EA">
            <w:pPr>
              <w:spacing w:after="0" w:line="259" w:lineRule="auto"/>
              <w:ind w:left="77" w:hanging="77"/>
              <w:jc w:val="left"/>
            </w:pPr>
            <w:r>
              <w:rPr>
                <w:sz w:val="18"/>
              </w:rPr>
              <w:t xml:space="preserve">-2.33*** (-3.15) </w:t>
            </w:r>
          </w:p>
        </w:tc>
        <w:tc>
          <w:tcPr>
            <w:tcW w:w="1128" w:type="dxa"/>
          </w:tcPr>
          <w:p w14:paraId="3D5283C1" w14:textId="77777777" w:rsidR="00021115" w:rsidRDefault="00E132EA">
            <w:pPr>
              <w:spacing w:after="0" w:line="259" w:lineRule="auto"/>
              <w:ind w:left="77" w:hanging="77"/>
              <w:jc w:val="left"/>
            </w:pPr>
            <w:r>
              <w:rPr>
                <w:sz w:val="18"/>
              </w:rPr>
              <w:t xml:space="preserve">-3.04*** (-3.40) </w:t>
            </w:r>
          </w:p>
        </w:tc>
        <w:tc>
          <w:tcPr>
            <w:tcW w:w="1128" w:type="dxa"/>
          </w:tcPr>
          <w:p w14:paraId="21956246" w14:textId="77777777" w:rsidR="00021115" w:rsidRDefault="00E132EA">
            <w:pPr>
              <w:spacing w:after="0" w:line="259" w:lineRule="auto"/>
              <w:ind w:left="77" w:hanging="77"/>
              <w:jc w:val="left"/>
            </w:pPr>
            <w:r>
              <w:rPr>
                <w:sz w:val="18"/>
              </w:rPr>
              <w:t xml:space="preserve">-2.74*** (-2.67) </w:t>
            </w:r>
          </w:p>
        </w:tc>
        <w:tc>
          <w:tcPr>
            <w:tcW w:w="1128" w:type="dxa"/>
          </w:tcPr>
          <w:p w14:paraId="7AE7E521" w14:textId="77777777" w:rsidR="00021115" w:rsidRDefault="00E132EA">
            <w:pPr>
              <w:spacing w:after="0" w:line="259" w:lineRule="auto"/>
              <w:ind w:left="92" w:firstLine="0"/>
              <w:jc w:val="left"/>
            </w:pPr>
            <w:r>
              <w:rPr>
                <w:sz w:val="18"/>
              </w:rPr>
              <w:t xml:space="preserve">-2.07* </w:t>
            </w:r>
          </w:p>
          <w:p w14:paraId="2D4E0AB1" w14:textId="77777777" w:rsidR="00021115" w:rsidRDefault="00E132EA">
            <w:pPr>
              <w:spacing w:after="0" w:line="259" w:lineRule="auto"/>
              <w:ind w:left="77" w:firstLine="0"/>
              <w:jc w:val="left"/>
            </w:pPr>
            <w:r>
              <w:rPr>
                <w:sz w:val="18"/>
              </w:rPr>
              <w:t xml:space="preserve">(-1.77) </w:t>
            </w:r>
          </w:p>
        </w:tc>
        <w:tc>
          <w:tcPr>
            <w:tcW w:w="1128" w:type="dxa"/>
          </w:tcPr>
          <w:p w14:paraId="25FCEAC4" w14:textId="77777777" w:rsidR="00021115" w:rsidRDefault="00E132EA">
            <w:pPr>
              <w:spacing w:after="0" w:line="259" w:lineRule="auto"/>
              <w:ind w:left="77" w:hanging="31"/>
              <w:jc w:val="left"/>
            </w:pPr>
            <w:r>
              <w:rPr>
                <w:sz w:val="18"/>
              </w:rPr>
              <w:t xml:space="preserve">-2.59** (-2.04) </w:t>
            </w:r>
          </w:p>
        </w:tc>
        <w:tc>
          <w:tcPr>
            <w:tcW w:w="1145" w:type="dxa"/>
          </w:tcPr>
          <w:p w14:paraId="72C71919" w14:textId="77777777" w:rsidR="00021115" w:rsidRDefault="00E132EA">
            <w:pPr>
              <w:spacing w:after="0" w:line="259" w:lineRule="auto"/>
              <w:ind w:left="137" w:firstLine="0"/>
              <w:jc w:val="left"/>
            </w:pPr>
            <w:r>
              <w:rPr>
                <w:sz w:val="18"/>
              </w:rPr>
              <w:t xml:space="preserve">-1.98 </w:t>
            </w:r>
          </w:p>
          <w:p w14:paraId="5B1AC140" w14:textId="77777777" w:rsidR="00021115" w:rsidRDefault="00E132EA">
            <w:pPr>
              <w:spacing w:after="0" w:line="259" w:lineRule="auto"/>
              <w:ind w:left="77" w:firstLine="0"/>
              <w:jc w:val="left"/>
            </w:pPr>
            <w:r>
              <w:rPr>
                <w:sz w:val="18"/>
              </w:rPr>
              <w:t xml:space="preserve">(-1.46) </w:t>
            </w:r>
          </w:p>
        </w:tc>
        <w:tc>
          <w:tcPr>
            <w:tcW w:w="1129" w:type="dxa"/>
          </w:tcPr>
          <w:p w14:paraId="2C74A71E" w14:textId="77777777" w:rsidR="00021115" w:rsidRDefault="00E132EA">
            <w:pPr>
              <w:spacing w:after="0" w:line="259" w:lineRule="auto"/>
              <w:ind w:left="121" w:firstLine="0"/>
              <w:jc w:val="left"/>
            </w:pPr>
            <w:r>
              <w:rPr>
                <w:sz w:val="18"/>
              </w:rPr>
              <w:t xml:space="preserve">-1.67 </w:t>
            </w:r>
          </w:p>
          <w:p w14:paraId="123BEED6" w14:textId="77777777" w:rsidR="00021115" w:rsidRDefault="00E132EA">
            <w:pPr>
              <w:spacing w:after="0" w:line="259" w:lineRule="auto"/>
              <w:ind w:left="60" w:firstLine="0"/>
              <w:jc w:val="left"/>
            </w:pPr>
            <w:r>
              <w:rPr>
                <w:sz w:val="18"/>
              </w:rPr>
              <w:t xml:space="preserve">(-1.17) </w:t>
            </w:r>
          </w:p>
        </w:tc>
        <w:tc>
          <w:tcPr>
            <w:tcW w:w="1128" w:type="dxa"/>
          </w:tcPr>
          <w:p w14:paraId="20463F6B" w14:textId="77777777" w:rsidR="00021115" w:rsidRDefault="00E132EA">
            <w:pPr>
              <w:spacing w:after="0" w:line="259" w:lineRule="auto"/>
              <w:ind w:left="120" w:firstLine="0"/>
              <w:jc w:val="left"/>
            </w:pPr>
            <w:r>
              <w:rPr>
                <w:sz w:val="18"/>
              </w:rPr>
              <w:t xml:space="preserve">-2.01 </w:t>
            </w:r>
          </w:p>
          <w:p w14:paraId="41FB9DC6" w14:textId="77777777" w:rsidR="00021115" w:rsidRDefault="00E132EA">
            <w:pPr>
              <w:spacing w:after="0" w:line="259" w:lineRule="auto"/>
              <w:ind w:left="60" w:firstLine="0"/>
              <w:jc w:val="left"/>
            </w:pPr>
            <w:r>
              <w:rPr>
                <w:sz w:val="18"/>
              </w:rPr>
              <w:t xml:space="preserve">(-1.34) </w:t>
            </w:r>
          </w:p>
        </w:tc>
        <w:tc>
          <w:tcPr>
            <w:tcW w:w="869" w:type="dxa"/>
          </w:tcPr>
          <w:p w14:paraId="6CE08DB8" w14:textId="77777777" w:rsidR="00021115" w:rsidRDefault="00E132EA">
            <w:pPr>
              <w:spacing w:after="0" w:line="259" w:lineRule="auto"/>
              <w:ind w:left="120" w:firstLine="0"/>
              <w:jc w:val="left"/>
            </w:pPr>
            <w:r>
              <w:rPr>
                <w:sz w:val="18"/>
              </w:rPr>
              <w:t xml:space="preserve">-2.39 </w:t>
            </w:r>
          </w:p>
          <w:p w14:paraId="7DA9AF0C" w14:textId="77777777" w:rsidR="00021115" w:rsidRDefault="00E132EA">
            <w:pPr>
              <w:spacing w:after="0" w:line="259" w:lineRule="auto"/>
              <w:ind w:left="60" w:firstLine="0"/>
              <w:jc w:val="left"/>
            </w:pPr>
            <w:r>
              <w:rPr>
                <w:sz w:val="18"/>
              </w:rPr>
              <w:t xml:space="preserve">(-1.53) </w:t>
            </w:r>
          </w:p>
        </w:tc>
      </w:tr>
      <w:tr w:rsidR="00021115" w14:paraId="2BA9086B" w14:textId="77777777" w:rsidTr="00684710">
        <w:trPr>
          <w:trHeight w:val="415"/>
        </w:trPr>
        <w:tc>
          <w:tcPr>
            <w:tcW w:w="2458" w:type="dxa"/>
          </w:tcPr>
          <w:p w14:paraId="204C8AB0" w14:textId="77777777" w:rsidR="00021115" w:rsidRDefault="00E132EA">
            <w:pPr>
              <w:spacing w:after="0" w:line="259" w:lineRule="auto"/>
              <w:ind w:left="0" w:right="49"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3</w:t>
            </w:r>
            <w:r>
              <w:rPr>
                <w:rFonts w:ascii="Cambria Math" w:eastAsia="Cambria Math" w:hAnsi="Cambria Math" w:cs="Cambria Math"/>
                <w:sz w:val="18"/>
              </w:rPr>
              <w:t xml:space="preserve"> </w:t>
            </w:r>
            <w:r>
              <w:rPr>
                <w:sz w:val="18"/>
              </w:rPr>
              <w:t>(</w:t>
            </w:r>
            <w:proofErr w:type="spellStart"/>
            <w:r>
              <w:rPr>
                <w:sz w:val="18"/>
              </w:rPr>
              <w:t>Pos_</w:t>
            </w:r>
            <w:proofErr w:type="gramStart"/>
            <w:r>
              <w:rPr>
                <w:sz w:val="18"/>
              </w:rPr>
              <w:t>CTD</w:t>
            </w:r>
            <w:proofErr w:type="spellEnd"/>
            <w:r>
              <w:rPr>
                <w:sz w:val="18"/>
              </w:rPr>
              <w:t>)*</w:t>
            </w:r>
            <w:proofErr w:type="gramEnd"/>
            <w:r>
              <w:rPr>
                <w:sz w:val="18"/>
              </w:rPr>
              <w:t xml:space="preserve"> </w:t>
            </w:r>
          </w:p>
        </w:tc>
        <w:tc>
          <w:tcPr>
            <w:tcW w:w="1066" w:type="dxa"/>
          </w:tcPr>
          <w:p w14:paraId="33713950" w14:textId="77777777" w:rsidR="00021115" w:rsidRDefault="00E132EA">
            <w:pPr>
              <w:spacing w:after="0" w:line="259" w:lineRule="auto"/>
              <w:ind w:left="166" w:firstLine="0"/>
              <w:jc w:val="left"/>
            </w:pPr>
            <w:r>
              <w:rPr>
                <w:sz w:val="18"/>
              </w:rPr>
              <w:t xml:space="preserve">0.32 </w:t>
            </w:r>
          </w:p>
          <w:p w14:paraId="19B06E75" w14:textId="77777777" w:rsidR="00021115" w:rsidRDefault="00E132EA">
            <w:pPr>
              <w:spacing w:after="0" w:line="259" w:lineRule="auto"/>
              <w:ind w:left="106" w:firstLine="0"/>
              <w:jc w:val="left"/>
            </w:pPr>
            <w:r>
              <w:rPr>
                <w:sz w:val="18"/>
              </w:rPr>
              <w:t xml:space="preserve">(0.59) </w:t>
            </w:r>
          </w:p>
        </w:tc>
        <w:tc>
          <w:tcPr>
            <w:tcW w:w="1128" w:type="dxa"/>
          </w:tcPr>
          <w:p w14:paraId="208A416B" w14:textId="77777777" w:rsidR="00021115" w:rsidRDefault="00E132EA">
            <w:pPr>
              <w:spacing w:after="0" w:line="259" w:lineRule="auto"/>
              <w:ind w:left="105" w:hanging="74"/>
              <w:jc w:val="left"/>
            </w:pPr>
            <w:r>
              <w:rPr>
                <w:sz w:val="18"/>
              </w:rPr>
              <w:t xml:space="preserve">0.26*** (3.50) </w:t>
            </w:r>
          </w:p>
        </w:tc>
        <w:tc>
          <w:tcPr>
            <w:tcW w:w="1128" w:type="dxa"/>
          </w:tcPr>
          <w:p w14:paraId="72FC6136" w14:textId="77777777" w:rsidR="00021115" w:rsidRDefault="00E132EA">
            <w:pPr>
              <w:spacing w:after="0" w:line="259" w:lineRule="auto"/>
              <w:ind w:left="166" w:firstLine="0"/>
              <w:jc w:val="left"/>
            </w:pPr>
            <w:r>
              <w:rPr>
                <w:sz w:val="18"/>
              </w:rPr>
              <w:t xml:space="preserve">1.08 </w:t>
            </w:r>
          </w:p>
          <w:p w14:paraId="572A4F6C" w14:textId="77777777" w:rsidR="00021115" w:rsidRDefault="00E132EA">
            <w:pPr>
              <w:spacing w:after="0" w:line="259" w:lineRule="auto"/>
              <w:ind w:left="106" w:firstLine="0"/>
              <w:jc w:val="left"/>
            </w:pPr>
            <w:r>
              <w:rPr>
                <w:sz w:val="18"/>
              </w:rPr>
              <w:t xml:space="preserve">(1.19) </w:t>
            </w:r>
          </w:p>
        </w:tc>
        <w:tc>
          <w:tcPr>
            <w:tcW w:w="1128" w:type="dxa"/>
          </w:tcPr>
          <w:p w14:paraId="0D35D75A" w14:textId="77777777" w:rsidR="00021115" w:rsidRDefault="00E132EA">
            <w:pPr>
              <w:spacing w:after="0" w:line="259" w:lineRule="auto"/>
              <w:ind w:left="137" w:firstLine="0"/>
              <w:jc w:val="left"/>
            </w:pPr>
            <w:r>
              <w:rPr>
                <w:sz w:val="18"/>
              </w:rPr>
              <w:t xml:space="preserve">-1.20 </w:t>
            </w:r>
          </w:p>
          <w:p w14:paraId="6593477F" w14:textId="77777777" w:rsidR="00021115" w:rsidRDefault="00E132EA">
            <w:pPr>
              <w:spacing w:after="0" w:line="259" w:lineRule="auto"/>
              <w:ind w:left="77" w:firstLine="0"/>
              <w:jc w:val="left"/>
            </w:pPr>
            <w:r>
              <w:rPr>
                <w:sz w:val="18"/>
              </w:rPr>
              <w:t xml:space="preserve">(-1.14) </w:t>
            </w:r>
          </w:p>
        </w:tc>
        <w:tc>
          <w:tcPr>
            <w:tcW w:w="1128" w:type="dxa"/>
          </w:tcPr>
          <w:p w14:paraId="5E2ACEFE" w14:textId="77777777" w:rsidR="00021115" w:rsidRDefault="00E132EA">
            <w:pPr>
              <w:spacing w:after="0" w:line="259" w:lineRule="auto"/>
              <w:ind w:left="137" w:firstLine="0"/>
              <w:jc w:val="left"/>
            </w:pPr>
            <w:r>
              <w:rPr>
                <w:sz w:val="18"/>
              </w:rPr>
              <w:t xml:space="preserve">-0.94 </w:t>
            </w:r>
          </w:p>
          <w:p w14:paraId="2B53C9C8" w14:textId="77777777" w:rsidR="00021115" w:rsidRDefault="00E132EA">
            <w:pPr>
              <w:spacing w:after="0" w:line="259" w:lineRule="auto"/>
              <w:ind w:left="77" w:firstLine="0"/>
              <w:jc w:val="left"/>
            </w:pPr>
            <w:r>
              <w:rPr>
                <w:sz w:val="18"/>
              </w:rPr>
              <w:t xml:space="preserve">(-0.79) </w:t>
            </w:r>
          </w:p>
        </w:tc>
        <w:tc>
          <w:tcPr>
            <w:tcW w:w="1128" w:type="dxa"/>
          </w:tcPr>
          <w:p w14:paraId="4870B986" w14:textId="77777777" w:rsidR="00021115" w:rsidRDefault="00E132EA">
            <w:pPr>
              <w:spacing w:after="0" w:line="259" w:lineRule="auto"/>
              <w:ind w:left="91" w:firstLine="0"/>
              <w:jc w:val="left"/>
            </w:pPr>
            <w:r>
              <w:rPr>
                <w:sz w:val="18"/>
              </w:rPr>
              <w:t xml:space="preserve">-2.23* </w:t>
            </w:r>
          </w:p>
          <w:p w14:paraId="278A288A" w14:textId="77777777" w:rsidR="00021115" w:rsidRDefault="00E132EA">
            <w:pPr>
              <w:spacing w:after="0" w:line="259" w:lineRule="auto"/>
              <w:ind w:left="77" w:firstLine="0"/>
              <w:jc w:val="left"/>
            </w:pPr>
            <w:r>
              <w:rPr>
                <w:sz w:val="18"/>
              </w:rPr>
              <w:t xml:space="preserve">(-1.73) </w:t>
            </w:r>
          </w:p>
        </w:tc>
        <w:tc>
          <w:tcPr>
            <w:tcW w:w="1145" w:type="dxa"/>
          </w:tcPr>
          <w:p w14:paraId="7A420E52" w14:textId="77777777" w:rsidR="00021115" w:rsidRDefault="00E132EA">
            <w:pPr>
              <w:spacing w:after="0" w:line="259" w:lineRule="auto"/>
              <w:ind w:left="91" w:firstLine="0"/>
              <w:jc w:val="left"/>
            </w:pPr>
            <w:r>
              <w:rPr>
                <w:sz w:val="18"/>
              </w:rPr>
              <w:t xml:space="preserve">-2.62* </w:t>
            </w:r>
          </w:p>
          <w:p w14:paraId="532C57F9" w14:textId="77777777" w:rsidR="00021115" w:rsidRDefault="00E132EA">
            <w:pPr>
              <w:spacing w:after="0" w:line="259" w:lineRule="auto"/>
              <w:ind w:left="77" w:firstLine="0"/>
              <w:jc w:val="left"/>
            </w:pPr>
            <w:r>
              <w:rPr>
                <w:sz w:val="18"/>
              </w:rPr>
              <w:t xml:space="preserve">(-1.90) </w:t>
            </w:r>
          </w:p>
        </w:tc>
        <w:tc>
          <w:tcPr>
            <w:tcW w:w="1129" w:type="dxa"/>
          </w:tcPr>
          <w:p w14:paraId="6737D2C8" w14:textId="77777777" w:rsidR="00021115" w:rsidRDefault="00E132EA">
            <w:pPr>
              <w:spacing w:after="0" w:line="259" w:lineRule="auto"/>
              <w:ind w:left="121" w:firstLine="0"/>
              <w:jc w:val="left"/>
            </w:pPr>
            <w:r>
              <w:rPr>
                <w:sz w:val="18"/>
              </w:rPr>
              <w:t xml:space="preserve">-1.69 </w:t>
            </w:r>
          </w:p>
          <w:p w14:paraId="639E2F00" w14:textId="77777777" w:rsidR="00021115" w:rsidRDefault="00E132EA">
            <w:pPr>
              <w:spacing w:after="0" w:line="259" w:lineRule="auto"/>
              <w:ind w:left="60" w:firstLine="0"/>
              <w:jc w:val="left"/>
            </w:pPr>
            <w:r>
              <w:rPr>
                <w:sz w:val="18"/>
              </w:rPr>
              <w:t xml:space="preserve">(-1.16) </w:t>
            </w:r>
          </w:p>
        </w:tc>
        <w:tc>
          <w:tcPr>
            <w:tcW w:w="1128" w:type="dxa"/>
          </w:tcPr>
          <w:p w14:paraId="467E05DD" w14:textId="77777777" w:rsidR="00021115" w:rsidRDefault="00E132EA">
            <w:pPr>
              <w:spacing w:after="0" w:line="259" w:lineRule="auto"/>
              <w:ind w:left="120" w:firstLine="0"/>
              <w:jc w:val="left"/>
            </w:pPr>
            <w:r>
              <w:rPr>
                <w:sz w:val="18"/>
              </w:rPr>
              <w:t xml:space="preserve">-1.35 </w:t>
            </w:r>
          </w:p>
          <w:p w14:paraId="6BB3DA95" w14:textId="77777777" w:rsidR="00021115" w:rsidRDefault="00E132EA">
            <w:pPr>
              <w:spacing w:after="0" w:line="259" w:lineRule="auto"/>
              <w:ind w:left="60" w:firstLine="0"/>
              <w:jc w:val="left"/>
            </w:pPr>
            <w:r>
              <w:rPr>
                <w:sz w:val="18"/>
              </w:rPr>
              <w:t xml:space="preserve">(-0.89) </w:t>
            </w:r>
          </w:p>
        </w:tc>
        <w:tc>
          <w:tcPr>
            <w:tcW w:w="869" w:type="dxa"/>
          </w:tcPr>
          <w:p w14:paraId="6DD56429" w14:textId="77777777" w:rsidR="00021115" w:rsidRDefault="00E132EA">
            <w:pPr>
              <w:spacing w:after="0" w:line="259" w:lineRule="auto"/>
              <w:ind w:left="120" w:firstLine="0"/>
              <w:jc w:val="left"/>
            </w:pPr>
            <w:r>
              <w:rPr>
                <w:sz w:val="18"/>
              </w:rPr>
              <w:t xml:space="preserve">-0.97 </w:t>
            </w:r>
          </w:p>
          <w:p w14:paraId="2E70779A" w14:textId="77777777" w:rsidR="00021115" w:rsidRDefault="00E132EA">
            <w:pPr>
              <w:spacing w:after="0" w:line="259" w:lineRule="auto"/>
              <w:ind w:left="60" w:firstLine="0"/>
              <w:jc w:val="left"/>
            </w:pPr>
            <w:r>
              <w:rPr>
                <w:sz w:val="18"/>
              </w:rPr>
              <w:t xml:space="preserve">(-0.61) </w:t>
            </w:r>
          </w:p>
        </w:tc>
      </w:tr>
      <w:tr w:rsidR="00021115" w14:paraId="4AD0457B" w14:textId="77777777" w:rsidTr="00684710">
        <w:trPr>
          <w:trHeight w:val="413"/>
        </w:trPr>
        <w:tc>
          <w:tcPr>
            <w:tcW w:w="2458" w:type="dxa"/>
          </w:tcPr>
          <w:p w14:paraId="0EB4B090" w14:textId="77777777" w:rsidR="00021115" w:rsidRDefault="00E132EA">
            <w:pPr>
              <w:spacing w:after="0" w:line="259" w:lineRule="auto"/>
              <w:ind w:left="0" w:right="51"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4</w:t>
            </w:r>
            <w:r>
              <w:rPr>
                <w:rFonts w:ascii="Cambria Math" w:eastAsia="Cambria Math" w:hAnsi="Cambria Math" w:cs="Cambria Math"/>
                <w:sz w:val="18"/>
              </w:rPr>
              <w:t>(</w:t>
            </w:r>
            <w:proofErr w:type="spellStart"/>
            <w:r>
              <w:rPr>
                <w:sz w:val="18"/>
              </w:rPr>
              <w:t>Neg_</w:t>
            </w:r>
            <w:proofErr w:type="gramStart"/>
            <w:r>
              <w:rPr>
                <w:sz w:val="18"/>
              </w:rPr>
              <w:t>Inter</w:t>
            </w:r>
            <w:proofErr w:type="spellEnd"/>
            <w:r>
              <w:rPr>
                <w:sz w:val="18"/>
              </w:rPr>
              <w:t>)*</w:t>
            </w:r>
            <w:proofErr w:type="gramEnd"/>
            <w:r>
              <w:rPr>
                <w:sz w:val="18"/>
              </w:rPr>
              <w:t xml:space="preserve"> </w:t>
            </w:r>
          </w:p>
        </w:tc>
        <w:tc>
          <w:tcPr>
            <w:tcW w:w="1066" w:type="dxa"/>
          </w:tcPr>
          <w:p w14:paraId="44E646EC" w14:textId="77777777" w:rsidR="00021115" w:rsidRDefault="00E132EA">
            <w:pPr>
              <w:spacing w:after="0" w:line="259" w:lineRule="auto"/>
              <w:ind w:left="105" w:hanging="31"/>
              <w:jc w:val="left"/>
            </w:pPr>
            <w:r>
              <w:rPr>
                <w:sz w:val="18"/>
              </w:rPr>
              <w:t xml:space="preserve">0.57** (2.26) </w:t>
            </w:r>
          </w:p>
        </w:tc>
        <w:tc>
          <w:tcPr>
            <w:tcW w:w="1128" w:type="dxa"/>
          </w:tcPr>
          <w:p w14:paraId="513BB7EE" w14:textId="77777777" w:rsidR="00021115" w:rsidRDefault="00E132EA">
            <w:pPr>
              <w:spacing w:after="0" w:line="259" w:lineRule="auto"/>
              <w:ind w:left="105" w:hanging="74"/>
              <w:jc w:val="left"/>
            </w:pPr>
            <w:r>
              <w:rPr>
                <w:sz w:val="18"/>
              </w:rPr>
              <w:t xml:space="preserve">1.02*** (2.95) </w:t>
            </w:r>
          </w:p>
        </w:tc>
        <w:tc>
          <w:tcPr>
            <w:tcW w:w="1128" w:type="dxa"/>
          </w:tcPr>
          <w:p w14:paraId="7B0C0A63" w14:textId="77777777" w:rsidR="00021115" w:rsidRDefault="00E132EA">
            <w:pPr>
              <w:spacing w:after="0" w:line="259" w:lineRule="auto"/>
              <w:ind w:left="105" w:hanging="74"/>
              <w:jc w:val="left"/>
            </w:pPr>
            <w:r>
              <w:rPr>
                <w:sz w:val="18"/>
              </w:rPr>
              <w:t xml:space="preserve">1.50*** (3.57) </w:t>
            </w:r>
          </w:p>
        </w:tc>
        <w:tc>
          <w:tcPr>
            <w:tcW w:w="1128" w:type="dxa"/>
          </w:tcPr>
          <w:p w14:paraId="17F76B82" w14:textId="77777777" w:rsidR="00021115" w:rsidRDefault="00E132EA">
            <w:pPr>
              <w:spacing w:after="0" w:line="259" w:lineRule="auto"/>
              <w:ind w:left="105" w:hanging="74"/>
              <w:jc w:val="left"/>
            </w:pPr>
            <w:r>
              <w:rPr>
                <w:sz w:val="18"/>
              </w:rPr>
              <w:t xml:space="preserve">1.31*** (2.71) </w:t>
            </w:r>
          </w:p>
        </w:tc>
        <w:tc>
          <w:tcPr>
            <w:tcW w:w="1128" w:type="dxa"/>
          </w:tcPr>
          <w:p w14:paraId="09E4114D" w14:textId="77777777" w:rsidR="00021115" w:rsidRDefault="00E132EA">
            <w:pPr>
              <w:spacing w:after="0" w:line="259" w:lineRule="auto"/>
              <w:ind w:left="106" w:hanging="29"/>
              <w:jc w:val="left"/>
            </w:pPr>
            <w:r>
              <w:rPr>
                <w:sz w:val="18"/>
              </w:rPr>
              <w:t xml:space="preserve">1.32** (2.41) </w:t>
            </w:r>
          </w:p>
        </w:tc>
        <w:tc>
          <w:tcPr>
            <w:tcW w:w="1128" w:type="dxa"/>
          </w:tcPr>
          <w:p w14:paraId="0D787DDC" w14:textId="77777777" w:rsidR="00021115" w:rsidRDefault="00E132EA">
            <w:pPr>
              <w:spacing w:after="0" w:line="259" w:lineRule="auto"/>
              <w:ind w:left="106" w:hanging="29"/>
              <w:jc w:val="left"/>
            </w:pPr>
            <w:r>
              <w:rPr>
                <w:sz w:val="18"/>
              </w:rPr>
              <w:t xml:space="preserve">1.32** (2.22) </w:t>
            </w:r>
          </w:p>
        </w:tc>
        <w:tc>
          <w:tcPr>
            <w:tcW w:w="1145" w:type="dxa"/>
          </w:tcPr>
          <w:p w14:paraId="62810DF4" w14:textId="77777777" w:rsidR="00021115" w:rsidRDefault="00E132EA">
            <w:pPr>
              <w:spacing w:after="0" w:line="259" w:lineRule="auto"/>
              <w:ind w:left="106" w:hanging="29"/>
              <w:jc w:val="left"/>
            </w:pPr>
            <w:r>
              <w:rPr>
                <w:sz w:val="18"/>
              </w:rPr>
              <w:t xml:space="preserve">1.34** (2.11) </w:t>
            </w:r>
          </w:p>
        </w:tc>
        <w:tc>
          <w:tcPr>
            <w:tcW w:w="1129" w:type="dxa"/>
          </w:tcPr>
          <w:p w14:paraId="0C0129DA" w14:textId="77777777" w:rsidR="00021115" w:rsidRDefault="00E132EA">
            <w:pPr>
              <w:spacing w:after="0" w:line="259" w:lineRule="auto"/>
              <w:ind w:left="104" w:firstLine="0"/>
              <w:jc w:val="left"/>
            </w:pPr>
            <w:r>
              <w:rPr>
                <w:sz w:val="18"/>
              </w:rPr>
              <w:t xml:space="preserve">1.24* </w:t>
            </w:r>
          </w:p>
          <w:p w14:paraId="23AF4C5D" w14:textId="77777777" w:rsidR="00021115" w:rsidRDefault="00E132EA">
            <w:pPr>
              <w:spacing w:after="0" w:line="259" w:lineRule="auto"/>
              <w:ind w:left="89" w:firstLine="0"/>
              <w:jc w:val="left"/>
            </w:pPr>
            <w:r>
              <w:rPr>
                <w:sz w:val="18"/>
              </w:rPr>
              <w:t xml:space="preserve">(1.86) </w:t>
            </w:r>
          </w:p>
        </w:tc>
        <w:tc>
          <w:tcPr>
            <w:tcW w:w="1128" w:type="dxa"/>
          </w:tcPr>
          <w:p w14:paraId="17116028" w14:textId="77777777" w:rsidR="00021115" w:rsidRDefault="00E132EA">
            <w:pPr>
              <w:spacing w:after="0" w:line="259" w:lineRule="auto"/>
              <w:ind w:left="89" w:hanging="29"/>
              <w:jc w:val="left"/>
            </w:pPr>
            <w:r>
              <w:rPr>
                <w:sz w:val="18"/>
              </w:rPr>
              <w:t xml:space="preserve">1.47** (2.11) </w:t>
            </w:r>
          </w:p>
        </w:tc>
        <w:tc>
          <w:tcPr>
            <w:tcW w:w="869" w:type="dxa"/>
          </w:tcPr>
          <w:p w14:paraId="10A2A63E" w14:textId="77777777" w:rsidR="00021115" w:rsidRDefault="00E132EA">
            <w:pPr>
              <w:spacing w:after="0" w:line="259" w:lineRule="auto"/>
              <w:ind w:left="89" w:hanging="29"/>
              <w:jc w:val="left"/>
            </w:pPr>
            <w:r>
              <w:rPr>
                <w:sz w:val="18"/>
              </w:rPr>
              <w:t xml:space="preserve">1.54** (2.10) </w:t>
            </w:r>
          </w:p>
        </w:tc>
      </w:tr>
      <w:tr w:rsidR="00021115" w14:paraId="7273E1C0" w14:textId="77777777" w:rsidTr="00684710">
        <w:trPr>
          <w:trHeight w:val="419"/>
        </w:trPr>
        <w:tc>
          <w:tcPr>
            <w:tcW w:w="2458" w:type="dxa"/>
          </w:tcPr>
          <w:p w14:paraId="330658ED" w14:textId="77777777" w:rsidR="00021115" w:rsidRDefault="00E132EA">
            <w:pPr>
              <w:spacing w:after="0" w:line="259" w:lineRule="auto"/>
              <w:ind w:left="0" w:right="46" w:firstLine="0"/>
              <w:jc w:val="center"/>
            </w:pPr>
            <w:r>
              <w:rPr>
                <w:rFonts w:ascii="Cambria Math" w:eastAsia="Cambria Math" w:hAnsi="Cambria Math" w:cs="Cambria Math"/>
                <w:sz w:val="18"/>
              </w:rPr>
              <w:t>β</w:t>
            </w:r>
            <w:r>
              <w:rPr>
                <w:rFonts w:ascii="Cambria Math" w:eastAsia="Cambria Math" w:hAnsi="Cambria Math" w:cs="Cambria Math"/>
                <w:sz w:val="18"/>
                <w:vertAlign w:val="subscript"/>
              </w:rPr>
              <w:t>5</w:t>
            </w:r>
            <w:r>
              <w:rPr>
                <w:sz w:val="18"/>
              </w:rPr>
              <w:t>(</w:t>
            </w:r>
            <w:proofErr w:type="spellStart"/>
            <w:r>
              <w:rPr>
                <w:sz w:val="18"/>
              </w:rPr>
              <w:t>Pos_</w:t>
            </w:r>
            <w:proofErr w:type="gramStart"/>
            <w:r>
              <w:rPr>
                <w:sz w:val="18"/>
              </w:rPr>
              <w:t>Inter</w:t>
            </w:r>
            <w:proofErr w:type="spellEnd"/>
            <w:r>
              <w:rPr>
                <w:sz w:val="18"/>
              </w:rPr>
              <w:t>)*</w:t>
            </w:r>
            <w:proofErr w:type="gramEnd"/>
            <w:r>
              <w:rPr>
                <w:sz w:val="18"/>
              </w:rPr>
              <w:t xml:space="preserve"> </w:t>
            </w:r>
          </w:p>
        </w:tc>
        <w:tc>
          <w:tcPr>
            <w:tcW w:w="1066" w:type="dxa"/>
          </w:tcPr>
          <w:p w14:paraId="158E3C64" w14:textId="77777777" w:rsidR="00021115" w:rsidRDefault="00E132EA">
            <w:pPr>
              <w:spacing w:after="0" w:line="259" w:lineRule="auto"/>
              <w:ind w:left="74" w:hanging="74"/>
              <w:jc w:val="left"/>
            </w:pPr>
            <w:r>
              <w:rPr>
                <w:sz w:val="18"/>
              </w:rPr>
              <w:t xml:space="preserve">-0.83*** (-3.33) </w:t>
            </w:r>
          </w:p>
        </w:tc>
        <w:tc>
          <w:tcPr>
            <w:tcW w:w="1128" w:type="dxa"/>
          </w:tcPr>
          <w:p w14:paraId="0CAF75F7" w14:textId="77777777" w:rsidR="00021115" w:rsidRDefault="00E132EA">
            <w:pPr>
              <w:spacing w:after="0" w:line="259" w:lineRule="auto"/>
              <w:ind w:left="77" w:hanging="77"/>
              <w:jc w:val="left"/>
            </w:pPr>
            <w:r>
              <w:rPr>
                <w:sz w:val="18"/>
              </w:rPr>
              <w:t xml:space="preserve">-1.24*** (-3.61) </w:t>
            </w:r>
          </w:p>
        </w:tc>
        <w:tc>
          <w:tcPr>
            <w:tcW w:w="1128" w:type="dxa"/>
          </w:tcPr>
          <w:p w14:paraId="424D2998" w14:textId="77777777" w:rsidR="00021115" w:rsidRDefault="00E132EA">
            <w:pPr>
              <w:spacing w:after="0" w:line="259" w:lineRule="auto"/>
              <w:ind w:left="120" w:firstLine="0"/>
              <w:jc w:val="left"/>
            </w:pPr>
            <w:r>
              <w:rPr>
                <w:sz w:val="18"/>
              </w:rPr>
              <w:t xml:space="preserve">0.77* </w:t>
            </w:r>
          </w:p>
          <w:p w14:paraId="25419425" w14:textId="77777777" w:rsidR="00021115" w:rsidRDefault="00E132EA">
            <w:pPr>
              <w:spacing w:after="0" w:line="259" w:lineRule="auto"/>
              <w:ind w:left="106" w:firstLine="0"/>
              <w:jc w:val="left"/>
            </w:pPr>
            <w:r>
              <w:rPr>
                <w:sz w:val="18"/>
              </w:rPr>
              <w:t xml:space="preserve">(1.84) </w:t>
            </w:r>
          </w:p>
        </w:tc>
        <w:tc>
          <w:tcPr>
            <w:tcW w:w="1128" w:type="dxa"/>
          </w:tcPr>
          <w:p w14:paraId="5FDD26CE" w14:textId="77777777" w:rsidR="00021115" w:rsidRDefault="00E132EA">
            <w:pPr>
              <w:spacing w:after="0" w:line="259" w:lineRule="auto"/>
              <w:ind w:left="105" w:hanging="74"/>
              <w:jc w:val="left"/>
            </w:pPr>
            <w:r>
              <w:rPr>
                <w:sz w:val="18"/>
              </w:rPr>
              <w:t xml:space="preserve">1.95*** (4.08) </w:t>
            </w:r>
          </w:p>
        </w:tc>
        <w:tc>
          <w:tcPr>
            <w:tcW w:w="1128" w:type="dxa"/>
          </w:tcPr>
          <w:p w14:paraId="4226A519" w14:textId="77777777" w:rsidR="00021115" w:rsidRDefault="00E132EA">
            <w:pPr>
              <w:spacing w:after="0" w:line="259" w:lineRule="auto"/>
              <w:ind w:left="106" w:hanging="74"/>
              <w:jc w:val="left"/>
            </w:pPr>
            <w:r>
              <w:rPr>
                <w:sz w:val="18"/>
              </w:rPr>
              <w:t xml:space="preserve">1.45*** (2.66) </w:t>
            </w:r>
          </w:p>
        </w:tc>
        <w:tc>
          <w:tcPr>
            <w:tcW w:w="1128" w:type="dxa"/>
          </w:tcPr>
          <w:p w14:paraId="5F987803" w14:textId="77777777" w:rsidR="00021115" w:rsidRDefault="00E132EA">
            <w:pPr>
              <w:spacing w:after="0" w:line="259" w:lineRule="auto"/>
              <w:ind w:left="120" w:firstLine="0"/>
              <w:jc w:val="left"/>
            </w:pPr>
            <w:r>
              <w:rPr>
                <w:sz w:val="18"/>
              </w:rPr>
              <w:t xml:space="preserve">0.96* </w:t>
            </w:r>
          </w:p>
          <w:p w14:paraId="7740F350" w14:textId="77777777" w:rsidR="00021115" w:rsidRDefault="00E132EA">
            <w:pPr>
              <w:spacing w:after="0" w:line="259" w:lineRule="auto"/>
              <w:ind w:left="106" w:firstLine="0"/>
              <w:jc w:val="left"/>
            </w:pPr>
            <w:r>
              <w:rPr>
                <w:sz w:val="18"/>
              </w:rPr>
              <w:t xml:space="preserve">(1.62) </w:t>
            </w:r>
          </w:p>
        </w:tc>
        <w:tc>
          <w:tcPr>
            <w:tcW w:w="1145" w:type="dxa"/>
          </w:tcPr>
          <w:p w14:paraId="11C3374E" w14:textId="77777777" w:rsidR="00021115" w:rsidRDefault="00E132EA">
            <w:pPr>
              <w:spacing w:after="0" w:line="259" w:lineRule="auto"/>
              <w:ind w:left="120" w:firstLine="0"/>
              <w:jc w:val="left"/>
            </w:pPr>
            <w:r>
              <w:rPr>
                <w:sz w:val="18"/>
              </w:rPr>
              <w:t xml:space="preserve">1.03* </w:t>
            </w:r>
          </w:p>
          <w:p w14:paraId="092D6CE7" w14:textId="77777777" w:rsidR="00021115" w:rsidRDefault="00E132EA">
            <w:pPr>
              <w:spacing w:after="0" w:line="259" w:lineRule="auto"/>
              <w:ind w:left="106" w:firstLine="0"/>
              <w:jc w:val="left"/>
            </w:pPr>
            <w:r>
              <w:rPr>
                <w:sz w:val="18"/>
              </w:rPr>
              <w:t xml:space="preserve">(1.63) </w:t>
            </w:r>
          </w:p>
        </w:tc>
        <w:tc>
          <w:tcPr>
            <w:tcW w:w="1129" w:type="dxa"/>
          </w:tcPr>
          <w:p w14:paraId="2EB78AEC" w14:textId="77777777" w:rsidR="00021115" w:rsidRDefault="00E132EA">
            <w:pPr>
              <w:spacing w:after="0" w:line="259" w:lineRule="auto"/>
              <w:ind w:left="149" w:firstLine="0"/>
              <w:jc w:val="left"/>
            </w:pPr>
            <w:r>
              <w:rPr>
                <w:sz w:val="18"/>
              </w:rPr>
              <w:t xml:space="preserve">0.47 </w:t>
            </w:r>
          </w:p>
          <w:p w14:paraId="525951A1" w14:textId="77777777" w:rsidR="00021115" w:rsidRDefault="00E132EA">
            <w:pPr>
              <w:spacing w:after="0" w:line="259" w:lineRule="auto"/>
              <w:ind w:left="89" w:firstLine="0"/>
              <w:jc w:val="left"/>
            </w:pPr>
            <w:r>
              <w:rPr>
                <w:sz w:val="18"/>
              </w:rPr>
              <w:t xml:space="preserve">(0.70) </w:t>
            </w:r>
          </w:p>
        </w:tc>
        <w:tc>
          <w:tcPr>
            <w:tcW w:w="1128" w:type="dxa"/>
          </w:tcPr>
          <w:p w14:paraId="479D7BC8" w14:textId="77777777" w:rsidR="00021115" w:rsidRDefault="00E132EA">
            <w:pPr>
              <w:spacing w:after="0" w:line="259" w:lineRule="auto"/>
              <w:ind w:left="149" w:firstLine="0"/>
              <w:jc w:val="left"/>
            </w:pPr>
            <w:r>
              <w:rPr>
                <w:sz w:val="18"/>
              </w:rPr>
              <w:t xml:space="preserve">0.67 </w:t>
            </w:r>
          </w:p>
          <w:p w14:paraId="7FA28FE1" w14:textId="77777777" w:rsidR="00021115" w:rsidRDefault="00E132EA">
            <w:pPr>
              <w:spacing w:after="0" w:line="259" w:lineRule="auto"/>
              <w:ind w:left="89" w:firstLine="0"/>
              <w:jc w:val="left"/>
            </w:pPr>
            <w:r>
              <w:rPr>
                <w:sz w:val="18"/>
              </w:rPr>
              <w:t xml:space="preserve">(0.97) </w:t>
            </w:r>
          </w:p>
        </w:tc>
        <w:tc>
          <w:tcPr>
            <w:tcW w:w="869" w:type="dxa"/>
          </w:tcPr>
          <w:p w14:paraId="1A769DFB" w14:textId="77777777" w:rsidR="00021115" w:rsidRDefault="00E132EA">
            <w:pPr>
              <w:spacing w:after="0" w:line="259" w:lineRule="auto"/>
              <w:ind w:left="103" w:firstLine="0"/>
              <w:jc w:val="left"/>
            </w:pPr>
            <w:r>
              <w:rPr>
                <w:sz w:val="18"/>
              </w:rPr>
              <w:t xml:space="preserve">1.32* </w:t>
            </w:r>
          </w:p>
          <w:p w14:paraId="539767BF" w14:textId="77777777" w:rsidR="00021115" w:rsidRDefault="00E132EA">
            <w:pPr>
              <w:spacing w:after="0" w:line="259" w:lineRule="auto"/>
              <w:ind w:left="89" w:firstLine="0"/>
              <w:jc w:val="left"/>
            </w:pPr>
            <w:r>
              <w:rPr>
                <w:sz w:val="18"/>
              </w:rPr>
              <w:t xml:space="preserve">(1.82) </w:t>
            </w:r>
          </w:p>
        </w:tc>
      </w:tr>
      <w:tr w:rsidR="00021115" w14:paraId="1A72ED46" w14:textId="77777777" w:rsidTr="00684710">
        <w:trPr>
          <w:trHeight w:val="402"/>
        </w:trPr>
        <w:tc>
          <w:tcPr>
            <w:tcW w:w="2458" w:type="dxa"/>
          </w:tcPr>
          <w:p w14:paraId="62A87B02" w14:textId="77777777" w:rsidR="00021115" w:rsidRDefault="00E132EA">
            <w:pPr>
              <w:spacing w:after="0" w:line="259" w:lineRule="auto"/>
              <w:ind w:left="0" w:right="50" w:firstLine="0"/>
              <w:jc w:val="center"/>
            </w:pPr>
            <w:r>
              <w:rPr>
                <w:rFonts w:ascii="Cambria Math" w:eastAsia="Cambria Math" w:hAnsi="Cambria Math" w:cs="Cambria Math"/>
                <w:sz w:val="20"/>
              </w:rPr>
              <w:t>γ</w:t>
            </w:r>
            <w:r>
              <w:rPr>
                <w:sz w:val="18"/>
              </w:rPr>
              <w:t xml:space="preserve"> (Index Return) </w:t>
            </w:r>
          </w:p>
        </w:tc>
        <w:tc>
          <w:tcPr>
            <w:tcW w:w="1066" w:type="dxa"/>
          </w:tcPr>
          <w:p w14:paraId="7483EA18" w14:textId="77777777" w:rsidR="00021115" w:rsidRDefault="00E132EA">
            <w:pPr>
              <w:spacing w:after="0" w:line="259" w:lineRule="auto"/>
              <w:ind w:left="29" w:firstLine="0"/>
              <w:jc w:val="left"/>
            </w:pPr>
            <w:r>
              <w:rPr>
                <w:sz w:val="18"/>
              </w:rPr>
              <w:t xml:space="preserve">0.84*** </w:t>
            </w:r>
          </w:p>
          <w:p w14:paraId="03B889EB" w14:textId="77777777" w:rsidR="00021115" w:rsidRDefault="00E132EA">
            <w:pPr>
              <w:spacing w:after="0" w:line="259" w:lineRule="auto"/>
              <w:ind w:left="14" w:firstLine="0"/>
              <w:jc w:val="left"/>
            </w:pPr>
            <w:r>
              <w:rPr>
                <w:sz w:val="18"/>
              </w:rPr>
              <w:t xml:space="preserve">(265.27) </w:t>
            </w:r>
          </w:p>
        </w:tc>
        <w:tc>
          <w:tcPr>
            <w:tcW w:w="1128" w:type="dxa"/>
          </w:tcPr>
          <w:p w14:paraId="598F9EC3" w14:textId="77777777" w:rsidR="00021115" w:rsidRDefault="00E132EA">
            <w:pPr>
              <w:spacing w:after="0" w:line="259" w:lineRule="auto"/>
              <w:ind w:left="31" w:firstLine="0"/>
              <w:jc w:val="left"/>
            </w:pPr>
            <w:r>
              <w:rPr>
                <w:sz w:val="18"/>
              </w:rPr>
              <w:t xml:space="preserve">0.87*** </w:t>
            </w:r>
          </w:p>
          <w:p w14:paraId="75CA86FD" w14:textId="77777777" w:rsidR="00021115" w:rsidRDefault="00E132EA">
            <w:pPr>
              <w:spacing w:after="0" w:line="259" w:lineRule="auto"/>
              <w:ind w:left="17" w:firstLine="0"/>
              <w:jc w:val="left"/>
            </w:pPr>
            <w:r>
              <w:rPr>
                <w:sz w:val="18"/>
              </w:rPr>
              <w:t xml:space="preserve">(292.99) </w:t>
            </w:r>
          </w:p>
        </w:tc>
        <w:tc>
          <w:tcPr>
            <w:tcW w:w="1128" w:type="dxa"/>
          </w:tcPr>
          <w:p w14:paraId="75A9842E" w14:textId="77777777" w:rsidR="00021115" w:rsidRDefault="00E132EA">
            <w:pPr>
              <w:spacing w:after="0" w:line="259" w:lineRule="auto"/>
              <w:ind w:left="31" w:firstLine="0"/>
              <w:jc w:val="left"/>
            </w:pPr>
            <w:r>
              <w:rPr>
                <w:sz w:val="18"/>
              </w:rPr>
              <w:t xml:space="preserve">0.88*** </w:t>
            </w:r>
          </w:p>
          <w:p w14:paraId="0340C4B0" w14:textId="77777777" w:rsidR="00021115" w:rsidRDefault="00E132EA">
            <w:pPr>
              <w:spacing w:after="0" w:line="259" w:lineRule="auto"/>
              <w:ind w:left="17" w:firstLine="0"/>
              <w:jc w:val="left"/>
            </w:pPr>
            <w:r>
              <w:rPr>
                <w:sz w:val="18"/>
              </w:rPr>
              <w:t xml:space="preserve">(302.75) </w:t>
            </w:r>
          </w:p>
        </w:tc>
        <w:tc>
          <w:tcPr>
            <w:tcW w:w="1128" w:type="dxa"/>
          </w:tcPr>
          <w:p w14:paraId="66C63DAC" w14:textId="77777777" w:rsidR="00021115" w:rsidRDefault="00E132EA">
            <w:pPr>
              <w:spacing w:after="0" w:line="259" w:lineRule="auto"/>
              <w:ind w:left="31" w:firstLine="0"/>
              <w:jc w:val="left"/>
            </w:pPr>
            <w:r>
              <w:rPr>
                <w:sz w:val="18"/>
              </w:rPr>
              <w:t xml:space="preserve">0.89*** </w:t>
            </w:r>
          </w:p>
          <w:p w14:paraId="5E38CFFE" w14:textId="77777777" w:rsidR="00021115" w:rsidRDefault="00E132EA">
            <w:pPr>
              <w:spacing w:after="0" w:line="259" w:lineRule="auto"/>
              <w:ind w:left="17" w:firstLine="0"/>
              <w:jc w:val="left"/>
            </w:pPr>
            <w:r>
              <w:rPr>
                <w:sz w:val="18"/>
              </w:rPr>
              <w:t xml:space="preserve">(306.36) </w:t>
            </w:r>
          </w:p>
        </w:tc>
        <w:tc>
          <w:tcPr>
            <w:tcW w:w="1128" w:type="dxa"/>
          </w:tcPr>
          <w:p w14:paraId="44903251" w14:textId="77777777" w:rsidR="00021115" w:rsidRDefault="00E132EA">
            <w:pPr>
              <w:spacing w:after="0" w:line="259" w:lineRule="auto"/>
              <w:ind w:left="32" w:firstLine="0"/>
              <w:jc w:val="left"/>
            </w:pPr>
            <w:r>
              <w:rPr>
                <w:sz w:val="18"/>
              </w:rPr>
              <w:t xml:space="preserve">0.90*** </w:t>
            </w:r>
          </w:p>
          <w:p w14:paraId="6AE72E9B" w14:textId="77777777" w:rsidR="00021115" w:rsidRDefault="00E132EA">
            <w:pPr>
              <w:spacing w:after="0" w:line="259" w:lineRule="auto"/>
              <w:ind w:left="17" w:firstLine="0"/>
              <w:jc w:val="left"/>
            </w:pPr>
            <w:r>
              <w:rPr>
                <w:sz w:val="18"/>
              </w:rPr>
              <w:t xml:space="preserve">(301.83) </w:t>
            </w:r>
          </w:p>
        </w:tc>
        <w:tc>
          <w:tcPr>
            <w:tcW w:w="1128" w:type="dxa"/>
          </w:tcPr>
          <w:p w14:paraId="41F3E0B4" w14:textId="77777777" w:rsidR="00021115" w:rsidRDefault="00E132EA">
            <w:pPr>
              <w:spacing w:after="0" w:line="259" w:lineRule="auto"/>
              <w:ind w:left="31" w:firstLine="0"/>
              <w:jc w:val="left"/>
            </w:pPr>
            <w:r>
              <w:rPr>
                <w:sz w:val="18"/>
              </w:rPr>
              <w:t xml:space="preserve">0.91*** </w:t>
            </w:r>
          </w:p>
          <w:p w14:paraId="44001E8D" w14:textId="77777777" w:rsidR="00021115" w:rsidRDefault="00E132EA">
            <w:pPr>
              <w:spacing w:after="0" w:line="259" w:lineRule="auto"/>
              <w:ind w:left="17" w:firstLine="0"/>
              <w:jc w:val="left"/>
            </w:pPr>
            <w:r>
              <w:rPr>
                <w:sz w:val="18"/>
              </w:rPr>
              <w:t xml:space="preserve">(304.59) </w:t>
            </w:r>
          </w:p>
        </w:tc>
        <w:tc>
          <w:tcPr>
            <w:tcW w:w="1145" w:type="dxa"/>
          </w:tcPr>
          <w:p w14:paraId="53A0D3CC" w14:textId="77777777" w:rsidR="00021115" w:rsidRDefault="00E132EA">
            <w:pPr>
              <w:spacing w:after="0" w:line="259" w:lineRule="auto"/>
              <w:ind w:left="31" w:firstLine="0"/>
              <w:jc w:val="left"/>
            </w:pPr>
            <w:r>
              <w:rPr>
                <w:sz w:val="18"/>
              </w:rPr>
              <w:t xml:space="preserve">0.91*** </w:t>
            </w:r>
          </w:p>
          <w:p w14:paraId="5BEA2B60" w14:textId="77777777" w:rsidR="00021115" w:rsidRDefault="00E132EA">
            <w:pPr>
              <w:spacing w:after="0" w:line="259" w:lineRule="auto"/>
              <w:ind w:left="17" w:firstLine="0"/>
              <w:jc w:val="left"/>
            </w:pPr>
            <w:r>
              <w:rPr>
                <w:sz w:val="18"/>
              </w:rPr>
              <w:t xml:space="preserve">(307.16) </w:t>
            </w:r>
          </w:p>
        </w:tc>
        <w:tc>
          <w:tcPr>
            <w:tcW w:w="1129" w:type="dxa"/>
          </w:tcPr>
          <w:p w14:paraId="418EDBCA" w14:textId="77777777" w:rsidR="00021115" w:rsidRDefault="00E132EA">
            <w:pPr>
              <w:spacing w:after="0" w:line="259" w:lineRule="auto"/>
              <w:ind w:left="14" w:firstLine="0"/>
              <w:jc w:val="left"/>
            </w:pPr>
            <w:r>
              <w:rPr>
                <w:sz w:val="18"/>
              </w:rPr>
              <w:t xml:space="preserve">0.91*** </w:t>
            </w:r>
          </w:p>
          <w:p w14:paraId="2092AD06" w14:textId="77777777" w:rsidR="00021115" w:rsidRDefault="00E132EA">
            <w:pPr>
              <w:spacing w:after="0" w:line="259" w:lineRule="auto"/>
              <w:ind w:left="0" w:firstLine="0"/>
              <w:jc w:val="left"/>
            </w:pPr>
            <w:r>
              <w:rPr>
                <w:sz w:val="18"/>
              </w:rPr>
              <w:t xml:space="preserve">(310.76) </w:t>
            </w:r>
          </w:p>
        </w:tc>
        <w:tc>
          <w:tcPr>
            <w:tcW w:w="1128" w:type="dxa"/>
          </w:tcPr>
          <w:p w14:paraId="36049473" w14:textId="77777777" w:rsidR="00021115" w:rsidRDefault="00E132EA">
            <w:pPr>
              <w:spacing w:after="0" w:line="259" w:lineRule="auto"/>
              <w:ind w:left="14" w:firstLine="0"/>
              <w:jc w:val="left"/>
            </w:pPr>
            <w:r>
              <w:rPr>
                <w:sz w:val="18"/>
              </w:rPr>
              <w:t xml:space="preserve">0.92*** </w:t>
            </w:r>
          </w:p>
          <w:p w14:paraId="68BFCE60" w14:textId="77777777" w:rsidR="00021115" w:rsidRDefault="00E132EA">
            <w:pPr>
              <w:spacing w:after="0" w:line="259" w:lineRule="auto"/>
              <w:ind w:left="0" w:firstLine="0"/>
              <w:jc w:val="left"/>
            </w:pPr>
            <w:r>
              <w:rPr>
                <w:sz w:val="18"/>
              </w:rPr>
              <w:t xml:space="preserve">(314.17) </w:t>
            </w:r>
          </w:p>
        </w:tc>
        <w:tc>
          <w:tcPr>
            <w:tcW w:w="869" w:type="dxa"/>
          </w:tcPr>
          <w:p w14:paraId="215D2779" w14:textId="77777777" w:rsidR="00021115" w:rsidRDefault="00E132EA">
            <w:pPr>
              <w:spacing w:after="0" w:line="259" w:lineRule="auto"/>
              <w:ind w:left="14" w:firstLine="0"/>
              <w:jc w:val="left"/>
            </w:pPr>
            <w:r>
              <w:rPr>
                <w:sz w:val="18"/>
              </w:rPr>
              <w:t xml:space="preserve">0.92*** </w:t>
            </w:r>
          </w:p>
          <w:p w14:paraId="0DC00455" w14:textId="77777777" w:rsidR="00021115" w:rsidRDefault="00E132EA">
            <w:pPr>
              <w:spacing w:after="0" w:line="259" w:lineRule="auto"/>
              <w:ind w:left="0" w:firstLine="0"/>
              <w:jc w:val="left"/>
            </w:pPr>
            <w:r>
              <w:rPr>
                <w:sz w:val="18"/>
              </w:rPr>
              <w:t xml:space="preserve">(317.32) </w:t>
            </w:r>
          </w:p>
        </w:tc>
      </w:tr>
      <w:tr w:rsidR="00021115" w14:paraId="4258009C" w14:textId="77777777" w:rsidTr="00684710">
        <w:trPr>
          <w:trHeight w:val="243"/>
        </w:trPr>
        <w:tc>
          <w:tcPr>
            <w:tcW w:w="2458" w:type="dxa"/>
          </w:tcPr>
          <w:p w14:paraId="46055957" w14:textId="77777777" w:rsidR="00021115" w:rsidRDefault="00E132EA">
            <w:pPr>
              <w:spacing w:after="0" w:line="259" w:lineRule="auto"/>
              <w:ind w:left="0" w:right="53" w:firstLine="0"/>
              <w:jc w:val="center"/>
            </w:pPr>
            <w:r>
              <w:rPr>
                <w:sz w:val="18"/>
              </w:rPr>
              <w:t xml:space="preserve">Year Fixed Effect </w:t>
            </w:r>
          </w:p>
        </w:tc>
        <w:tc>
          <w:tcPr>
            <w:tcW w:w="1066" w:type="dxa"/>
          </w:tcPr>
          <w:p w14:paraId="56414050" w14:textId="77777777" w:rsidR="00021115" w:rsidRDefault="00E132EA">
            <w:pPr>
              <w:spacing w:after="0" w:line="259" w:lineRule="auto"/>
              <w:ind w:left="182" w:firstLine="0"/>
              <w:jc w:val="left"/>
            </w:pPr>
            <w:r>
              <w:rPr>
                <w:sz w:val="18"/>
              </w:rPr>
              <w:t xml:space="preserve">Yes </w:t>
            </w:r>
          </w:p>
        </w:tc>
        <w:tc>
          <w:tcPr>
            <w:tcW w:w="1128" w:type="dxa"/>
          </w:tcPr>
          <w:p w14:paraId="204D1182" w14:textId="77777777" w:rsidR="00021115" w:rsidRDefault="00E132EA">
            <w:pPr>
              <w:spacing w:after="0" w:line="259" w:lineRule="auto"/>
              <w:ind w:left="182" w:firstLine="0"/>
              <w:jc w:val="left"/>
            </w:pPr>
            <w:r>
              <w:rPr>
                <w:sz w:val="18"/>
              </w:rPr>
              <w:t xml:space="preserve">Yes </w:t>
            </w:r>
          </w:p>
        </w:tc>
        <w:tc>
          <w:tcPr>
            <w:tcW w:w="1128" w:type="dxa"/>
          </w:tcPr>
          <w:p w14:paraId="47A576E7" w14:textId="77777777" w:rsidR="00021115" w:rsidRDefault="00E132EA">
            <w:pPr>
              <w:spacing w:after="0" w:line="259" w:lineRule="auto"/>
              <w:ind w:left="182" w:firstLine="0"/>
              <w:jc w:val="left"/>
            </w:pPr>
            <w:r>
              <w:rPr>
                <w:sz w:val="18"/>
              </w:rPr>
              <w:t xml:space="preserve">Yes </w:t>
            </w:r>
          </w:p>
        </w:tc>
        <w:tc>
          <w:tcPr>
            <w:tcW w:w="1128" w:type="dxa"/>
          </w:tcPr>
          <w:p w14:paraId="31CF4B1E" w14:textId="77777777" w:rsidR="00021115" w:rsidRDefault="00E132EA">
            <w:pPr>
              <w:spacing w:after="0" w:line="259" w:lineRule="auto"/>
              <w:ind w:left="182" w:firstLine="0"/>
              <w:jc w:val="left"/>
            </w:pPr>
            <w:r>
              <w:rPr>
                <w:sz w:val="18"/>
              </w:rPr>
              <w:t xml:space="preserve">Yes </w:t>
            </w:r>
          </w:p>
        </w:tc>
        <w:tc>
          <w:tcPr>
            <w:tcW w:w="1128" w:type="dxa"/>
          </w:tcPr>
          <w:p w14:paraId="78819782" w14:textId="77777777" w:rsidR="00021115" w:rsidRDefault="00E132EA">
            <w:pPr>
              <w:spacing w:after="0" w:line="259" w:lineRule="auto"/>
              <w:ind w:left="183" w:firstLine="0"/>
              <w:jc w:val="left"/>
            </w:pPr>
            <w:r>
              <w:rPr>
                <w:sz w:val="18"/>
              </w:rPr>
              <w:t xml:space="preserve">Yes </w:t>
            </w:r>
          </w:p>
        </w:tc>
        <w:tc>
          <w:tcPr>
            <w:tcW w:w="1128" w:type="dxa"/>
          </w:tcPr>
          <w:p w14:paraId="1E9E5FB9" w14:textId="77777777" w:rsidR="00021115" w:rsidRDefault="00E132EA">
            <w:pPr>
              <w:spacing w:after="0" w:line="259" w:lineRule="auto"/>
              <w:ind w:left="182" w:firstLine="0"/>
              <w:jc w:val="left"/>
            </w:pPr>
            <w:r>
              <w:rPr>
                <w:sz w:val="18"/>
              </w:rPr>
              <w:t xml:space="preserve">Yes </w:t>
            </w:r>
          </w:p>
        </w:tc>
        <w:tc>
          <w:tcPr>
            <w:tcW w:w="1145" w:type="dxa"/>
          </w:tcPr>
          <w:p w14:paraId="3CCAFBAC" w14:textId="77777777" w:rsidR="00021115" w:rsidRDefault="00E132EA">
            <w:pPr>
              <w:spacing w:after="0" w:line="259" w:lineRule="auto"/>
              <w:ind w:left="182" w:firstLine="0"/>
              <w:jc w:val="left"/>
            </w:pPr>
            <w:r>
              <w:rPr>
                <w:sz w:val="18"/>
              </w:rPr>
              <w:t xml:space="preserve">Yes </w:t>
            </w:r>
          </w:p>
        </w:tc>
        <w:tc>
          <w:tcPr>
            <w:tcW w:w="1129" w:type="dxa"/>
          </w:tcPr>
          <w:p w14:paraId="5225C98E" w14:textId="77777777" w:rsidR="00021115" w:rsidRDefault="00E132EA">
            <w:pPr>
              <w:spacing w:after="0" w:line="259" w:lineRule="auto"/>
              <w:ind w:left="166" w:firstLine="0"/>
              <w:jc w:val="left"/>
            </w:pPr>
            <w:r>
              <w:rPr>
                <w:sz w:val="18"/>
              </w:rPr>
              <w:t xml:space="preserve">Yes </w:t>
            </w:r>
          </w:p>
        </w:tc>
        <w:tc>
          <w:tcPr>
            <w:tcW w:w="1128" w:type="dxa"/>
          </w:tcPr>
          <w:p w14:paraId="0EB21EC9" w14:textId="77777777" w:rsidR="00021115" w:rsidRDefault="00E132EA">
            <w:pPr>
              <w:spacing w:after="0" w:line="259" w:lineRule="auto"/>
              <w:ind w:left="166" w:firstLine="0"/>
              <w:jc w:val="left"/>
            </w:pPr>
            <w:r>
              <w:rPr>
                <w:sz w:val="18"/>
              </w:rPr>
              <w:t xml:space="preserve">Yes </w:t>
            </w:r>
          </w:p>
        </w:tc>
        <w:tc>
          <w:tcPr>
            <w:tcW w:w="869" w:type="dxa"/>
          </w:tcPr>
          <w:p w14:paraId="6253C275" w14:textId="77777777" w:rsidR="00021115" w:rsidRDefault="00E132EA">
            <w:pPr>
              <w:spacing w:after="0" w:line="259" w:lineRule="auto"/>
              <w:ind w:left="166" w:firstLine="0"/>
              <w:jc w:val="left"/>
            </w:pPr>
            <w:r>
              <w:rPr>
                <w:sz w:val="18"/>
              </w:rPr>
              <w:t xml:space="preserve">Yes </w:t>
            </w:r>
          </w:p>
        </w:tc>
      </w:tr>
      <w:tr w:rsidR="00021115" w14:paraId="31E8F7BE" w14:textId="77777777" w:rsidTr="00684710">
        <w:trPr>
          <w:trHeight w:val="221"/>
        </w:trPr>
        <w:tc>
          <w:tcPr>
            <w:tcW w:w="2458" w:type="dxa"/>
          </w:tcPr>
          <w:p w14:paraId="451C2F0C" w14:textId="77777777" w:rsidR="00021115" w:rsidRDefault="00E132EA">
            <w:pPr>
              <w:spacing w:after="0" w:line="259" w:lineRule="auto"/>
              <w:ind w:left="0" w:right="52" w:firstLine="0"/>
              <w:jc w:val="center"/>
            </w:pPr>
            <w:r>
              <w:rPr>
                <w:sz w:val="18"/>
              </w:rPr>
              <w:t xml:space="preserve">Firm Fixed Effect </w:t>
            </w:r>
          </w:p>
        </w:tc>
        <w:tc>
          <w:tcPr>
            <w:tcW w:w="1066" w:type="dxa"/>
          </w:tcPr>
          <w:p w14:paraId="6545B90C" w14:textId="77777777" w:rsidR="00021115" w:rsidRDefault="00E132EA">
            <w:pPr>
              <w:spacing w:after="0" w:line="259" w:lineRule="auto"/>
              <w:ind w:left="182" w:firstLine="0"/>
              <w:jc w:val="left"/>
            </w:pPr>
            <w:r>
              <w:rPr>
                <w:sz w:val="18"/>
              </w:rPr>
              <w:t xml:space="preserve">Yes </w:t>
            </w:r>
          </w:p>
        </w:tc>
        <w:tc>
          <w:tcPr>
            <w:tcW w:w="1128" w:type="dxa"/>
          </w:tcPr>
          <w:p w14:paraId="3ED8EB75" w14:textId="77777777" w:rsidR="00021115" w:rsidRDefault="00E132EA">
            <w:pPr>
              <w:spacing w:after="0" w:line="259" w:lineRule="auto"/>
              <w:ind w:left="182" w:firstLine="0"/>
              <w:jc w:val="left"/>
            </w:pPr>
            <w:r>
              <w:rPr>
                <w:sz w:val="18"/>
              </w:rPr>
              <w:t xml:space="preserve">Yes </w:t>
            </w:r>
          </w:p>
        </w:tc>
        <w:tc>
          <w:tcPr>
            <w:tcW w:w="1128" w:type="dxa"/>
          </w:tcPr>
          <w:p w14:paraId="22CDC923" w14:textId="77777777" w:rsidR="00021115" w:rsidRDefault="00E132EA">
            <w:pPr>
              <w:spacing w:after="0" w:line="259" w:lineRule="auto"/>
              <w:ind w:left="182" w:firstLine="0"/>
              <w:jc w:val="left"/>
            </w:pPr>
            <w:r>
              <w:rPr>
                <w:sz w:val="18"/>
              </w:rPr>
              <w:t xml:space="preserve">Yes </w:t>
            </w:r>
          </w:p>
        </w:tc>
        <w:tc>
          <w:tcPr>
            <w:tcW w:w="1128" w:type="dxa"/>
          </w:tcPr>
          <w:p w14:paraId="4BAA1131" w14:textId="77777777" w:rsidR="00021115" w:rsidRDefault="00E132EA">
            <w:pPr>
              <w:spacing w:after="0" w:line="259" w:lineRule="auto"/>
              <w:ind w:left="182" w:firstLine="0"/>
              <w:jc w:val="left"/>
            </w:pPr>
            <w:r>
              <w:rPr>
                <w:sz w:val="18"/>
              </w:rPr>
              <w:t xml:space="preserve">Yes </w:t>
            </w:r>
          </w:p>
        </w:tc>
        <w:tc>
          <w:tcPr>
            <w:tcW w:w="1128" w:type="dxa"/>
          </w:tcPr>
          <w:p w14:paraId="56625798" w14:textId="77777777" w:rsidR="00021115" w:rsidRDefault="00E132EA">
            <w:pPr>
              <w:spacing w:after="0" w:line="259" w:lineRule="auto"/>
              <w:ind w:left="183" w:firstLine="0"/>
              <w:jc w:val="left"/>
            </w:pPr>
            <w:r>
              <w:rPr>
                <w:sz w:val="18"/>
              </w:rPr>
              <w:t xml:space="preserve">Yes </w:t>
            </w:r>
          </w:p>
        </w:tc>
        <w:tc>
          <w:tcPr>
            <w:tcW w:w="1128" w:type="dxa"/>
          </w:tcPr>
          <w:p w14:paraId="15C75769" w14:textId="77777777" w:rsidR="00021115" w:rsidRDefault="00E132EA">
            <w:pPr>
              <w:spacing w:after="0" w:line="259" w:lineRule="auto"/>
              <w:ind w:left="182" w:firstLine="0"/>
              <w:jc w:val="left"/>
            </w:pPr>
            <w:r>
              <w:rPr>
                <w:sz w:val="18"/>
              </w:rPr>
              <w:t xml:space="preserve">Yes </w:t>
            </w:r>
          </w:p>
        </w:tc>
        <w:tc>
          <w:tcPr>
            <w:tcW w:w="1145" w:type="dxa"/>
          </w:tcPr>
          <w:p w14:paraId="1B710DEB" w14:textId="77777777" w:rsidR="00021115" w:rsidRDefault="00E132EA">
            <w:pPr>
              <w:spacing w:after="0" w:line="259" w:lineRule="auto"/>
              <w:ind w:left="182" w:firstLine="0"/>
              <w:jc w:val="left"/>
            </w:pPr>
            <w:r>
              <w:rPr>
                <w:sz w:val="18"/>
              </w:rPr>
              <w:t xml:space="preserve">Yes </w:t>
            </w:r>
          </w:p>
        </w:tc>
        <w:tc>
          <w:tcPr>
            <w:tcW w:w="1129" w:type="dxa"/>
          </w:tcPr>
          <w:p w14:paraId="5B2FC1BE" w14:textId="77777777" w:rsidR="00021115" w:rsidRDefault="00E132EA">
            <w:pPr>
              <w:spacing w:after="0" w:line="259" w:lineRule="auto"/>
              <w:ind w:left="166" w:firstLine="0"/>
              <w:jc w:val="left"/>
            </w:pPr>
            <w:r>
              <w:rPr>
                <w:sz w:val="18"/>
              </w:rPr>
              <w:t xml:space="preserve">Yes </w:t>
            </w:r>
          </w:p>
        </w:tc>
        <w:tc>
          <w:tcPr>
            <w:tcW w:w="1128" w:type="dxa"/>
          </w:tcPr>
          <w:p w14:paraId="522879E7" w14:textId="77777777" w:rsidR="00021115" w:rsidRDefault="00E132EA">
            <w:pPr>
              <w:spacing w:after="0" w:line="259" w:lineRule="auto"/>
              <w:ind w:left="166" w:firstLine="0"/>
              <w:jc w:val="left"/>
            </w:pPr>
            <w:r>
              <w:rPr>
                <w:sz w:val="18"/>
              </w:rPr>
              <w:t xml:space="preserve">Yes </w:t>
            </w:r>
          </w:p>
        </w:tc>
        <w:tc>
          <w:tcPr>
            <w:tcW w:w="869" w:type="dxa"/>
          </w:tcPr>
          <w:p w14:paraId="75D971A0" w14:textId="77777777" w:rsidR="00021115" w:rsidRDefault="00E132EA">
            <w:pPr>
              <w:spacing w:after="0" w:line="259" w:lineRule="auto"/>
              <w:ind w:left="166" w:firstLine="0"/>
              <w:jc w:val="left"/>
            </w:pPr>
            <w:r>
              <w:rPr>
                <w:sz w:val="18"/>
              </w:rPr>
              <w:t xml:space="preserve">Yes </w:t>
            </w:r>
          </w:p>
        </w:tc>
      </w:tr>
      <w:tr w:rsidR="00021115" w14:paraId="49AFB090" w14:textId="77777777" w:rsidTr="00684710">
        <w:trPr>
          <w:trHeight w:val="240"/>
        </w:trPr>
        <w:tc>
          <w:tcPr>
            <w:tcW w:w="2458" w:type="dxa"/>
          </w:tcPr>
          <w:p w14:paraId="51750E29" w14:textId="77777777" w:rsidR="00021115" w:rsidRDefault="00E132EA">
            <w:pPr>
              <w:spacing w:after="0" w:line="259" w:lineRule="auto"/>
              <w:ind w:left="0" w:right="50" w:firstLine="0"/>
              <w:jc w:val="center"/>
            </w:pPr>
            <w:r>
              <w:rPr>
                <w:sz w:val="18"/>
              </w:rPr>
              <w:t>R</w:t>
            </w:r>
            <w:r>
              <w:rPr>
                <w:sz w:val="12"/>
              </w:rPr>
              <w:t xml:space="preserve">2 </w:t>
            </w:r>
          </w:p>
        </w:tc>
        <w:tc>
          <w:tcPr>
            <w:tcW w:w="1066" w:type="dxa"/>
          </w:tcPr>
          <w:p w14:paraId="12AD2871" w14:textId="77777777" w:rsidR="00021115" w:rsidRDefault="00E132EA">
            <w:pPr>
              <w:spacing w:after="0" w:line="259" w:lineRule="auto"/>
              <w:ind w:left="46" w:firstLine="0"/>
              <w:jc w:val="left"/>
            </w:pPr>
            <w:r>
              <w:rPr>
                <w:sz w:val="18"/>
              </w:rPr>
              <w:t xml:space="preserve">25.33% </w:t>
            </w:r>
          </w:p>
        </w:tc>
        <w:tc>
          <w:tcPr>
            <w:tcW w:w="1128" w:type="dxa"/>
          </w:tcPr>
          <w:p w14:paraId="17F53FF5" w14:textId="77777777" w:rsidR="00021115" w:rsidRDefault="00E132EA">
            <w:pPr>
              <w:spacing w:after="0" w:line="259" w:lineRule="auto"/>
              <w:ind w:left="46" w:firstLine="0"/>
              <w:jc w:val="left"/>
            </w:pPr>
            <w:r>
              <w:rPr>
                <w:sz w:val="18"/>
              </w:rPr>
              <w:t xml:space="preserve">29.39% </w:t>
            </w:r>
          </w:p>
        </w:tc>
        <w:tc>
          <w:tcPr>
            <w:tcW w:w="1128" w:type="dxa"/>
          </w:tcPr>
          <w:p w14:paraId="36A369BA" w14:textId="77777777" w:rsidR="00021115" w:rsidRDefault="00E132EA">
            <w:pPr>
              <w:spacing w:after="0" w:line="259" w:lineRule="auto"/>
              <w:ind w:left="46" w:firstLine="0"/>
              <w:jc w:val="left"/>
            </w:pPr>
            <w:r>
              <w:rPr>
                <w:sz w:val="18"/>
              </w:rPr>
              <w:t xml:space="preserve">30.87% </w:t>
            </w:r>
          </w:p>
        </w:tc>
        <w:tc>
          <w:tcPr>
            <w:tcW w:w="1128" w:type="dxa"/>
          </w:tcPr>
          <w:p w14:paraId="361BE89A" w14:textId="77777777" w:rsidR="00021115" w:rsidRDefault="00E132EA">
            <w:pPr>
              <w:spacing w:after="0" w:line="259" w:lineRule="auto"/>
              <w:ind w:left="46" w:firstLine="0"/>
              <w:jc w:val="left"/>
            </w:pPr>
            <w:r>
              <w:rPr>
                <w:sz w:val="18"/>
              </w:rPr>
              <w:t xml:space="preserve">31.50% </w:t>
            </w:r>
          </w:p>
        </w:tc>
        <w:tc>
          <w:tcPr>
            <w:tcW w:w="1128" w:type="dxa"/>
          </w:tcPr>
          <w:p w14:paraId="67B7223A" w14:textId="77777777" w:rsidR="00021115" w:rsidRDefault="00E132EA">
            <w:pPr>
              <w:spacing w:after="0" w:line="259" w:lineRule="auto"/>
              <w:ind w:left="46" w:firstLine="0"/>
              <w:jc w:val="left"/>
            </w:pPr>
            <w:r>
              <w:rPr>
                <w:sz w:val="18"/>
              </w:rPr>
              <w:t xml:space="preserve">30.97% </w:t>
            </w:r>
          </w:p>
        </w:tc>
        <w:tc>
          <w:tcPr>
            <w:tcW w:w="1128" w:type="dxa"/>
          </w:tcPr>
          <w:p w14:paraId="77A8F371" w14:textId="77777777" w:rsidR="00021115" w:rsidRDefault="00E132EA">
            <w:pPr>
              <w:spacing w:after="0" w:line="259" w:lineRule="auto"/>
              <w:ind w:left="46" w:firstLine="0"/>
              <w:jc w:val="left"/>
            </w:pPr>
            <w:r>
              <w:rPr>
                <w:sz w:val="18"/>
              </w:rPr>
              <w:t xml:space="preserve">31.48% </w:t>
            </w:r>
          </w:p>
        </w:tc>
        <w:tc>
          <w:tcPr>
            <w:tcW w:w="1145" w:type="dxa"/>
          </w:tcPr>
          <w:p w14:paraId="2790373B" w14:textId="77777777" w:rsidR="00021115" w:rsidRDefault="00E132EA">
            <w:pPr>
              <w:spacing w:after="0" w:line="259" w:lineRule="auto"/>
              <w:ind w:left="46" w:firstLine="0"/>
              <w:jc w:val="left"/>
            </w:pPr>
            <w:r>
              <w:rPr>
                <w:sz w:val="18"/>
              </w:rPr>
              <w:t xml:space="preserve">31.98% </w:t>
            </w:r>
          </w:p>
        </w:tc>
        <w:tc>
          <w:tcPr>
            <w:tcW w:w="1129" w:type="dxa"/>
          </w:tcPr>
          <w:p w14:paraId="62A38B9A" w14:textId="77777777" w:rsidR="00021115" w:rsidRDefault="00E132EA">
            <w:pPr>
              <w:spacing w:after="0" w:line="259" w:lineRule="auto"/>
              <w:ind w:left="29" w:firstLine="0"/>
              <w:jc w:val="left"/>
            </w:pPr>
            <w:r>
              <w:rPr>
                <w:sz w:val="18"/>
              </w:rPr>
              <w:t xml:space="preserve">32.62% </w:t>
            </w:r>
          </w:p>
        </w:tc>
        <w:tc>
          <w:tcPr>
            <w:tcW w:w="1128" w:type="dxa"/>
          </w:tcPr>
          <w:p w14:paraId="372F837D" w14:textId="77777777" w:rsidR="00021115" w:rsidRDefault="00E132EA">
            <w:pPr>
              <w:spacing w:after="0" w:line="259" w:lineRule="auto"/>
              <w:ind w:left="29" w:firstLine="0"/>
              <w:jc w:val="left"/>
            </w:pPr>
            <w:r>
              <w:rPr>
                <w:sz w:val="18"/>
              </w:rPr>
              <w:t xml:space="preserve">33.23% </w:t>
            </w:r>
          </w:p>
        </w:tc>
        <w:tc>
          <w:tcPr>
            <w:tcW w:w="869" w:type="dxa"/>
          </w:tcPr>
          <w:p w14:paraId="34D42582" w14:textId="77777777" w:rsidR="00021115" w:rsidRDefault="00E132EA">
            <w:pPr>
              <w:spacing w:after="0" w:line="259" w:lineRule="auto"/>
              <w:ind w:left="29" w:firstLine="0"/>
              <w:jc w:val="left"/>
            </w:pPr>
            <w:r>
              <w:rPr>
                <w:sz w:val="18"/>
              </w:rPr>
              <w:t xml:space="preserve">33.81% </w:t>
            </w:r>
          </w:p>
        </w:tc>
      </w:tr>
      <w:tr w:rsidR="00021115" w14:paraId="55B1C7D8" w14:textId="77777777" w:rsidTr="00684710">
        <w:trPr>
          <w:trHeight w:val="232"/>
        </w:trPr>
        <w:tc>
          <w:tcPr>
            <w:tcW w:w="2458" w:type="dxa"/>
          </w:tcPr>
          <w:p w14:paraId="741550F6" w14:textId="77777777" w:rsidR="00021115" w:rsidRDefault="00E132EA">
            <w:pPr>
              <w:spacing w:after="0" w:line="259" w:lineRule="auto"/>
              <w:ind w:left="0" w:right="52" w:firstLine="0"/>
              <w:jc w:val="center"/>
            </w:pPr>
            <w:r>
              <w:rPr>
                <w:sz w:val="18"/>
              </w:rPr>
              <w:t xml:space="preserve">N </w:t>
            </w:r>
          </w:p>
        </w:tc>
        <w:tc>
          <w:tcPr>
            <w:tcW w:w="1066" w:type="dxa"/>
          </w:tcPr>
          <w:p w14:paraId="70CFE699" w14:textId="77777777" w:rsidR="00021115" w:rsidRDefault="00E132EA">
            <w:pPr>
              <w:spacing w:after="0" w:line="259" w:lineRule="auto"/>
              <w:ind w:left="233" w:firstLine="0"/>
              <w:jc w:val="left"/>
            </w:pPr>
            <w:r>
              <w:rPr>
                <w:sz w:val="18"/>
              </w:rPr>
              <w:t xml:space="preserve">55 </w:t>
            </w:r>
          </w:p>
        </w:tc>
        <w:tc>
          <w:tcPr>
            <w:tcW w:w="1128" w:type="dxa"/>
          </w:tcPr>
          <w:p w14:paraId="72CE77E3" w14:textId="77777777" w:rsidR="00021115" w:rsidRDefault="00E132EA">
            <w:pPr>
              <w:spacing w:after="0" w:line="259" w:lineRule="auto"/>
              <w:ind w:left="233" w:firstLine="0"/>
              <w:jc w:val="left"/>
            </w:pPr>
            <w:r>
              <w:rPr>
                <w:sz w:val="18"/>
              </w:rPr>
              <w:t xml:space="preserve">55 </w:t>
            </w:r>
          </w:p>
        </w:tc>
        <w:tc>
          <w:tcPr>
            <w:tcW w:w="1128" w:type="dxa"/>
          </w:tcPr>
          <w:p w14:paraId="75DA267D" w14:textId="77777777" w:rsidR="00021115" w:rsidRDefault="00E132EA">
            <w:pPr>
              <w:spacing w:after="0" w:line="259" w:lineRule="auto"/>
              <w:ind w:left="233" w:firstLine="0"/>
              <w:jc w:val="left"/>
            </w:pPr>
            <w:r>
              <w:rPr>
                <w:sz w:val="18"/>
              </w:rPr>
              <w:t xml:space="preserve">55 </w:t>
            </w:r>
          </w:p>
        </w:tc>
        <w:tc>
          <w:tcPr>
            <w:tcW w:w="1128" w:type="dxa"/>
          </w:tcPr>
          <w:p w14:paraId="4D038052" w14:textId="77777777" w:rsidR="00021115" w:rsidRDefault="00E132EA">
            <w:pPr>
              <w:spacing w:after="0" w:line="259" w:lineRule="auto"/>
              <w:ind w:left="233" w:firstLine="0"/>
              <w:jc w:val="left"/>
            </w:pPr>
            <w:r>
              <w:rPr>
                <w:sz w:val="18"/>
              </w:rPr>
              <w:t xml:space="preserve">55 </w:t>
            </w:r>
          </w:p>
        </w:tc>
        <w:tc>
          <w:tcPr>
            <w:tcW w:w="1128" w:type="dxa"/>
          </w:tcPr>
          <w:p w14:paraId="1A5EADD2" w14:textId="77777777" w:rsidR="00021115" w:rsidRDefault="00E132EA">
            <w:pPr>
              <w:spacing w:after="0" w:line="259" w:lineRule="auto"/>
              <w:ind w:left="233" w:firstLine="0"/>
              <w:jc w:val="left"/>
            </w:pPr>
            <w:r>
              <w:rPr>
                <w:sz w:val="18"/>
              </w:rPr>
              <w:t xml:space="preserve">55 </w:t>
            </w:r>
          </w:p>
        </w:tc>
        <w:tc>
          <w:tcPr>
            <w:tcW w:w="1128" w:type="dxa"/>
          </w:tcPr>
          <w:p w14:paraId="3D3F1793" w14:textId="77777777" w:rsidR="00021115" w:rsidRDefault="00E132EA">
            <w:pPr>
              <w:spacing w:after="0" w:line="259" w:lineRule="auto"/>
              <w:ind w:left="233" w:firstLine="0"/>
              <w:jc w:val="left"/>
            </w:pPr>
            <w:r>
              <w:rPr>
                <w:sz w:val="18"/>
              </w:rPr>
              <w:t xml:space="preserve">55 </w:t>
            </w:r>
          </w:p>
        </w:tc>
        <w:tc>
          <w:tcPr>
            <w:tcW w:w="1145" w:type="dxa"/>
          </w:tcPr>
          <w:p w14:paraId="3878246A" w14:textId="77777777" w:rsidR="00021115" w:rsidRDefault="00E132EA">
            <w:pPr>
              <w:spacing w:after="0" w:line="259" w:lineRule="auto"/>
              <w:ind w:left="233" w:firstLine="0"/>
              <w:jc w:val="left"/>
            </w:pPr>
            <w:r>
              <w:rPr>
                <w:sz w:val="18"/>
              </w:rPr>
              <w:t xml:space="preserve">55 </w:t>
            </w:r>
          </w:p>
        </w:tc>
        <w:tc>
          <w:tcPr>
            <w:tcW w:w="1129" w:type="dxa"/>
          </w:tcPr>
          <w:p w14:paraId="7419D151" w14:textId="77777777" w:rsidR="00021115" w:rsidRDefault="00E132EA">
            <w:pPr>
              <w:spacing w:after="0" w:line="259" w:lineRule="auto"/>
              <w:ind w:left="217" w:firstLine="0"/>
              <w:jc w:val="left"/>
            </w:pPr>
            <w:r>
              <w:rPr>
                <w:sz w:val="18"/>
              </w:rPr>
              <w:t xml:space="preserve">55 </w:t>
            </w:r>
          </w:p>
        </w:tc>
        <w:tc>
          <w:tcPr>
            <w:tcW w:w="1128" w:type="dxa"/>
          </w:tcPr>
          <w:p w14:paraId="1D801653" w14:textId="77777777" w:rsidR="00021115" w:rsidRDefault="00E132EA">
            <w:pPr>
              <w:spacing w:after="0" w:line="259" w:lineRule="auto"/>
              <w:ind w:left="216" w:firstLine="0"/>
              <w:jc w:val="left"/>
            </w:pPr>
            <w:r>
              <w:rPr>
                <w:sz w:val="18"/>
              </w:rPr>
              <w:t xml:space="preserve">55 </w:t>
            </w:r>
          </w:p>
        </w:tc>
        <w:tc>
          <w:tcPr>
            <w:tcW w:w="869" w:type="dxa"/>
          </w:tcPr>
          <w:p w14:paraId="55E53868" w14:textId="77777777" w:rsidR="00021115" w:rsidRDefault="00E132EA">
            <w:pPr>
              <w:spacing w:after="0" w:line="259" w:lineRule="auto"/>
              <w:ind w:left="216" w:firstLine="0"/>
              <w:jc w:val="left"/>
            </w:pPr>
            <w:r>
              <w:rPr>
                <w:sz w:val="18"/>
              </w:rPr>
              <w:t xml:space="preserve">55 </w:t>
            </w:r>
          </w:p>
        </w:tc>
      </w:tr>
      <w:tr w:rsidR="00021115" w14:paraId="184394A1" w14:textId="77777777" w:rsidTr="00684710">
        <w:trPr>
          <w:trHeight w:val="231"/>
        </w:trPr>
        <w:tc>
          <w:tcPr>
            <w:tcW w:w="2458" w:type="dxa"/>
          </w:tcPr>
          <w:p w14:paraId="204C900C" w14:textId="77777777" w:rsidR="00021115" w:rsidRDefault="00E132EA">
            <w:pPr>
              <w:spacing w:after="0" w:line="259" w:lineRule="auto"/>
              <w:ind w:left="0" w:right="53" w:firstLine="0"/>
              <w:jc w:val="center"/>
            </w:pPr>
            <w:r>
              <w:rPr>
                <w:sz w:val="18"/>
              </w:rPr>
              <w:t xml:space="preserve">T </w:t>
            </w:r>
          </w:p>
        </w:tc>
        <w:tc>
          <w:tcPr>
            <w:tcW w:w="1066" w:type="dxa"/>
          </w:tcPr>
          <w:p w14:paraId="343EE963" w14:textId="77777777" w:rsidR="00021115" w:rsidRDefault="00E132EA">
            <w:pPr>
              <w:spacing w:after="0" w:line="259" w:lineRule="auto"/>
              <w:ind w:left="142" w:firstLine="0"/>
              <w:jc w:val="left"/>
            </w:pPr>
            <w:r>
              <w:rPr>
                <w:sz w:val="18"/>
              </w:rPr>
              <w:t xml:space="preserve">4374 </w:t>
            </w:r>
          </w:p>
        </w:tc>
        <w:tc>
          <w:tcPr>
            <w:tcW w:w="1128" w:type="dxa"/>
          </w:tcPr>
          <w:p w14:paraId="6C8C4A50" w14:textId="77777777" w:rsidR="00021115" w:rsidRDefault="00E132EA">
            <w:pPr>
              <w:spacing w:after="0" w:line="259" w:lineRule="auto"/>
              <w:ind w:left="144" w:firstLine="0"/>
              <w:jc w:val="left"/>
            </w:pPr>
            <w:r>
              <w:rPr>
                <w:sz w:val="18"/>
              </w:rPr>
              <w:t xml:space="preserve">4373 </w:t>
            </w:r>
          </w:p>
        </w:tc>
        <w:tc>
          <w:tcPr>
            <w:tcW w:w="1128" w:type="dxa"/>
          </w:tcPr>
          <w:p w14:paraId="5D0BC69D" w14:textId="77777777" w:rsidR="00021115" w:rsidRDefault="00E132EA">
            <w:pPr>
              <w:spacing w:after="0" w:line="259" w:lineRule="auto"/>
              <w:ind w:left="144" w:firstLine="0"/>
              <w:jc w:val="left"/>
            </w:pPr>
            <w:r>
              <w:rPr>
                <w:sz w:val="18"/>
              </w:rPr>
              <w:t xml:space="preserve">4372 </w:t>
            </w:r>
          </w:p>
        </w:tc>
        <w:tc>
          <w:tcPr>
            <w:tcW w:w="1128" w:type="dxa"/>
          </w:tcPr>
          <w:p w14:paraId="27CF5013" w14:textId="77777777" w:rsidR="00021115" w:rsidRDefault="00E132EA">
            <w:pPr>
              <w:spacing w:after="0" w:line="259" w:lineRule="auto"/>
              <w:ind w:left="144" w:firstLine="0"/>
              <w:jc w:val="left"/>
            </w:pPr>
            <w:r>
              <w:rPr>
                <w:sz w:val="18"/>
              </w:rPr>
              <w:t xml:space="preserve">4371 </w:t>
            </w:r>
          </w:p>
        </w:tc>
        <w:tc>
          <w:tcPr>
            <w:tcW w:w="1128" w:type="dxa"/>
          </w:tcPr>
          <w:p w14:paraId="573FB6FA" w14:textId="77777777" w:rsidR="00021115" w:rsidRDefault="00E132EA">
            <w:pPr>
              <w:spacing w:after="0" w:line="259" w:lineRule="auto"/>
              <w:ind w:left="144" w:firstLine="0"/>
              <w:jc w:val="left"/>
            </w:pPr>
            <w:r>
              <w:rPr>
                <w:sz w:val="18"/>
              </w:rPr>
              <w:t xml:space="preserve">4370 </w:t>
            </w:r>
          </w:p>
        </w:tc>
        <w:tc>
          <w:tcPr>
            <w:tcW w:w="1128" w:type="dxa"/>
          </w:tcPr>
          <w:p w14:paraId="425B7900" w14:textId="77777777" w:rsidR="00021115" w:rsidRDefault="00E132EA">
            <w:pPr>
              <w:spacing w:after="0" w:line="259" w:lineRule="auto"/>
              <w:ind w:left="144" w:firstLine="0"/>
              <w:jc w:val="left"/>
            </w:pPr>
            <w:r>
              <w:rPr>
                <w:sz w:val="18"/>
              </w:rPr>
              <w:t xml:space="preserve">4369 </w:t>
            </w:r>
          </w:p>
        </w:tc>
        <w:tc>
          <w:tcPr>
            <w:tcW w:w="1145" w:type="dxa"/>
          </w:tcPr>
          <w:p w14:paraId="4A3DC938" w14:textId="77777777" w:rsidR="00021115" w:rsidRDefault="00E132EA">
            <w:pPr>
              <w:spacing w:after="0" w:line="259" w:lineRule="auto"/>
              <w:ind w:left="144" w:firstLine="0"/>
              <w:jc w:val="left"/>
            </w:pPr>
            <w:r>
              <w:rPr>
                <w:sz w:val="18"/>
              </w:rPr>
              <w:t xml:space="preserve">4368 </w:t>
            </w:r>
          </w:p>
        </w:tc>
        <w:tc>
          <w:tcPr>
            <w:tcW w:w="1129" w:type="dxa"/>
          </w:tcPr>
          <w:p w14:paraId="3F5D497A" w14:textId="77777777" w:rsidR="00021115" w:rsidRDefault="00E132EA">
            <w:pPr>
              <w:spacing w:after="0" w:line="259" w:lineRule="auto"/>
              <w:ind w:left="128" w:firstLine="0"/>
              <w:jc w:val="left"/>
            </w:pPr>
            <w:r>
              <w:rPr>
                <w:sz w:val="18"/>
              </w:rPr>
              <w:t xml:space="preserve">4367 </w:t>
            </w:r>
          </w:p>
        </w:tc>
        <w:tc>
          <w:tcPr>
            <w:tcW w:w="1128" w:type="dxa"/>
          </w:tcPr>
          <w:p w14:paraId="78D8A8E1" w14:textId="77777777" w:rsidR="00021115" w:rsidRDefault="00E132EA">
            <w:pPr>
              <w:spacing w:after="0" w:line="259" w:lineRule="auto"/>
              <w:ind w:left="127" w:firstLine="0"/>
              <w:jc w:val="left"/>
            </w:pPr>
            <w:r>
              <w:rPr>
                <w:sz w:val="18"/>
              </w:rPr>
              <w:t xml:space="preserve">4366 </w:t>
            </w:r>
          </w:p>
        </w:tc>
        <w:tc>
          <w:tcPr>
            <w:tcW w:w="869" w:type="dxa"/>
          </w:tcPr>
          <w:p w14:paraId="2AD3BE98" w14:textId="77777777" w:rsidR="00021115" w:rsidRDefault="00E132EA">
            <w:pPr>
              <w:spacing w:after="0" w:line="259" w:lineRule="auto"/>
              <w:ind w:left="127" w:firstLine="0"/>
              <w:jc w:val="left"/>
            </w:pPr>
            <w:r>
              <w:rPr>
                <w:sz w:val="18"/>
              </w:rPr>
              <w:t xml:space="preserve">4374 </w:t>
            </w:r>
          </w:p>
        </w:tc>
      </w:tr>
      <w:tr w:rsidR="00021115" w14:paraId="34C0DA18" w14:textId="77777777" w:rsidTr="00684710">
        <w:trPr>
          <w:trHeight w:val="1056"/>
        </w:trPr>
        <w:tc>
          <w:tcPr>
            <w:tcW w:w="5780" w:type="dxa"/>
            <w:gridSpan w:val="4"/>
          </w:tcPr>
          <w:p w14:paraId="73A99BEF" w14:textId="77777777" w:rsidR="00021115" w:rsidRDefault="00E132EA">
            <w:pPr>
              <w:spacing w:after="19" w:line="259" w:lineRule="auto"/>
              <w:ind w:left="123" w:firstLine="0"/>
              <w:jc w:val="left"/>
            </w:pPr>
            <w:r>
              <w:rPr>
                <w:sz w:val="18"/>
              </w:rPr>
              <w:t>a: The actual coefficients are those figures shown in the table times 10</w:t>
            </w:r>
            <w:r>
              <w:rPr>
                <w:sz w:val="18"/>
                <w:vertAlign w:val="superscript"/>
              </w:rPr>
              <w:t xml:space="preserve">-3 </w:t>
            </w:r>
          </w:p>
          <w:p w14:paraId="4CD0098C" w14:textId="77777777" w:rsidR="00021115" w:rsidRDefault="00E132EA">
            <w:pPr>
              <w:spacing w:after="0" w:line="259" w:lineRule="auto"/>
              <w:ind w:left="123" w:firstLine="0"/>
              <w:jc w:val="left"/>
            </w:pPr>
            <w:r>
              <w:rPr>
                <w:sz w:val="18"/>
              </w:rPr>
              <w:t xml:space="preserve">Figures in brackets are corresponding t-statistics </w:t>
            </w:r>
          </w:p>
          <w:p w14:paraId="640B2516" w14:textId="77777777" w:rsidR="00021115" w:rsidRDefault="00E132EA">
            <w:pPr>
              <w:spacing w:after="0" w:line="259" w:lineRule="auto"/>
              <w:ind w:left="123" w:firstLine="0"/>
              <w:jc w:val="left"/>
            </w:pPr>
            <w:r>
              <w:rPr>
                <w:sz w:val="18"/>
              </w:rPr>
              <w:t xml:space="preserve">*** 1% significance level  </w:t>
            </w:r>
          </w:p>
          <w:p w14:paraId="1A9AA60B" w14:textId="77777777" w:rsidR="00021115" w:rsidRDefault="00E132EA">
            <w:pPr>
              <w:spacing w:after="0" w:line="259" w:lineRule="auto"/>
              <w:ind w:left="123" w:firstLine="0"/>
              <w:jc w:val="left"/>
            </w:pPr>
            <w:r>
              <w:rPr>
                <w:sz w:val="18"/>
              </w:rPr>
              <w:t xml:space="preserve">** 5% significance level  </w:t>
            </w:r>
          </w:p>
          <w:p w14:paraId="39E0C0CC" w14:textId="77777777" w:rsidR="00021115" w:rsidRDefault="00E132EA">
            <w:pPr>
              <w:spacing w:after="0" w:line="259" w:lineRule="auto"/>
              <w:ind w:left="123" w:firstLine="0"/>
              <w:jc w:val="left"/>
            </w:pPr>
            <w:r>
              <w:rPr>
                <w:sz w:val="18"/>
              </w:rPr>
              <w:t xml:space="preserve">* 10% significance level </w:t>
            </w:r>
          </w:p>
        </w:tc>
        <w:tc>
          <w:tcPr>
            <w:tcW w:w="1128" w:type="dxa"/>
          </w:tcPr>
          <w:p w14:paraId="7E5132EA" w14:textId="77777777" w:rsidR="00021115" w:rsidRDefault="00021115">
            <w:pPr>
              <w:spacing w:after="160" w:line="259" w:lineRule="auto"/>
              <w:ind w:left="0" w:firstLine="0"/>
              <w:jc w:val="left"/>
            </w:pPr>
          </w:p>
        </w:tc>
        <w:tc>
          <w:tcPr>
            <w:tcW w:w="1128" w:type="dxa"/>
          </w:tcPr>
          <w:p w14:paraId="0C1B2EED" w14:textId="77777777" w:rsidR="00021115" w:rsidRDefault="00021115">
            <w:pPr>
              <w:spacing w:after="160" w:line="259" w:lineRule="auto"/>
              <w:ind w:left="0" w:firstLine="0"/>
              <w:jc w:val="left"/>
            </w:pPr>
          </w:p>
        </w:tc>
        <w:tc>
          <w:tcPr>
            <w:tcW w:w="1128" w:type="dxa"/>
          </w:tcPr>
          <w:p w14:paraId="09E3ED94" w14:textId="77777777" w:rsidR="00021115" w:rsidRDefault="00021115">
            <w:pPr>
              <w:spacing w:after="160" w:line="259" w:lineRule="auto"/>
              <w:ind w:left="0" w:firstLine="0"/>
              <w:jc w:val="left"/>
            </w:pPr>
          </w:p>
        </w:tc>
        <w:tc>
          <w:tcPr>
            <w:tcW w:w="1145" w:type="dxa"/>
          </w:tcPr>
          <w:p w14:paraId="081DF214" w14:textId="77777777" w:rsidR="00021115" w:rsidRDefault="00021115">
            <w:pPr>
              <w:spacing w:after="160" w:line="259" w:lineRule="auto"/>
              <w:ind w:left="0" w:firstLine="0"/>
              <w:jc w:val="left"/>
            </w:pPr>
          </w:p>
        </w:tc>
        <w:tc>
          <w:tcPr>
            <w:tcW w:w="1129" w:type="dxa"/>
          </w:tcPr>
          <w:p w14:paraId="7FDC9C4A" w14:textId="77777777" w:rsidR="00021115" w:rsidRDefault="00021115">
            <w:pPr>
              <w:spacing w:after="160" w:line="259" w:lineRule="auto"/>
              <w:ind w:left="0" w:firstLine="0"/>
              <w:jc w:val="left"/>
            </w:pPr>
          </w:p>
        </w:tc>
        <w:tc>
          <w:tcPr>
            <w:tcW w:w="1128" w:type="dxa"/>
          </w:tcPr>
          <w:p w14:paraId="4D64B779" w14:textId="77777777" w:rsidR="00021115" w:rsidRDefault="00021115">
            <w:pPr>
              <w:spacing w:after="160" w:line="259" w:lineRule="auto"/>
              <w:ind w:left="0" w:firstLine="0"/>
              <w:jc w:val="left"/>
            </w:pPr>
          </w:p>
        </w:tc>
        <w:tc>
          <w:tcPr>
            <w:tcW w:w="869" w:type="dxa"/>
          </w:tcPr>
          <w:p w14:paraId="2BDF68B6" w14:textId="77777777" w:rsidR="00021115" w:rsidRDefault="00021115">
            <w:pPr>
              <w:spacing w:after="160" w:line="259" w:lineRule="auto"/>
              <w:ind w:left="0" w:firstLine="0"/>
              <w:jc w:val="left"/>
            </w:pPr>
          </w:p>
        </w:tc>
      </w:tr>
    </w:tbl>
    <w:p w14:paraId="657BAB99" w14:textId="77777777" w:rsidR="00021115" w:rsidRDefault="00E132EA">
      <w:pPr>
        <w:spacing w:after="158" w:line="259" w:lineRule="auto"/>
        <w:ind w:left="0" w:firstLine="0"/>
        <w:jc w:val="left"/>
      </w:pPr>
      <w:r>
        <w:rPr>
          <w:rFonts w:ascii="Calibri" w:eastAsia="Calibri" w:hAnsi="Calibri" w:cs="Calibri"/>
          <w:sz w:val="22"/>
        </w:rPr>
        <w:t xml:space="preserve"> </w:t>
      </w:r>
    </w:p>
    <w:p w14:paraId="54730777" w14:textId="77777777" w:rsidR="00021115" w:rsidRDefault="00E132EA">
      <w:pPr>
        <w:spacing w:after="175" w:line="259" w:lineRule="auto"/>
        <w:ind w:left="0" w:firstLine="0"/>
        <w:jc w:val="left"/>
      </w:pPr>
      <w:r>
        <w:rPr>
          <w:rFonts w:ascii="Calibri" w:eastAsia="Calibri" w:hAnsi="Calibri" w:cs="Calibri"/>
          <w:sz w:val="22"/>
        </w:rPr>
        <w:t xml:space="preserve"> </w:t>
      </w:r>
    </w:p>
    <w:p w14:paraId="5BF235DF" w14:textId="77777777" w:rsidR="00021115" w:rsidRDefault="00E132E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6099D73" w14:textId="77777777" w:rsidR="00021115" w:rsidRDefault="00021115">
      <w:pPr>
        <w:sectPr w:rsidR="00021115" w:rsidSect="00684710">
          <w:headerReference w:type="even" r:id="rId46"/>
          <w:headerReference w:type="default" r:id="rId47"/>
          <w:footerReference w:type="even" r:id="rId48"/>
          <w:footerReference w:type="default" r:id="rId49"/>
          <w:headerReference w:type="first" r:id="rId50"/>
          <w:footerReference w:type="first" r:id="rId51"/>
          <w:pgSz w:w="16838" w:h="11906" w:orient="landscape"/>
          <w:pgMar w:top="1135" w:right="1484" w:bottom="1687" w:left="1440" w:header="850" w:footer="706" w:gutter="0"/>
          <w:cols w:space="720"/>
          <w:docGrid w:linePitch="326"/>
        </w:sectPr>
      </w:pPr>
    </w:p>
    <w:p w14:paraId="69EA4521" w14:textId="77777777" w:rsidR="00021115" w:rsidRDefault="00E132EA">
      <w:pPr>
        <w:spacing w:after="158" w:line="259" w:lineRule="auto"/>
        <w:ind w:left="0" w:firstLine="0"/>
        <w:jc w:val="left"/>
      </w:pPr>
      <w:r>
        <w:rPr>
          <w:rFonts w:ascii="Calibri" w:eastAsia="Calibri" w:hAnsi="Calibri" w:cs="Calibri"/>
          <w:sz w:val="22"/>
        </w:rPr>
        <w:lastRenderedPageBreak/>
        <w:t xml:space="preserve"> </w:t>
      </w:r>
    </w:p>
    <w:p w14:paraId="5B6AE2AC" w14:textId="77777777" w:rsidR="00021115" w:rsidRDefault="00E132EA">
      <w:pPr>
        <w:spacing w:after="127" w:line="259" w:lineRule="auto"/>
        <w:ind w:left="0" w:firstLine="0"/>
        <w:jc w:val="left"/>
      </w:pPr>
      <w:r>
        <w:rPr>
          <w:rFonts w:ascii="Calibri" w:eastAsia="Calibri" w:hAnsi="Calibri" w:cs="Calibri"/>
          <w:sz w:val="22"/>
        </w:rPr>
        <w:t xml:space="preserve"> </w:t>
      </w:r>
    </w:p>
    <w:p w14:paraId="2E86B89A" w14:textId="77777777" w:rsidR="00021115" w:rsidRDefault="00E132EA">
      <w:pPr>
        <w:spacing w:after="169"/>
        <w:ind w:left="764" w:right="759"/>
        <w:jc w:val="center"/>
      </w:pPr>
      <w:r>
        <w:rPr>
          <w:rFonts w:ascii="Calibri" w:eastAsia="Calibri" w:hAnsi="Calibri" w:cs="Calibri"/>
          <w:sz w:val="18"/>
        </w:rPr>
        <w:t xml:space="preserve">Figure 1 Schematic diagram for the decomposition of rating events for Hypothesis 3 </w:t>
      </w:r>
    </w:p>
    <w:p w14:paraId="0164B6CE" w14:textId="77777777" w:rsidR="00021115" w:rsidRDefault="00E132EA">
      <w:pPr>
        <w:spacing w:after="0" w:line="259" w:lineRule="auto"/>
        <w:ind w:right="160"/>
        <w:jc w:val="right"/>
      </w:pPr>
      <w:r>
        <w:rPr>
          <w:sz w:val="18"/>
        </w:rPr>
        <w:t xml:space="preserve">This figure shows the relationship between rating events mentioned in Section 3.3. Group A refers to the full sample of rating events; Group B refers to the rating events following sovereign </w:t>
      </w:r>
    </w:p>
    <w:p w14:paraId="0FC59B8F" w14:textId="77777777" w:rsidR="00021115" w:rsidRDefault="00E132EA">
      <w:pPr>
        <w:spacing w:after="0" w:line="259" w:lineRule="auto"/>
        <w:jc w:val="center"/>
      </w:pPr>
      <w:r>
        <w:rPr>
          <w:sz w:val="18"/>
        </w:rPr>
        <w:t xml:space="preserve">events correspondingly; Group C refers to rating events triggering sovereign-ceiling policy </w:t>
      </w:r>
    </w:p>
    <w:p w14:paraId="2AED828F" w14:textId="77777777" w:rsidR="00021115" w:rsidRDefault="00E132EA">
      <w:pPr>
        <w:spacing w:after="0" w:line="259" w:lineRule="auto"/>
        <w:ind w:left="4020" w:firstLine="0"/>
        <w:jc w:val="left"/>
      </w:pPr>
      <w:r>
        <w:rPr>
          <w:noProof/>
        </w:rPr>
        <w:drawing>
          <wp:inline distT="0" distB="0" distL="0" distR="0" wp14:anchorId="72FD839D" wp14:editId="2DC9C0F7">
            <wp:extent cx="3757803" cy="3186430"/>
            <wp:effectExtent l="0" t="0" r="0" b="0"/>
            <wp:docPr id="19169" name="Picture 19169" descr="Figure 1 Schematic diagram for the decomposition of rating events for Hypothesis 3 &#10;This figure shows the relationship between rating events mentioned in Section 3.3. Group A refers to the full sample of rating events; Group B refers to the rating events following sovereign &#10;events correspondingly; Group C refers to rating events triggering sovereign-ceiling policy "/>
            <wp:cNvGraphicFramePr/>
            <a:graphic xmlns:a="http://schemas.openxmlformats.org/drawingml/2006/main">
              <a:graphicData uri="http://schemas.openxmlformats.org/drawingml/2006/picture">
                <pic:pic xmlns:pic="http://schemas.openxmlformats.org/drawingml/2006/picture">
                  <pic:nvPicPr>
                    <pic:cNvPr id="19169" name="Picture 19169" descr="Figure 1 Schematic diagram for the decomposition of rating events for Hypothesis 3 &#10;This figure shows the relationship between rating events mentioned in Section 3.3. Group A refers to the full sample of rating events; Group B refers to the rating events following sovereign &#10;events correspondingly; Group C refers to rating events triggering sovereign-ceiling policy "/>
                    <pic:cNvPicPr/>
                  </pic:nvPicPr>
                  <pic:blipFill>
                    <a:blip r:embed="rId52"/>
                    <a:stretch>
                      <a:fillRect/>
                    </a:stretch>
                  </pic:blipFill>
                  <pic:spPr>
                    <a:xfrm>
                      <a:off x="0" y="0"/>
                      <a:ext cx="3757803" cy="3186430"/>
                    </a:xfrm>
                    <a:prstGeom prst="rect">
                      <a:avLst/>
                    </a:prstGeom>
                  </pic:spPr>
                </pic:pic>
              </a:graphicData>
            </a:graphic>
          </wp:inline>
        </w:drawing>
      </w:r>
    </w:p>
    <w:p w14:paraId="74B68379" w14:textId="77777777" w:rsidR="00021115" w:rsidRDefault="00021115">
      <w:pPr>
        <w:sectPr w:rsidR="00021115">
          <w:headerReference w:type="even" r:id="rId53"/>
          <w:headerReference w:type="default" r:id="rId54"/>
          <w:footerReference w:type="even" r:id="rId55"/>
          <w:footerReference w:type="default" r:id="rId56"/>
          <w:headerReference w:type="first" r:id="rId57"/>
          <w:footerReference w:type="first" r:id="rId58"/>
          <w:pgSz w:w="16838" w:h="11906" w:orient="landscape"/>
          <w:pgMar w:top="1440" w:right="1440" w:bottom="1440" w:left="1440" w:header="720" w:footer="706" w:gutter="0"/>
          <w:cols w:space="720"/>
        </w:sectPr>
      </w:pPr>
    </w:p>
    <w:p w14:paraId="18DEA126" w14:textId="77777777" w:rsidR="00021115" w:rsidRDefault="00E132EA">
      <w:pPr>
        <w:pStyle w:val="Heading1"/>
        <w:numPr>
          <w:ilvl w:val="0"/>
          <w:numId w:val="0"/>
        </w:numPr>
        <w:spacing w:after="105"/>
        <w:ind w:right="0"/>
      </w:pPr>
      <w:r>
        <w:rPr>
          <w:sz w:val="28"/>
        </w:rPr>
        <w:lastRenderedPageBreak/>
        <w:t xml:space="preserve">Reference </w:t>
      </w:r>
    </w:p>
    <w:p w14:paraId="2FD8E521" w14:textId="77777777" w:rsidR="00021115" w:rsidRDefault="00E132EA">
      <w:pPr>
        <w:spacing w:after="155" w:line="262" w:lineRule="auto"/>
        <w:ind w:left="-5"/>
        <w:jc w:val="left"/>
      </w:pPr>
      <w:r>
        <w:rPr>
          <w:color w:val="222222"/>
          <w:sz w:val="22"/>
        </w:rPr>
        <w:t xml:space="preserve">Acharya, V., Drechsler, I., &amp; </w:t>
      </w:r>
      <w:proofErr w:type="spellStart"/>
      <w:r>
        <w:rPr>
          <w:color w:val="222222"/>
          <w:sz w:val="22"/>
        </w:rPr>
        <w:t>Schnabl</w:t>
      </w:r>
      <w:proofErr w:type="spellEnd"/>
      <w:r>
        <w:rPr>
          <w:color w:val="222222"/>
          <w:sz w:val="22"/>
        </w:rPr>
        <w:t xml:space="preserve">, P. (2014). A pyrrhic victory? Bank bailouts and sovereign credit risk. </w:t>
      </w:r>
      <w:r>
        <w:rPr>
          <w:i/>
          <w:color w:val="222222"/>
          <w:sz w:val="22"/>
        </w:rPr>
        <w:t>The Journal of Finance</w:t>
      </w:r>
      <w:r>
        <w:rPr>
          <w:color w:val="222222"/>
          <w:sz w:val="22"/>
        </w:rPr>
        <w:t xml:space="preserve">, </w:t>
      </w:r>
      <w:r>
        <w:rPr>
          <w:i/>
          <w:color w:val="222222"/>
          <w:sz w:val="22"/>
        </w:rPr>
        <w:t>69</w:t>
      </w:r>
      <w:r>
        <w:rPr>
          <w:color w:val="222222"/>
          <w:sz w:val="22"/>
        </w:rPr>
        <w:t xml:space="preserve">(6), 2689-2739. </w:t>
      </w:r>
    </w:p>
    <w:p w14:paraId="2EDAF0EA" w14:textId="77777777" w:rsidR="00021115" w:rsidRDefault="00E132EA">
      <w:pPr>
        <w:spacing w:after="155" w:line="262" w:lineRule="auto"/>
        <w:ind w:left="-5"/>
        <w:jc w:val="left"/>
      </w:pPr>
      <w:proofErr w:type="spellStart"/>
      <w:r>
        <w:rPr>
          <w:color w:val="222222"/>
          <w:sz w:val="22"/>
        </w:rPr>
        <w:t>Adelino</w:t>
      </w:r>
      <w:proofErr w:type="spellEnd"/>
      <w:r>
        <w:rPr>
          <w:color w:val="222222"/>
          <w:sz w:val="22"/>
        </w:rPr>
        <w:t xml:space="preserve">, M., &amp; Ferreira, M. A. (2016). Bank ratings and lending supply: Evidence from sovereign downgrades. </w:t>
      </w:r>
      <w:r>
        <w:rPr>
          <w:i/>
          <w:color w:val="222222"/>
          <w:sz w:val="22"/>
        </w:rPr>
        <w:t>Review of Financial Studies</w:t>
      </w:r>
      <w:r>
        <w:rPr>
          <w:color w:val="222222"/>
          <w:sz w:val="22"/>
        </w:rPr>
        <w:t xml:space="preserve">, hhw004. </w:t>
      </w:r>
    </w:p>
    <w:p w14:paraId="20591741" w14:textId="77777777" w:rsidR="00021115" w:rsidRDefault="00E132EA">
      <w:pPr>
        <w:spacing w:after="155" w:line="262" w:lineRule="auto"/>
        <w:ind w:left="-5"/>
        <w:jc w:val="left"/>
      </w:pPr>
      <w:r>
        <w:rPr>
          <w:color w:val="222222"/>
          <w:sz w:val="22"/>
        </w:rPr>
        <w:t xml:space="preserve">Almeida, H., Cunha, I., Ferreira, M. A., &amp; Restrepo, F. (2016). The real effects of credit ratings: The sovereign ceiling channel. </w:t>
      </w:r>
      <w:r>
        <w:rPr>
          <w:i/>
          <w:color w:val="222222"/>
          <w:sz w:val="22"/>
        </w:rPr>
        <w:t>The Journal of Finance</w:t>
      </w:r>
      <w:r>
        <w:rPr>
          <w:color w:val="222222"/>
          <w:sz w:val="22"/>
        </w:rPr>
        <w:t xml:space="preserve">. </w:t>
      </w:r>
    </w:p>
    <w:p w14:paraId="14DDCEB7" w14:textId="77777777" w:rsidR="00021115" w:rsidRDefault="00E132EA">
      <w:pPr>
        <w:spacing w:after="155" w:line="262" w:lineRule="auto"/>
        <w:ind w:left="-5"/>
        <w:jc w:val="left"/>
      </w:pPr>
      <w:proofErr w:type="spellStart"/>
      <w:r>
        <w:rPr>
          <w:color w:val="222222"/>
          <w:sz w:val="22"/>
        </w:rPr>
        <w:t>Alsakka</w:t>
      </w:r>
      <w:proofErr w:type="spellEnd"/>
      <w:r>
        <w:rPr>
          <w:color w:val="222222"/>
          <w:sz w:val="22"/>
        </w:rPr>
        <w:t xml:space="preserve">, R., ap Gwilym, O., &amp; Vu, T. N. (2014). The sovereign-bank rating channel and rating agencies' downgrades during the European debt crisis. </w:t>
      </w:r>
      <w:r>
        <w:rPr>
          <w:i/>
          <w:color w:val="222222"/>
          <w:sz w:val="22"/>
        </w:rPr>
        <w:t>Journal of International Money and Finance</w:t>
      </w:r>
      <w:r>
        <w:rPr>
          <w:color w:val="222222"/>
          <w:sz w:val="22"/>
        </w:rPr>
        <w:t xml:space="preserve">, </w:t>
      </w:r>
      <w:r>
        <w:rPr>
          <w:i/>
          <w:color w:val="222222"/>
          <w:sz w:val="22"/>
        </w:rPr>
        <w:t>49</w:t>
      </w:r>
      <w:r>
        <w:rPr>
          <w:color w:val="222222"/>
          <w:sz w:val="22"/>
        </w:rPr>
        <w:t xml:space="preserve">, 235-257. </w:t>
      </w:r>
    </w:p>
    <w:p w14:paraId="1C4FFB81" w14:textId="77777777" w:rsidR="00021115" w:rsidRDefault="00E132EA">
      <w:pPr>
        <w:spacing w:after="155" w:line="262" w:lineRule="auto"/>
        <w:ind w:left="-5"/>
        <w:jc w:val="left"/>
      </w:pPr>
      <w:proofErr w:type="spellStart"/>
      <w:r>
        <w:rPr>
          <w:color w:val="222222"/>
          <w:sz w:val="22"/>
        </w:rPr>
        <w:t>Anginer</w:t>
      </w:r>
      <w:proofErr w:type="spellEnd"/>
      <w:r>
        <w:rPr>
          <w:color w:val="222222"/>
          <w:sz w:val="22"/>
        </w:rPr>
        <w:t xml:space="preserve">, D., </w:t>
      </w:r>
      <w:proofErr w:type="spellStart"/>
      <w:r>
        <w:rPr>
          <w:color w:val="222222"/>
          <w:sz w:val="22"/>
        </w:rPr>
        <w:t>Demirguc-Kunt</w:t>
      </w:r>
      <w:proofErr w:type="spellEnd"/>
      <w:r>
        <w:rPr>
          <w:color w:val="222222"/>
          <w:sz w:val="22"/>
        </w:rPr>
        <w:t xml:space="preserve">, A., &amp; Zhu, M. (2014). How does deposit insurance affect bank risk? Evidence from the recent crisis. </w:t>
      </w:r>
      <w:r>
        <w:rPr>
          <w:i/>
          <w:color w:val="222222"/>
          <w:sz w:val="22"/>
        </w:rPr>
        <w:t>Journal of Banking &amp; finance</w:t>
      </w:r>
      <w:r>
        <w:rPr>
          <w:color w:val="222222"/>
          <w:sz w:val="22"/>
        </w:rPr>
        <w:t xml:space="preserve">, </w:t>
      </w:r>
      <w:r>
        <w:rPr>
          <w:i/>
          <w:color w:val="222222"/>
          <w:sz w:val="22"/>
        </w:rPr>
        <w:t>48</w:t>
      </w:r>
      <w:r>
        <w:rPr>
          <w:color w:val="222222"/>
          <w:sz w:val="22"/>
        </w:rPr>
        <w:t xml:space="preserve">, 312-321. </w:t>
      </w:r>
    </w:p>
    <w:p w14:paraId="4370401B" w14:textId="77777777" w:rsidR="00021115" w:rsidRDefault="00E132EA">
      <w:pPr>
        <w:spacing w:after="155" w:line="262" w:lineRule="auto"/>
        <w:ind w:left="-5"/>
        <w:jc w:val="left"/>
      </w:pPr>
      <w:proofErr w:type="spellStart"/>
      <w:r>
        <w:rPr>
          <w:color w:val="222222"/>
          <w:sz w:val="22"/>
        </w:rPr>
        <w:t>Arezki</w:t>
      </w:r>
      <w:proofErr w:type="spellEnd"/>
      <w:r>
        <w:rPr>
          <w:color w:val="222222"/>
          <w:sz w:val="22"/>
        </w:rPr>
        <w:t xml:space="preserve">, R., </w:t>
      </w:r>
      <w:proofErr w:type="spellStart"/>
      <w:r>
        <w:rPr>
          <w:color w:val="222222"/>
          <w:sz w:val="22"/>
        </w:rPr>
        <w:t>Candelon</w:t>
      </w:r>
      <w:proofErr w:type="spellEnd"/>
      <w:r>
        <w:rPr>
          <w:color w:val="222222"/>
          <w:sz w:val="22"/>
        </w:rPr>
        <w:t xml:space="preserve">, B., &amp; Sy, A. N. R. (2011). Sovereign rating news and financial markets </w:t>
      </w:r>
      <w:proofErr w:type="spellStart"/>
      <w:r>
        <w:rPr>
          <w:color w:val="222222"/>
          <w:sz w:val="22"/>
        </w:rPr>
        <w:t>spillovers</w:t>
      </w:r>
      <w:proofErr w:type="spellEnd"/>
      <w:r>
        <w:rPr>
          <w:color w:val="222222"/>
          <w:sz w:val="22"/>
        </w:rPr>
        <w:t xml:space="preserve">: Evidence from the European debt crisis. </w:t>
      </w:r>
      <w:r>
        <w:rPr>
          <w:i/>
          <w:color w:val="222222"/>
          <w:sz w:val="22"/>
        </w:rPr>
        <w:t xml:space="preserve">Working Paper </w:t>
      </w:r>
    </w:p>
    <w:p w14:paraId="44582725" w14:textId="77777777" w:rsidR="00021115" w:rsidRDefault="00E132EA">
      <w:pPr>
        <w:spacing w:after="155" w:line="262" w:lineRule="auto"/>
        <w:ind w:left="-5"/>
        <w:jc w:val="left"/>
      </w:pPr>
      <w:proofErr w:type="spellStart"/>
      <w:r>
        <w:rPr>
          <w:color w:val="222222"/>
          <w:sz w:val="22"/>
        </w:rPr>
        <w:t>Bissoondoyal-Bheenick</w:t>
      </w:r>
      <w:proofErr w:type="spellEnd"/>
      <w:r>
        <w:rPr>
          <w:color w:val="222222"/>
          <w:sz w:val="22"/>
        </w:rPr>
        <w:t xml:space="preserve">, E., &amp; </w:t>
      </w:r>
      <w:proofErr w:type="spellStart"/>
      <w:r>
        <w:rPr>
          <w:color w:val="222222"/>
          <w:sz w:val="22"/>
        </w:rPr>
        <w:t>Treepongkaruna</w:t>
      </w:r>
      <w:proofErr w:type="spellEnd"/>
      <w:r>
        <w:rPr>
          <w:color w:val="222222"/>
          <w:sz w:val="22"/>
        </w:rPr>
        <w:t xml:space="preserve">, S. (2011). An analysis of the determinants of bank ratings: comparison across ratings agencies. </w:t>
      </w:r>
      <w:r>
        <w:rPr>
          <w:i/>
          <w:color w:val="222222"/>
          <w:sz w:val="22"/>
        </w:rPr>
        <w:t>Australian Journal of Management</w:t>
      </w:r>
      <w:r>
        <w:rPr>
          <w:color w:val="222222"/>
          <w:sz w:val="22"/>
        </w:rPr>
        <w:t xml:space="preserve">, </w:t>
      </w:r>
      <w:r>
        <w:rPr>
          <w:i/>
          <w:color w:val="222222"/>
          <w:sz w:val="22"/>
        </w:rPr>
        <w:t>36</w:t>
      </w:r>
      <w:r>
        <w:rPr>
          <w:color w:val="222222"/>
          <w:sz w:val="22"/>
        </w:rPr>
        <w:t xml:space="preserve">(3), 405-424. </w:t>
      </w:r>
    </w:p>
    <w:p w14:paraId="04E2A065" w14:textId="77777777" w:rsidR="00021115" w:rsidRDefault="00E132EA">
      <w:pPr>
        <w:spacing w:after="155" w:line="262" w:lineRule="auto"/>
        <w:ind w:left="-5"/>
        <w:jc w:val="left"/>
      </w:pPr>
      <w:r>
        <w:rPr>
          <w:color w:val="222222"/>
          <w:sz w:val="22"/>
        </w:rPr>
        <w:t xml:space="preserve">Black, L. K., &amp; Hazelwood, L. N. (2013). The effect of TARP on bank risk-taking. </w:t>
      </w:r>
      <w:r>
        <w:rPr>
          <w:i/>
          <w:color w:val="222222"/>
          <w:sz w:val="22"/>
        </w:rPr>
        <w:t>Journal of Financial Stability</w:t>
      </w:r>
      <w:r>
        <w:rPr>
          <w:color w:val="222222"/>
          <w:sz w:val="22"/>
        </w:rPr>
        <w:t xml:space="preserve">, </w:t>
      </w:r>
      <w:r>
        <w:rPr>
          <w:i/>
          <w:color w:val="222222"/>
          <w:sz w:val="22"/>
        </w:rPr>
        <w:t>9</w:t>
      </w:r>
      <w:r>
        <w:rPr>
          <w:color w:val="222222"/>
          <w:sz w:val="22"/>
        </w:rPr>
        <w:t xml:space="preserve">(4), 790-803. </w:t>
      </w:r>
    </w:p>
    <w:p w14:paraId="052FF007" w14:textId="77777777" w:rsidR="00021115" w:rsidRDefault="00E132EA">
      <w:pPr>
        <w:spacing w:after="155" w:line="262" w:lineRule="auto"/>
        <w:ind w:left="-5"/>
        <w:jc w:val="left"/>
      </w:pPr>
      <w:proofErr w:type="spellStart"/>
      <w:r>
        <w:rPr>
          <w:color w:val="222222"/>
          <w:sz w:val="22"/>
        </w:rPr>
        <w:t>Borensztein</w:t>
      </w:r>
      <w:proofErr w:type="spellEnd"/>
      <w:r>
        <w:rPr>
          <w:color w:val="222222"/>
          <w:sz w:val="22"/>
        </w:rPr>
        <w:t xml:space="preserve">, E., Cowan, K., &amp; Valenzuela, P. (2013). Sovereign ceilings “lite”? The impact of sovereign ratings on corporate ratings. </w:t>
      </w:r>
      <w:r>
        <w:rPr>
          <w:i/>
          <w:color w:val="222222"/>
          <w:sz w:val="22"/>
        </w:rPr>
        <w:t>Journal of Banking &amp; Finance</w:t>
      </w:r>
      <w:r>
        <w:rPr>
          <w:color w:val="222222"/>
          <w:sz w:val="22"/>
        </w:rPr>
        <w:t xml:space="preserve">, </w:t>
      </w:r>
      <w:r>
        <w:rPr>
          <w:i/>
          <w:color w:val="222222"/>
          <w:sz w:val="22"/>
        </w:rPr>
        <w:t>37</w:t>
      </w:r>
      <w:r>
        <w:rPr>
          <w:color w:val="222222"/>
          <w:sz w:val="22"/>
        </w:rPr>
        <w:t xml:space="preserve">(11), 4014-4024. </w:t>
      </w:r>
    </w:p>
    <w:p w14:paraId="1B17EBE6" w14:textId="77777777" w:rsidR="00021115" w:rsidRDefault="00E132EA">
      <w:pPr>
        <w:spacing w:after="155" w:line="262" w:lineRule="auto"/>
        <w:ind w:left="-5"/>
        <w:jc w:val="left"/>
      </w:pPr>
      <w:r>
        <w:rPr>
          <w:color w:val="222222"/>
          <w:sz w:val="22"/>
        </w:rPr>
        <w:t xml:space="preserve">Boyd, J. H., &amp; De Nicolo, G. (2005). The theory of bank risk </w:t>
      </w:r>
      <w:proofErr w:type="gramStart"/>
      <w:r>
        <w:rPr>
          <w:color w:val="222222"/>
          <w:sz w:val="22"/>
        </w:rPr>
        <w:t>taking</w:t>
      </w:r>
      <w:proofErr w:type="gramEnd"/>
      <w:r>
        <w:rPr>
          <w:color w:val="222222"/>
          <w:sz w:val="22"/>
        </w:rPr>
        <w:t xml:space="preserve"> and competition revisited. </w:t>
      </w:r>
      <w:r>
        <w:rPr>
          <w:i/>
          <w:color w:val="222222"/>
          <w:sz w:val="22"/>
        </w:rPr>
        <w:t>The Journal of finance</w:t>
      </w:r>
      <w:r>
        <w:rPr>
          <w:color w:val="222222"/>
          <w:sz w:val="22"/>
        </w:rPr>
        <w:t xml:space="preserve">, </w:t>
      </w:r>
      <w:r>
        <w:rPr>
          <w:i/>
          <w:color w:val="222222"/>
          <w:sz w:val="22"/>
        </w:rPr>
        <w:t>60</w:t>
      </w:r>
      <w:r>
        <w:rPr>
          <w:color w:val="222222"/>
          <w:sz w:val="22"/>
        </w:rPr>
        <w:t xml:space="preserve">(3), 1329-1343. </w:t>
      </w:r>
    </w:p>
    <w:p w14:paraId="7FC1A899" w14:textId="77777777" w:rsidR="00021115" w:rsidRDefault="00E132EA">
      <w:pPr>
        <w:spacing w:after="155" w:line="262" w:lineRule="auto"/>
        <w:ind w:left="-5"/>
        <w:jc w:val="left"/>
      </w:pPr>
      <w:r>
        <w:rPr>
          <w:color w:val="222222"/>
          <w:sz w:val="22"/>
        </w:rPr>
        <w:t xml:space="preserve">Boyd, J. H., De </w:t>
      </w:r>
      <w:proofErr w:type="spellStart"/>
      <w:r>
        <w:rPr>
          <w:color w:val="222222"/>
          <w:sz w:val="22"/>
        </w:rPr>
        <w:t>Nicolò</w:t>
      </w:r>
      <w:proofErr w:type="spellEnd"/>
      <w:r>
        <w:rPr>
          <w:color w:val="222222"/>
          <w:sz w:val="22"/>
        </w:rPr>
        <w:t xml:space="preserve">, G., &amp; Jalal, A. M. (2006). Bank risk-taking and competition revisited: New theory and new evidence. </w:t>
      </w:r>
      <w:r>
        <w:rPr>
          <w:i/>
          <w:color w:val="222222"/>
          <w:sz w:val="22"/>
        </w:rPr>
        <w:t>Working Paper</w:t>
      </w:r>
      <w:r>
        <w:rPr>
          <w:color w:val="222222"/>
          <w:sz w:val="22"/>
        </w:rPr>
        <w:t xml:space="preserve">  </w:t>
      </w:r>
    </w:p>
    <w:p w14:paraId="436DF1D0" w14:textId="77777777" w:rsidR="00021115" w:rsidRDefault="00E132EA">
      <w:pPr>
        <w:spacing w:after="155" w:line="262" w:lineRule="auto"/>
        <w:ind w:left="-5"/>
        <w:jc w:val="left"/>
      </w:pPr>
      <w:r>
        <w:rPr>
          <w:color w:val="222222"/>
          <w:sz w:val="22"/>
        </w:rPr>
        <w:t xml:space="preserve">Brooks, R., Faff, R. W., Hillier, D., &amp; Hillier, J. (2004). The national market impact of sovereign rating changes. </w:t>
      </w:r>
      <w:r>
        <w:rPr>
          <w:i/>
          <w:color w:val="222222"/>
          <w:sz w:val="22"/>
        </w:rPr>
        <w:t>Journal of Banking &amp; Finance</w:t>
      </w:r>
      <w:r>
        <w:rPr>
          <w:color w:val="222222"/>
          <w:sz w:val="22"/>
        </w:rPr>
        <w:t xml:space="preserve">, </w:t>
      </w:r>
      <w:r>
        <w:rPr>
          <w:i/>
          <w:color w:val="222222"/>
          <w:sz w:val="22"/>
        </w:rPr>
        <w:t>28</w:t>
      </w:r>
      <w:r>
        <w:rPr>
          <w:color w:val="222222"/>
          <w:sz w:val="22"/>
        </w:rPr>
        <w:t xml:space="preserve">(1), 233-250. </w:t>
      </w:r>
    </w:p>
    <w:p w14:paraId="6BE298B1" w14:textId="77777777" w:rsidR="00021115" w:rsidRDefault="00E132EA">
      <w:pPr>
        <w:spacing w:after="155" w:line="262" w:lineRule="auto"/>
        <w:ind w:left="-5"/>
        <w:jc w:val="left"/>
      </w:pPr>
      <w:proofErr w:type="spellStart"/>
      <w:r>
        <w:rPr>
          <w:color w:val="222222"/>
          <w:sz w:val="22"/>
        </w:rPr>
        <w:t>Brunnermeier</w:t>
      </w:r>
      <w:proofErr w:type="spellEnd"/>
      <w:r>
        <w:rPr>
          <w:color w:val="222222"/>
          <w:sz w:val="22"/>
        </w:rPr>
        <w:t xml:space="preserve">, M. K., </w:t>
      </w:r>
      <w:proofErr w:type="spellStart"/>
      <w:r>
        <w:rPr>
          <w:color w:val="222222"/>
          <w:sz w:val="22"/>
        </w:rPr>
        <w:t>Garicano</w:t>
      </w:r>
      <w:proofErr w:type="spellEnd"/>
      <w:r>
        <w:rPr>
          <w:color w:val="222222"/>
          <w:sz w:val="22"/>
        </w:rPr>
        <w:t xml:space="preserve">, L., Lane, P. R., Pagano, M., Reis, R., Santos, &amp; </w:t>
      </w:r>
      <w:proofErr w:type="spellStart"/>
      <w:r>
        <w:rPr>
          <w:color w:val="222222"/>
          <w:sz w:val="22"/>
        </w:rPr>
        <w:t>Vayanos</w:t>
      </w:r>
      <w:proofErr w:type="spellEnd"/>
      <w:r>
        <w:rPr>
          <w:color w:val="222222"/>
          <w:sz w:val="22"/>
        </w:rPr>
        <w:t xml:space="preserve">, D. (2016). The sovereign-bank diabolic loop and </w:t>
      </w:r>
      <w:proofErr w:type="spellStart"/>
      <w:r>
        <w:rPr>
          <w:color w:val="222222"/>
          <w:sz w:val="22"/>
        </w:rPr>
        <w:t>ESBies</w:t>
      </w:r>
      <w:proofErr w:type="spellEnd"/>
      <w:r>
        <w:rPr>
          <w:color w:val="222222"/>
          <w:sz w:val="22"/>
        </w:rPr>
        <w:t xml:space="preserve">. </w:t>
      </w:r>
      <w:r>
        <w:rPr>
          <w:i/>
          <w:color w:val="222222"/>
          <w:sz w:val="22"/>
        </w:rPr>
        <w:t>The American Economic Review</w:t>
      </w:r>
      <w:r>
        <w:rPr>
          <w:color w:val="222222"/>
          <w:sz w:val="22"/>
        </w:rPr>
        <w:t xml:space="preserve">, </w:t>
      </w:r>
      <w:r>
        <w:rPr>
          <w:i/>
          <w:color w:val="222222"/>
          <w:sz w:val="22"/>
        </w:rPr>
        <w:t>106</w:t>
      </w:r>
      <w:r>
        <w:rPr>
          <w:color w:val="222222"/>
          <w:sz w:val="22"/>
        </w:rPr>
        <w:t xml:space="preserve">(5), 508-512. </w:t>
      </w:r>
    </w:p>
    <w:p w14:paraId="6F08C039" w14:textId="77777777" w:rsidR="00021115" w:rsidRDefault="00E132EA">
      <w:pPr>
        <w:spacing w:after="155" w:line="262" w:lineRule="auto"/>
        <w:ind w:left="-5"/>
        <w:jc w:val="left"/>
      </w:pPr>
      <w:proofErr w:type="spellStart"/>
      <w:r>
        <w:rPr>
          <w:color w:val="222222"/>
          <w:sz w:val="22"/>
        </w:rPr>
        <w:t>Caporale</w:t>
      </w:r>
      <w:proofErr w:type="spellEnd"/>
      <w:r>
        <w:rPr>
          <w:color w:val="222222"/>
          <w:sz w:val="22"/>
        </w:rPr>
        <w:t xml:space="preserve">, G. M., </w:t>
      </w:r>
      <w:proofErr w:type="spellStart"/>
      <w:r>
        <w:rPr>
          <w:color w:val="222222"/>
          <w:sz w:val="22"/>
        </w:rPr>
        <w:t>Matousek</w:t>
      </w:r>
      <w:proofErr w:type="spellEnd"/>
      <w:r>
        <w:rPr>
          <w:color w:val="222222"/>
          <w:sz w:val="22"/>
        </w:rPr>
        <w:t xml:space="preserve">, R., &amp; Stewart, C. (2012). Ratings assignments: Lessons from international banks. </w:t>
      </w:r>
      <w:r>
        <w:rPr>
          <w:i/>
          <w:color w:val="222222"/>
          <w:sz w:val="22"/>
        </w:rPr>
        <w:t>Journal of International Money and Finance</w:t>
      </w:r>
      <w:r>
        <w:rPr>
          <w:color w:val="222222"/>
          <w:sz w:val="22"/>
        </w:rPr>
        <w:t xml:space="preserve">, </w:t>
      </w:r>
      <w:r>
        <w:rPr>
          <w:i/>
          <w:color w:val="222222"/>
          <w:sz w:val="22"/>
        </w:rPr>
        <w:t>31</w:t>
      </w:r>
      <w:r>
        <w:rPr>
          <w:color w:val="222222"/>
          <w:sz w:val="22"/>
        </w:rPr>
        <w:t>(6), 1593-1606.</w:t>
      </w:r>
      <w:r>
        <w:rPr>
          <w:sz w:val="22"/>
        </w:rPr>
        <w:t xml:space="preserve"> </w:t>
      </w:r>
    </w:p>
    <w:p w14:paraId="3DC349B6" w14:textId="77777777" w:rsidR="00021115" w:rsidRDefault="00E132EA">
      <w:pPr>
        <w:spacing w:after="179" w:line="262" w:lineRule="auto"/>
        <w:ind w:left="-5"/>
        <w:jc w:val="left"/>
      </w:pPr>
      <w:r>
        <w:rPr>
          <w:color w:val="222222"/>
          <w:sz w:val="22"/>
        </w:rPr>
        <w:t xml:space="preserve">Correa, R., Lee, K. H., </w:t>
      </w:r>
      <w:proofErr w:type="spellStart"/>
      <w:r>
        <w:rPr>
          <w:color w:val="222222"/>
          <w:sz w:val="22"/>
        </w:rPr>
        <w:t>Sapriza</w:t>
      </w:r>
      <w:proofErr w:type="spellEnd"/>
      <w:r>
        <w:rPr>
          <w:color w:val="222222"/>
          <w:sz w:val="22"/>
        </w:rPr>
        <w:t xml:space="preserve">, H., &amp; Suarez, G. A. (2014). Sovereign credit risk, banks' government support, and bank stock returns around the world. </w:t>
      </w:r>
      <w:r>
        <w:rPr>
          <w:i/>
          <w:color w:val="222222"/>
          <w:sz w:val="22"/>
        </w:rPr>
        <w:t>Journal of Money, Credit and Banking</w:t>
      </w:r>
      <w:r>
        <w:rPr>
          <w:color w:val="222222"/>
          <w:sz w:val="22"/>
        </w:rPr>
        <w:t xml:space="preserve">, </w:t>
      </w:r>
      <w:r>
        <w:rPr>
          <w:i/>
          <w:color w:val="222222"/>
          <w:sz w:val="22"/>
        </w:rPr>
        <w:t>46</w:t>
      </w:r>
      <w:r>
        <w:rPr>
          <w:color w:val="222222"/>
          <w:sz w:val="22"/>
        </w:rPr>
        <w:t xml:space="preserve">(s1), 93121. </w:t>
      </w:r>
    </w:p>
    <w:p w14:paraId="07EFA077" w14:textId="77777777" w:rsidR="00021115" w:rsidRDefault="00E132EA">
      <w:pPr>
        <w:spacing w:after="155" w:line="262" w:lineRule="auto"/>
        <w:ind w:left="-5"/>
        <w:jc w:val="left"/>
      </w:pPr>
      <w:proofErr w:type="spellStart"/>
      <w:r>
        <w:rPr>
          <w:color w:val="222222"/>
          <w:sz w:val="22"/>
        </w:rPr>
        <w:t>Dichev</w:t>
      </w:r>
      <w:proofErr w:type="spellEnd"/>
      <w:r>
        <w:rPr>
          <w:color w:val="222222"/>
          <w:sz w:val="22"/>
        </w:rPr>
        <w:t xml:space="preserve">, I. D., &amp; </w:t>
      </w:r>
      <w:proofErr w:type="spellStart"/>
      <w:r>
        <w:rPr>
          <w:color w:val="222222"/>
          <w:sz w:val="22"/>
        </w:rPr>
        <w:t>Piotroski</w:t>
      </w:r>
      <w:proofErr w:type="spellEnd"/>
      <w:r>
        <w:rPr>
          <w:color w:val="222222"/>
          <w:sz w:val="22"/>
        </w:rPr>
        <w:t>, J. D. (2001). The Long</w:t>
      </w:r>
      <w:r>
        <w:rPr>
          <w:rFonts w:ascii="Cambria Math" w:eastAsia="Cambria Math" w:hAnsi="Cambria Math" w:cs="Cambria Math"/>
          <w:color w:val="222222"/>
          <w:sz w:val="22"/>
        </w:rPr>
        <w:t>‐</w:t>
      </w:r>
      <w:r>
        <w:rPr>
          <w:color w:val="222222"/>
          <w:sz w:val="22"/>
        </w:rPr>
        <w:t xml:space="preserve">Run Stock Returns Following Bond Ratings Changes. </w:t>
      </w:r>
      <w:r>
        <w:rPr>
          <w:i/>
          <w:color w:val="222222"/>
          <w:sz w:val="22"/>
        </w:rPr>
        <w:t>The Journal of Finance</w:t>
      </w:r>
      <w:r>
        <w:rPr>
          <w:color w:val="222222"/>
          <w:sz w:val="22"/>
        </w:rPr>
        <w:t xml:space="preserve">, </w:t>
      </w:r>
      <w:r>
        <w:rPr>
          <w:i/>
          <w:color w:val="222222"/>
          <w:sz w:val="22"/>
        </w:rPr>
        <w:t>56</w:t>
      </w:r>
      <w:r>
        <w:rPr>
          <w:color w:val="222222"/>
          <w:sz w:val="22"/>
        </w:rPr>
        <w:t xml:space="preserve">(1), 173-203. </w:t>
      </w:r>
    </w:p>
    <w:p w14:paraId="0EEBA470" w14:textId="77777777" w:rsidR="00021115" w:rsidRDefault="00E132EA">
      <w:pPr>
        <w:spacing w:after="155" w:line="262" w:lineRule="auto"/>
        <w:ind w:left="-5"/>
        <w:jc w:val="left"/>
      </w:pPr>
      <w:r>
        <w:rPr>
          <w:color w:val="222222"/>
          <w:sz w:val="22"/>
        </w:rPr>
        <w:t xml:space="preserve">Durbin, E., &amp; Ng, D. (2005). The sovereign ceiling and emerging market corporate bond spreads. </w:t>
      </w:r>
      <w:r>
        <w:rPr>
          <w:i/>
          <w:color w:val="222222"/>
          <w:sz w:val="22"/>
        </w:rPr>
        <w:t>Journal of international Money and Finance</w:t>
      </w:r>
      <w:r>
        <w:rPr>
          <w:color w:val="222222"/>
          <w:sz w:val="22"/>
        </w:rPr>
        <w:t xml:space="preserve">, </w:t>
      </w:r>
      <w:r>
        <w:rPr>
          <w:i/>
          <w:color w:val="222222"/>
          <w:sz w:val="22"/>
        </w:rPr>
        <w:t>24</w:t>
      </w:r>
      <w:r>
        <w:rPr>
          <w:color w:val="222222"/>
          <w:sz w:val="22"/>
        </w:rPr>
        <w:t xml:space="preserve">(4), 631-649. </w:t>
      </w:r>
    </w:p>
    <w:p w14:paraId="011020CD" w14:textId="77777777" w:rsidR="00021115" w:rsidRDefault="00E132EA">
      <w:pPr>
        <w:spacing w:after="155" w:line="262" w:lineRule="auto"/>
        <w:ind w:left="-5"/>
        <w:jc w:val="left"/>
      </w:pPr>
      <w:r>
        <w:rPr>
          <w:color w:val="222222"/>
          <w:sz w:val="22"/>
        </w:rPr>
        <w:lastRenderedPageBreak/>
        <w:t xml:space="preserve">Ferreira, M. A., &amp; Gama, P. M. (2007). Does sovereign debt ratings news spill over to international stock markets? </w:t>
      </w:r>
      <w:r>
        <w:rPr>
          <w:i/>
          <w:color w:val="222222"/>
          <w:sz w:val="22"/>
        </w:rPr>
        <w:t>Journal of Banking &amp; Finance</w:t>
      </w:r>
      <w:r>
        <w:rPr>
          <w:color w:val="222222"/>
          <w:sz w:val="22"/>
        </w:rPr>
        <w:t xml:space="preserve">, </w:t>
      </w:r>
      <w:r>
        <w:rPr>
          <w:i/>
          <w:color w:val="222222"/>
          <w:sz w:val="22"/>
        </w:rPr>
        <w:t>31</w:t>
      </w:r>
      <w:r>
        <w:rPr>
          <w:color w:val="222222"/>
          <w:sz w:val="22"/>
        </w:rPr>
        <w:t xml:space="preserve">(10), 3162-3182. </w:t>
      </w:r>
    </w:p>
    <w:p w14:paraId="62C71038" w14:textId="77777777" w:rsidR="00021115" w:rsidRDefault="00E132EA">
      <w:pPr>
        <w:spacing w:after="155" w:line="262" w:lineRule="auto"/>
        <w:ind w:left="-5"/>
        <w:jc w:val="left"/>
      </w:pPr>
      <w:r>
        <w:rPr>
          <w:color w:val="222222"/>
          <w:sz w:val="22"/>
        </w:rPr>
        <w:t xml:space="preserve">Gaillard, N. (2011). </w:t>
      </w:r>
      <w:r>
        <w:rPr>
          <w:i/>
          <w:color w:val="222222"/>
          <w:sz w:val="22"/>
        </w:rPr>
        <w:t>A century of sovereign ratings</w:t>
      </w:r>
      <w:r>
        <w:rPr>
          <w:color w:val="222222"/>
          <w:sz w:val="22"/>
        </w:rPr>
        <w:t xml:space="preserve">. Springer Science &amp; Business Media. </w:t>
      </w:r>
    </w:p>
    <w:p w14:paraId="09C61395" w14:textId="77777777" w:rsidR="00021115" w:rsidRDefault="00E132EA">
      <w:pPr>
        <w:spacing w:after="155" w:line="262" w:lineRule="auto"/>
        <w:ind w:left="-5"/>
        <w:jc w:val="left"/>
      </w:pPr>
      <w:r>
        <w:rPr>
          <w:color w:val="222222"/>
          <w:sz w:val="22"/>
        </w:rPr>
        <w:t xml:space="preserve">Gibson, H. D., Hall, S. G., &amp; </w:t>
      </w:r>
      <w:proofErr w:type="spellStart"/>
      <w:r>
        <w:rPr>
          <w:color w:val="222222"/>
          <w:sz w:val="22"/>
        </w:rPr>
        <w:t>Tavlas</w:t>
      </w:r>
      <w:proofErr w:type="spellEnd"/>
      <w:r>
        <w:rPr>
          <w:color w:val="222222"/>
          <w:sz w:val="22"/>
        </w:rPr>
        <w:t xml:space="preserve">, G. S. (2016). How the euro-area sovereign-debt crisis led to a collapse in bank equity prices. </w:t>
      </w:r>
      <w:r>
        <w:rPr>
          <w:i/>
          <w:color w:val="222222"/>
          <w:sz w:val="22"/>
        </w:rPr>
        <w:t>Journal of Financial Stability</w:t>
      </w:r>
      <w:r>
        <w:rPr>
          <w:color w:val="222222"/>
          <w:sz w:val="22"/>
        </w:rPr>
        <w:t xml:space="preserve">, </w:t>
      </w:r>
      <w:r>
        <w:rPr>
          <w:i/>
          <w:color w:val="222222"/>
          <w:sz w:val="22"/>
        </w:rPr>
        <w:t>26</w:t>
      </w:r>
      <w:r>
        <w:rPr>
          <w:color w:val="222222"/>
          <w:sz w:val="22"/>
        </w:rPr>
        <w:t xml:space="preserve">, 266-275. </w:t>
      </w:r>
    </w:p>
    <w:p w14:paraId="0EE9F4E7" w14:textId="77777777" w:rsidR="00021115" w:rsidRDefault="00E132EA">
      <w:pPr>
        <w:spacing w:after="155" w:line="262" w:lineRule="auto"/>
        <w:ind w:left="-5"/>
        <w:jc w:val="left"/>
      </w:pPr>
      <w:r>
        <w:rPr>
          <w:color w:val="222222"/>
          <w:sz w:val="22"/>
        </w:rPr>
        <w:t xml:space="preserve">Granger, C. W. (1969). Investigating causal relations by econometric models and cross-spectral methods. </w:t>
      </w:r>
      <w:proofErr w:type="spellStart"/>
      <w:r>
        <w:rPr>
          <w:i/>
          <w:color w:val="222222"/>
          <w:sz w:val="22"/>
        </w:rPr>
        <w:t>Econometrica</w:t>
      </w:r>
      <w:proofErr w:type="spellEnd"/>
      <w:r>
        <w:rPr>
          <w:i/>
          <w:color w:val="222222"/>
          <w:sz w:val="22"/>
        </w:rPr>
        <w:t>: Journal of the Econometric Society</w:t>
      </w:r>
      <w:r>
        <w:rPr>
          <w:color w:val="222222"/>
          <w:sz w:val="22"/>
        </w:rPr>
        <w:t xml:space="preserve">, 424-438. </w:t>
      </w:r>
    </w:p>
    <w:p w14:paraId="4064F71E" w14:textId="77777777" w:rsidR="00021115" w:rsidRDefault="00E132EA">
      <w:pPr>
        <w:spacing w:after="155" w:line="262" w:lineRule="auto"/>
        <w:ind w:left="-5"/>
        <w:jc w:val="left"/>
      </w:pPr>
      <w:proofErr w:type="spellStart"/>
      <w:r>
        <w:rPr>
          <w:color w:val="222222"/>
          <w:sz w:val="22"/>
        </w:rPr>
        <w:t>Gropp</w:t>
      </w:r>
      <w:proofErr w:type="spellEnd"/>
      <w:r>
        <w:rPr>
          <w:color w:val="222222"/>
          <w:sz w:val="22"/>
        </w:rPr>
        <w:t xml:space="preserve">, R., </w:t>
      </w:r>
      <w:proofErr w:type="spellStart"/>
      <w:r>
        <w:rPr>
          <w:color w:val="222222"/>
          <w:sz w:val="22"/>
        </w:rPr>
        <w:t>Gruendl</w:t>
      </w:r>
      <w:proofErr w:type="spellEnd"/>
      <w:r>
        <w:rPr>
          <w:color w:val="222222"/>
          <w:sz w:val="22"/>
        </w:rPr>
        <w:t xml:space="preserve">, C., &amp; </w:t>
      </w:r>
      <w:proofErr w:type="spellStart"/>
      <w:r>
        <w:rPr>
          <w:color w:val="222222"/>
          <w:sz w:val="22"/>
        </w:rPr>
        <w:t>Guettler</w:t>
      </w:r>
      <w:proofErr w:type="spellEnd"/>
      <w:r>
        <w:rPr>
          <w:color w:val="222222"/>
          <w:sz w:val="22"/>
        </w:rPr>
        <w:t xml:space="preserve">, A. (2013). The impact of public guarantees on bank risk-taking: evidence from a natural experiment. </w:t>
      </w:r>
      <w:r>
        <w:rPr>
          <w:i/>
          <w:color w:val="222222"/>
          <w:sz w:val="22"/>
        </w:rPr>
        <w:t>Review of Finance</w:t>
      </w:r>
      <w:r>
        <w:rPr>
          <w:color w:val="222222"/>
          <w:sz w:val="22"/>
        </w:rPr>
        <w:t xml:space="preserve">, rft014. </w:t>
      </w:r>
    </w:p>
    <w:p w14:paraId="7C691263" w14:textId="77777777" w:rsidR="00021115" w:rsidRDefault="00E132EA">
      <w:pPr>
        <w:spacing w:after="155" w:line="262" w:lineRule="auto"/>
        <w:ind w:left="-5"/>
        <w:jc w:val="left"/>
      </w:pPr>
      <w:r>
        <w:rPr>
          <w:color w:val="222222"/>
          <w:sz w:val="22"/>
        </w:rPr>
        <w:t xml:space="preserve">Hand, J. R., </w:t>
      </w:r>
      <w:proofErr w:type="spellStart"/>
      <w:r>
        <w:rPr>
          <w:color w:val="222222"/>
          <w:sz w:val="22"/>
        </w:rPr>
        <w:t>Holthausen</w:t>
      </w:r>
      <w:proofErr w:type="spellEnd"/>
      <w:r>
        <w:rPr>
          <w:color w:val="222222"/>
          <w:sz w:val="22"/>
        </w:rPr>
        <w:t xml:space="preserve">, R. W., &amp; Leftwich, R. W. (1992). The effect of bond rating agency announcements on bond and stock prices. </w:t>
      </w:r>
      <w:r>
        <w:rPr>
          <w:i/>
          <w:color w:val="222222"/>
          <w:sz w:val="22"/>
        </w:rPr>
        <w:t>The Journal of Finance</w:t>
      </w:r>
      <w:r>
        <w:rPr>
          <w:color w:val="222222"/>
          <w:sz w:val="22"/>
        </w:rPr>
        <w:t xml:space="preserve">, </w:t>
      </w:r>
      <w:r>
        <w:rPr>
          <w:i/>
          <w:color w:val="222222"/>
          <w:sz w:val="22"/>
        </w:rPr>
        <w:t>47</w:t>
      </w:r>
      <w:r>
        <w:rPr>
          <w:color w:val="222222"/>
          <w:sz w:val="22"/>
        </w:rPr>
        <w:t xml:space="preserve">(2), 733-752. </w:t>
      </w:r>
    </w:p>
    <w:p w14:paraId="65F34DA8" w14:textId="77777777" w:rsidR="00021115" w:rsidRDefault="00E132EA">
      <w:pPr>
        <w:spacing w:after="155" w:line="262" w:lineRule="auto"/>
        <w:ind w:left="-5"/>
        <w:jc w:val="left"/>
      </w:pPr>
      <w:r>
        <w:rPr>
          <w:color w:val="222222"/>
          <w:sz w:val="22"/>
        </w:rPr>
        <w:t xml:space="preserve">Hannan, T. H., &amp; </w:t>
      </w:r>
      <w:proofErr w:type="spellStart"/>
      <w:r>
        <w:rPr>
          <w:color w:val="222222"/>
          <w:sz w:val="22"/>
        </w:rPr>
        <w:t>Hanweck</w:t>
      </w:r>
      <w:proofErr w:type="spellEnd"/>
      <w:r>
        <w:rPr>
          <w:color w:val="222222"/>
          <w:sz w:val="22"/>
        </w:rPr>
        <w:t xml:space="preserve">, G. A. (1988). Bank insolvency risk and the market for large certificates of deposit. </w:t>
      </w:r>
      <w:r>
        <w:rPr>
          <w:i/>
          <w:color w:val="222222"/>
          <w:sz w:val="22"/>
        </w:rPr>
        <w:t>Journal of Money, Credit and Banking</w:t>
      </w:r>
      <w:r>
        <w:rPr>
          <w:color w:val="222222"/>
          <w:sz w:val="22"/>
        </w:rPr>
        <w:t xml:space="preserve">, </w:t>
      </w:r>
      <w:r>
        <w:rPr>
          <w:i/>
          <w:color w:val="222222"/>
          <w:sz w:val="22"/>
        </w:rPr>
        <w:t>20</w:t>
      </w:r>
      <w:r>
        <w:rPr>
          <w:color w:val="222222"/>
          <w:sz w:val="22"/>
        </w:rPr>
        <w:t xml:space="preserve">(2), 203-211. </w:t>
      </w:r>
    </w:p>
    <w:p w14:paraId="41F7233D" w14:textId="77777777" w:rsidR="00021115" w:rsidRDefault="00E132EA">
      <w:pPr>
        <w:spacing w:after="155" w:line="262" w:lineRule="auto"/>
        <w:ind w:left="-5"/>
        <w:jc w:val="left"/>
      </w:pPr>
      <w:proofErr w:type="spellStart"/>
      <w:r>
        <w:rPr>
          <w:color w:val="222222"/>
          <w:sz w:val="22"/>
        </w:rPr>
        <w:t>Hau</w:t>
      </w:r>
      <w:proofErr w:type="spellEnd"/>
      <w:r>
        <w:rPr>
          <w:color w:val="222222"/>
          <w:sz w:val="22"/>
        </w:rPr>
        <w:t xml:space="preserve">, H., </w:t>
      </w:r>
      <w:proofErr w:type="spellStart"/>
      <w:r>
        <w:rPr>
          <w:color w:val="222222"/>
          <w:sz w:val="22"/>
        </w:rPr>
        <w:t>Langfield</w:t>
      </w:r>
      <w:proofErr w:type="spellEnd"/>
      <w:r>
        <w:rPr>
          <w:color w:val="222222"/>
          <w:sz w:val="22"/>
        </w:rPr>
        <w:t xml:space="preserve">, S., &amp; Marques-Ibanez, D. (2013). Bank ratings: what determines their quality? </w:t>
      </w:r>
      <w:r>
        <w:rPr>
          <w:i/>
          <w:color w:val="222222"/>
          <w:sz w:val="22"/>
        </w:rPr>
        <w:t>Economic Policy</w:t>
      </w:r>
      <w:r>
        <w:rPr>
          <w:color w:val="222222"/>
          <w:sz w:val="22"/>
        </w:rPr>
        <w:t xml:space="preserve">, </w:t>
      </w:r>
      <w:r>
        <w:rPr>
          <w:i/>
          <w:color w:val="222222"/>
          <w:sz w:val="22"/>
        </w:rPr>
        <w:t>28</w:t>
      </w:r>
      <w:r>
        <w:rPr>
          <w:color w:val="222222"/>
          <w:sz w:val="22"/>
        </w:rPr>
        <w:t xml:space="preserve">(74), 289-333. </w:t>
      </w:r>
    </w:p>
    <w:p w14:paraId="410FA2A4" w14:textId="77777777" w:rsidR="00021115" w:rsidRDefault="00E132EA">
      <w:pPr>
        <w:spacing w:after="155" w:line="262" w:lineRule="auto"/>
        <w:ind w:left="-5"/>
        <w:jc w:val="left"/>
      </w:pPr>
      <w:r>
        <w:rPr>
          <w:color w:val="222222"/>
          <w:sz w:val="22"/>
        </w:rPr>
        <w:t xml:space="preserve">Huang, Y. L., &amp; Shen, C. H. (2015). The sovereign effect on bank credit ratings. </w:t>
      </w:r>
      <w:r>
        <w:rPr>
          <w:i/>
          <w:color w:val="222222"/>
          <w:sz w:val="22"/>
        </w:rPr>
        <w:t>Journal of Financial Services Research</w:t>
      </w:r>
      <w:r>
        <w:rPr>
          <w:color w:val="222222"/>
          <w:sz w:val="22"/>
        </w:rPr>
        <w:t xml:space="preserve">, </w:t>
      </w:r>
      <w:r>
        <w:rPr>
          <w:i/>
          <w:color w:val="222222"/>
          <w:sz w:val="22"/>
        </w:rPr>
        <w:t>47</w:t>
      </w:r>
      <w:r>
        <w:rPr>
          <w:color w:val="222222"/>
          <w:sz w:val="22"/>
        </w:rPr>
        <w:t xml:space="preserve">(3), 341-379. </w:t>
      </w:r>
    </w:p>
    <w:p w14:paraId="0FDF525C" w14:textId="77777777" w:rsidR="00021115" w:rsidRDefault="00E132EA">
      <w:pPr>
        <w:spacing w:after="155" w:line="262" w:lineRule="auto"/>
        <w:ind w:left="-5"/>
        <w:jc w:val="left"/>
      </w:pPr>
      <w:proofErr w:type="spellStart"/>
      <w:r>
        <w:rPr>
          <w:color w:val="222222"/>
          <w:sz w:val="22"/>
        </w:rPr>
        <w:t>Ignatowski</w:t>
      </w:r>
      <w:proofErr w:type="spellEnd"/>
      <w:r>
        <w:rPr>
          <w:color w:val="222222"/>
          <w:sz w:val="22"/>
        </w:rPr>
        <w:t xml:space="preserve">, M., &amp; Korte, J. (2014). Wishful thinking or effective threat? Tightening bank resolution regimes and bank risk-taking. </w:t>
      </w:r>
      <w:r>
        <w:rPr>
          <w:i/>
          <w:color w:val="222222"/>
          <w:sz w:val="22"/>
        </w:rPr>
        <w:t>Journal of Financial Stability</w:t>
      </w:r>
      <w:r>
        <w:rPr>
          <w:color w:val="222222"/>
          <w:sz w:val="22"/>
        </w:rPr>
        <w:t xml:space="preserve">, </w:t>
      </w:r>
      <w:r>
        <w:rPr>
          <w:i/>
          <w:color w:val="222222"/>
          <w:sz w:val="22"/>
        </w:rPr>
        <w:t>15</w:t>
      </w:r>
      <w:r>
        <w:rPr>
          <w:color w:val="222222"/>
          <w:sz w:val="22"/>
        </w:rPr>
        <w:t xml:space="preserve">, 264-281. </w:t>
      </w:r>
    </w:p>
    <w:p w14:paraId="056752AA" w14:textId="77777777" w:rsidR="00021115" w:rsidRDefault="00E132EA">
      <w:pPr>
        <w:spacing w:after="155" w:line="262" w:lineRule="auto"/>
        <w:ind w:left="-5"/>
        <w:jc w:val="left"/>
      </w:pPr>
      <w:proofErr w:type="spellStart"/>
      <w:r>
        <w:rPr>
          <w:color w:val="222222"/>
          <w:sz w:val="22"/>
        </w:rPr>
        <w:t>Ismailescu</w:t>
      </w:r>
      <w:proofErr w:type="spellEnd"/>
      <w:r>
        <w:rPr>
          <w:color w:val="222222"/>
          <w:sz w:val="22"/>
        </w:rPr>
        <w:t xml:space="preserve">, I., &amp; </w:t>
      </w:r>
      <w:proofErr w:type="spellStart"/>
      <w:r>
        <w:rPr>
          <w:color w:val="222222"/>
          <w:sz w:val="22"/>
        </w:rPr>
        <w:t>Kazemi</w:t>
      </w:r>
      <w:proofErr w:type="spellEnd"/>
      <w:r>
        <w:rPr>
          <w:color w:val="222222"/>
          <w:sz w:val="22"/>
        </w:rPr>
        <w:t xml:space="preserve">, H. (2010). The reaction of emerging market credit default swap spreads to sovereign credit rating changes. </w:t>
      </w:r>
      <w:r>
        <w:rPr>
          <w:i/>
          <w:color w:val="222222"/>
          <w:sz w:val="22"/>
        </w:rPr>
        <w:t>Journal of Banking &amp; Finance</w:t>
      </w:r>
      <w:r>
        <w:rPr>
          <w:color w:val="222222"/>
          <w:sz w:val="22"/>
        </w:rPr>
        <w:t xml:space="preserve">, </w:t>
      </w:r>
      <w:r>
        <w:rPr>
          <w:i/>
          <w:color w:val="222222"/>
          <w:sz w:val="22"/>
        </w:rPr>
        <w:t>34</w:t>
      </w:r>
      <w:r>
        <w:rPr>
          <w:color w:val="222222"/>
          <w:sz w:val="22"/>
        </w:rPr>
        <w:t xml:space="preserve">(12), 2861-2873. </w:t>
      </w:r>
    </w:p>
    <w:p w14:paraId="67DB02EC" w14:textId="77777777" w:rsidR="00021115" w:rsidRDefault="00E132EA">
      <w:pPr>
        <w:spacing w:after="155" w:line="262" w:lineRule="auto"/>
        <w:ind w:left="-5"/>
        <w:jc w:val="left"/>
      </w:pPr>
      <w:r>
        <w:rPr>
          <w:color w:val="222222"/>
          <w:sz w:val="22"/>
        </w:rPr>
        <w:t xml:space="preserve">Jiménez, G., Lopez, J. A., &amp; </w:t>
      </w:r>
      <w:proofErr w:type="spellStart"/>
      <w:r>
        <w:rPr>
          <w:color w:val="222222"/>
          <w:sz w:val="22"/>
        </w:rPr>
        <w:t>Saurina</w:t>
      </w:r>
      <w:proofErr w:type="spellEnd"/>
      <w:r>
        <w:rPr>
          <w:color w:val="222222"/>
          <w:sz w:val="22"/>
        </w:rPr>
        <w:t xml:space="preserve">, J. (2013). How does competition affect bank risk-taking? </w:t>
      </w:r>
      <w:r>
        <w:rPr>
          <w:i/>
          <w:color w:val="222222"/>
          <w:sz w:val="22"/>
        </w:rPr>
        <w:t>Journal of Financial Stability</w:t>
      </w:r>
      <w:r>
        <w:rPr>
          <w:color w:val="222222"/>
          <w:sz w:val="22"/>
        </w:rPr>
        <w:t xml:space="preserve">, </w:t>
      </w:r>
      <w:r>
        <w:rPr>
          <w:i/>
          <w:color w:val="222222"/>
          <w:sz w:val="22"/>
        </w:rPr>
        <w:t>9</w:t>
      </w:r>
      <w:r>
        <w:rPr>
          <w:color w:val="222222"/>
          <w:sz w:val="22"/>
        </w:rPr>
        <w:t xml:space="preserve">(2), 185-195. </w:t>
      </w:r>
    </w:p>
    <w:p w14:paraId="580BF64B" w14:textId="77777777" w:rsidR="00021115" w:rsidRDefault="00E132EA">
      <w:pPr>
        <w:spacing w:after="155" w:line="262" w:lineRule="auto"/>
        <w:ind w:left="-5"/>
        <w:jc w:val="left"/>
      </w:pPr>
      <w:r>
        <w:rPr>
          <w:color w:val="222222"/>
          <w:sz w:val="22"/>
        </w:rPr>
        <w:t xml:space="preserve">Jiménez, G., </w:t>
      </w:r>
      <w:proofErr w:type="spellStart"/>
      <w:r>
        <w:rPr>
          <w:color w:val="222222"/>
          <w:sz w:val="22"/>
        </w:rPr>
        <w:t>Ongena</w:t>
      </w:r>
      <w:proofErr w:type="spellEnd"/>
      <w:r>
        <w:rPr>
          <w:color w:val="222222"/>
          <w:sz w:val="22"/>
        </w:rPr>
        <w:t xml:space="preserve">, S., </w:t>
      </w:r>
      <w:proofErr w:type="spellStart"/>
      <w:r>
        <w:rPr>
          <w:color w:val="222222"/>
          <w:sz w:val="22"/>
        </w:rPr>
        <w:t>Peydró</w:t>
      </w:r>
      <w:proofErr w:type="spellEnd"/>
      <w:r>
        <w:rPr>
          <w:color w:val="222222"/>
          <w:sz w:val="22"/>
        </w:rPr>
        <w:t xml:space="preserve">, J. L., &amp; </w:t>
      </w:r>
      <w:proofErr w:type="spellStart"/>
      <w:r>
        <w:rPr>
          <w:color w:val="222222"/>
          <w:sz w:val="22"/>
        </w:rPr>
        <w:t>Saurina</w:t>
      </w:r>
      <w:proofErr w:type="spellEnd"/>
      <w:r>
        <w:rPr>
          <w:color w:val="222222"/>
          <w:sz w:val="22"/>
        </w:rPr>
        <w:t>, J. (2014). Hazardous Times for Monetary Policy: What Do Twenty</w:t>
      </w:r>
      <w:r>
        <w:rPr>
          <w:rFonts w:ascii="Cambria Math" w:eastAsia="Cambria Math" w:hAnsi="Cambria Math" w:cs="Cambria Math"/>
          <w:color w:val="222222"/>
          <w:sz w:val="22"/>
        </w:rPr>
        <w:t>‐</w:t>
      </w:r>
      <w:r>
        <w:rPr>
          <w:color w:val="222222"/>
          <w:sz w:val="22"/>
        </w:rPr>
        <w:t>Three Million Bank Loans Say About the Effects of Monetary Policy on Credit Risk</w:t>
      </w:r>
      <w:r>
        <w:rPr>
          <w:rFonts w:ascii="Cambria Math" w:eastAsia="Cambria Math" w:hAnsi="Cambria Math" w:cs="Cambria Math"/>
          <w:color w:val="222222"/>
          <w:sz w:val="22"/>
        </w:rPr>
        <w:t>‐</w:t>
      </w:r>
      <w:proofErr w:type="gramStart"/>
      <w:r>
        <w:rPr>
          <w:color w:val="222222"/>
          <w:sz w:val="22"/>
        </w:rPr>
        <w:t>Taking?.</w:t>
      </w:r>
      <w:proofErr w:type="gramEnd"/>
      <w:r>
        <w:rPr>
          <w:color w:val="222222"/>
          <w:sz w:val="22"/>
        </w:rPr>
        <w:t xml:space="preserve"> </w:t>
      </w:r>
      <w:proofErr w:type="spellStart"/>
      <w:r>
        <w:rPr>
          <w:i/>
          <w:color w:val="222222"/>
          <w:sz w:val="22"/>
        </w:rPr>
        <w:t>Econometrica</w:t>
      </w:r>
      <w:proofErr w:type="spellEnd"/>
      <w:r>
        <w:rPr>
          <w:color w:val="222222"/>
          <w:sz w:val="22"/>
        </w:rPr>
        <w:t xml:space="preserve">, </w:t>
      </w:r>
      <w:r>
        <w:rPr>
          <w:i/>
          <w:color w:val="222222"/>
          <w:sz w:val="22"/>
        </w:rPr>
        <w:t>82</w:t>
      </w:r>
      <w:r>
        <w:rPr>
          <w:color w:val="222222"/>
          <w:sz w:val="22"/>
        </w:rPr>
        <w:t xml:space="preserve">(2), 463-505. </w:t>
      </w:r>
    </w:p>
    <w:p w14:paraId="5DF47DED" w14:textId="77777777" w:rsidR="00021115" w:rsidRDefault="00E132EA">
      <w:pPr>
        <w:spacing w:after="155" w:line="262" w:lineRule="auto"/>
        <w:ind w:left="-5"/>
        <w:jc w:val="left"/>
      </w:pPr>
      <w:r>
        <w:rPr>
          <w:color w:val="222222"/>
          <w:sz w:val="22"/>
        </w:rPr>
        <w:t xml:space="preserve">Jung, B., </w:t>
      </w:r>
      <w:proofErr w:type="spellStart"/>
      <w:r>
        <w:rPr>
          <w:color w:val="222222"/>
          <w:sz w:val="22"/>
        </w:rPr>
        <w:t>Sivaramakrishnan</w:t>
      </w:r>
      <w:proofErr w:type="spellEnd"/>
      <w:r>
        <w:rPr>
          <w:color w:val="222222"/>
          <w:sz w:val="22"/>
        </w:rPr>
        <w:t xml:space="preserve">, K., and </w:t>
      </w:r>
      <w:proofErr w:type="spellStart"/>
      <w:r>
        <w:rPr>
          <w:color w:val="222222"/>
          <w:sz w:val="22"/>
        </w:rPr>
        <w:t>Soderstrom</w:t>
      </w:r>
      <w:proofErr w:type="spellEnd"/>
      <w:r>
        <w:rPr>
          <w:color w:val="222222"/>
          <w:sz w:val="22"/>
        </w:rPr>
        <w:t xml:space="preserve">, N. (2016). When Do Stock Analysts Find Bond Rating Changes Informative? Accounting and Business Research, 46(1), 3-30. </w:t>
      </w:r>
    </w:p>
    <w:p w14:paraId="078FCF68" w14:textId="77777777" w:rsidR="00021115" w:rsidRDefault="00E132EA">
      <w:pPr>
        <w:spacing w:after="155" w:line="262" w:lineRule="auto"/>
        <w:ind w:left="-5"/>
        <w:jc w:val="left"/>
      </w:pPr>
      <w:r>
        <w:rPr>
          <w:color w:val="222222"/>
          <w:sz w:val="22"/>
        </w:rPr>
        <w:t xml:space="preserve">Kaminsky, G., &amp; </w:t>
      </w:r>
      <w:proofErr w:type="spellStart"/>
      <w:r>
        <w:rPr>
          <w:color w:val="222222"/>
          <w:sz w:val="22"/>
        </w:rPr>
        <w:t>Schmukler</w:t>
      </w:r>
      <w:proofErr w:type="spellEnd"/>
      <w:r>
        <w:rPr>
          <w:color w:val="222222"/>
          <w:sz w:val="22"/>
        </w:rPr>
        <w:t xml:space="preserve">, S. L. (2002). Emerging market instability: do sovereign ratings affect country risk and stock returns? </w:t>
      </w:r>
      <w:r>
        <w:rPr>
          <w:i/>
          <w:color w:val="222222"/>
          <w:sz w:val="22"/>
        </w:rPr>
        <w:t>The World Bank Economic Review</w:t>
      </w:r>
      <w:r>
        <w:rPr>
          <w:color w:val="222222"/>
          <w:sz w:val="22"/>
        </w:rPr>
        <w:t xml:space="preserve">, </w:t>
      </w:r>
      <w:r>
        <w:rPr>
          <w:i/>
          <w:color w:val="222222"/>
          <w:sz w:val="22"/>
        </w:rPr>
        <w:t>16</w:t>
      </w:r>
      <w:r>
        <w:rPr>
          <w:color w:val="222222"/>
          <w:sz w:val="22"/>
        </w:rPr>
        <w:t xml:space="preserve">(2), 171-195. </w:t>
      </w:r>
    </w:p>
    <w:p w14:paraId="3314883F" w14:textId="77777777" w:rsidR="00021115" w:rsidRDefault="00E132EA">
      <w:pPr>
        <w:spacing w:after="155" w:line="262" w:lineRule="auto"/>
        <w:ind w:left="-5"/>
        <w:jc w:val="left"/>
      </w:pPr>
      <w:proofErr w:type="spellStart"/>
      <w:r>
        <w:rPr>
          <w:color w:val="222222"/>
          <w:sz w:val="22"/>
        </w:rPr>
        <w:t>Kleinow</w:t>
      </w:r>
      <w:proofErr w:type="spellEnd"/>
      <w:r>
        <w:rPr>
          <w:color w:val="222222"/>
          <w:sz w:val="22"/>
        </w:rPr>
        <w:t xml:space="preserve">, J., &amp; Moreira, F. (2016). Systemic risk among European banks: A copula approach. </w:t>
      </w:r>
      <w:r>
        <w:rPr>
          <w:i/>
          <w:color w:val="222222"/>
          <w:sz w:val="22"/>
        </w:rPr>
        <w:t>Journal of International Financial Markets, Institutions and Money</w:t>
      </w:r>
      <w:r>
        <w:rPr>
          <w:color w:val="222222"/>
          <w:sz w:val="22"/>
        </w:rPr>
        <w:t xml:space="preserve">, </w:t>
      </w:r>
      <w:r>
        <w:rPr>
          <w:i/>
          <w:color w:val="222222"/>
          <w:sz w:val="22"/>
        </w:rPr>
        <w:t>42</w:t>
      </w:r>
      <w:r>
        <w:rPr>
          <w:color w:val="222222"/>
          <w:sz w:val="22"/>
        </w:rPr>
        <w:t xml:space="preserve">, 27-42. </w:t>
      </w:r>
    </w:p>
    <w:p w14:paraId="35BBACF5" w14:textId="77777777" w:rsidR="00021115" w:rsidRDefault="00E132EA">
      <w:pPr>
        <w:spacing w:after="155" w:line="262" w:lineRule="auto"/>
        <w:ind w:left="-5"/>
        <w:jc w:val="left"/>
      </w:pPr>
      <w:proofErr w:type="spellStart"/>
      <w:r>
        <w:rPr>
          <w:color w:val="222222"/>
          <w:sz w:val="22"/>
        </w:rPr>
        <w:t>Kliger</w:t>
      </w:r>
      <w:proofErr w:type="spellEnd"/>
      <w:r>
        <w:rPr>
          <w:color w:val="222222"/>
          <w:sz w:val="22"/>
        </w:rPr>
        <w:t xml:space="preserve">, D., &amp; </w:t>
      </w:r>
      <w:proofErr w:type="spellStart"/>
      <w:r>
        <w:rPr>
          <w:color w:val="222222"/>
          <w:sz w:val="22"/>
        </w:rPr>
        <w:t>Sarig</w:t>
      </w:r>
      <w:proofErr w:type="spellEnd"/>
      <w:r>
        <w:rPr>
          <w:color w:val="222222"/>
          <w:sz w:val="22"/>
        </w:rPr>
        <w:t xml:space="preserve">, O. (2000). The information value of bond ratings. </w:t>
      </w:r>
      <w:r>
        <w:rPr>
          <w:i/>
          <w:color w:val="222222"/>
          <w:sz w:val="22"/>
        </w:rPr>
        <w:t>The Journal of Finance</w:t>
      </w:r>
      <w:r>
        <w:rPr>
          <w:color w:val="222222"/>
          <w:sz w:val="22"/>
        </w:rPr>
        <w:t xml:space="preserve">, </w:t>
      </w:r>
      <w:r>
        <w:rPr>
          <w:i/>
          <w:color w:val="222222"/>
          <w:sz w:val="22"/>
        </w:rPr>
        <w:t>55</w:t>
      </w:r>
      <w:r>
        <w:rPr>
          <w:color w:val="222222"/>
          <w:sz w:val="22"/>
        </w:rPr>
        <w:t>(6), 2879-2902.</w:t>
      </w:r>
      <w:r>
        <w:rPr>
          <w:sz w:val="22"/>
        </w:rPr>
        <w:t xml:space="preserve"> </w:t>
      </w:r>
    </w:p>
    <w:p w14:paraId="7BE70532" w14:textId="77777777" w:rsidR="00021115" w:rsidRDefault="00E132EA">
      <w:pPr>
        <w:spacing w:after="155" w:line="262" w:lineRule="auto"/>
        <w:ind w:left="-5"/>
        <w:jc w:val="left"/>
      </w:pPr>
      <w:r>
        <w:rPr>
          <w:color w:val="222222"/>
          <w:sz w:val="22"/>
        </w:rPr>
        <w:t xml:space="preserve">Kim, S. J., &amp; Wu, E. (2011). International bank flows to emerging markets: Influence of sovereign credit ratings and their regional </w:t>
      </w:r>
      <w:proofErr w:type="spellStart"/>
      <w:r>
        <w:rPr>
          <w:color w:val="222222"/>
          <w:sz w:val="22"/>
        </w:rPr>
        <w:t>spillover</w:t>
      </w:r>
      <w:proofErr w:type="spellEnd"/>
      <w:r>
        <w:rPr>
          <w:color w:val="222222"/>
          <w:sz w:val="22"/>
        </w:rPr>
        <w:t xml:space="preserve"> effects. </w:t>
      </w:r>
      <w:r>
        <w:rPr>
          <w:i/>
          <w:color w:val="222222"/>
          <w:sz w:val="22"/>
        </w:rPr>
        <w:t>Journal of Financial Research</w:t>
      </w:r>
      <w:r>
        <w:rPr>
          <w:color w:val="222222"/>
          <w:sz w:val="22"/>
        </w:rPr>
        <w:t xml:space="preserve">, </w:t>
      </w:r>
      <w:r>
        <w:rPr>
          <w:i/>
          <w:color w:val="222222"/>
          <w:sz w:val="22"/>
        </w:rPr>
        <w:t>34</w:t>
      </w:r>
      <w:r>
        <w:rPr>
          <w:color w:val="222222"/>
          <w:sz w:val="22"/>
        </w:rPr>
        <w:t xml:space="preserve">(2), 331-364. </w:t>
      </w:r>
    </w:p>
    <w:p w14:paraId="68BF5954" w14:textId="77777777" w:rsidR="00021115" w:rsidRDefault="00E132EA">
      <w:pPr>
        <w:spacing w:after="155" w:line="262" w:lineRule="auto"/>
        <w:ind w:left="-5"/>
        <w:jc w:val="left"/>
      </w:pPr>
      <w:proofErr w:type="spellStart"/>
      <w:r>
        <w:rPr>
          <w:color w:val="222222"/>
          <w:sz w:val="22"/>
        </w:rPr>
        <w:t>Lepetit</w:t>
      </w:r>
      <w:proofErr w:type="spellEnd"/>
      <w:r>
        <w:rPr>
          <w:color w:val="222222"/>
          <w:sz w:val="22"/>
        </w:rPr>
        <w:t xml:space="preserve">, L., &amp; Strobel, F. (2013). Bank insolvency risk and time-varying Z-score measures. </w:t>
      </w:r>
      <w:r>
        <w:rPr>
          <w:i/>
          <w:color w:val="222222"/>
          <w:sz w:val="22"/>
        </w:rPr>
        <w:t>Journal of International Financial Markets, Institutions and Money</w:t>
      </w:r>
      <w:r>
        <w:rPr>
          <w:color w:val="222222"/>
          <w:sz w:val="22"/>
        </w:rPr>
        <w:t xml:space="preserve">, </w:t>
      </w:r>
      <w:r>
        <w:rPr>
          <w:i/>
          <w:color w:val="222222"/>
          <w:sz w:val="22"/>
        </w:rPr>
        <w:t>25</w:t>
      </w:r>
      <w:r>
        <w:rPr>
          <w:color w:val="222222"/>
          <w:sz w:val="22"/>
        </w:rPr>
        <w:t xml:space="preserve">, 73-87. </w:t>
      </w:r>
    </w:p>
    <w:p w14:paraId="0FD2E9A0" w14:textId="77777777" w:rsidR="00021115" w:rsidRDefault="00E132EA">
      <w:pPr>
        <w:spacing w:after="155" w:line="262" w:lineRule="auto"/>
        <w:ind w:left="-5"/>
        <w:jc w:val="left"/>
      </w:pPr>
      <w:r>
        <w:rPr>
          <w:color w:val="222222"/>
          <w:sz w:val="22"/>
        </w:rPr>
        <w:lastRenderedPageBreak/>
        <w:t xml:space="preserve">Minton, B. A., </w:t>
      </w:r>
      <w:proofErr w:type="spellStart"/>
      <w:r>
        <w:rPr>
          <w:color w:val="222222"/>
          <w:sz w:val="22"/>
        </w:rPr>
        <w:t>Taillard</w:t>
      </w:r>
      <w:proofErr w:type="spellEnd"/>
      <w:r>
        <w:rPr>
          <w:color w:val="222222"/>
          <w:sz w:val="22"/>
        </w:rPr>
        <w:t xml:space="preserve">, J. P., &amp; Williamson, R. (2014). Financial expertise of the board, risk taking, and performance: Evidence from bank holding companies. </w:t>
      </w:r>
      <w:r>
        <w:rPr>
          <w:i/>
          <w:color w:val="222222"/>
          <w:sz w:val="22"/>
        </w:rPr>
        <w:t>Journal of Financial and Quantitative Analysis</w:t>
      </w:r>
      <w:r>
        <w:rPr>
          <w:color w:val="222222"/>
          <w:sz w:val="22"/>
        </w:rPr>
        <w:t xml:space="preserve">, </w:t>
      </w:r>
      <w:r>
        <w:rPr>
          <w:i/>
          <w:color w:val="222222"/>
          <w:sz w:val="22"/>
        </w:rPr>
        <w:t>49</w:t>
      </w:r>
      <w:r>
        <w:rPr>
          <w:color w:val="222222"/>
          <w:sz w:val="22"/>
        </w:rPr>
        <w:t xml:space="preserve">(02), 351-380. </w:t>
      </w:r>
    </w:p>
    <w:p w14:paraId="29594723" w14:textId="77777777" w:rsidR="00021115" w:rsidRDefault="00E132EA">
      <w:pPr>
        <w:spacing w:after="0" w:line="262" w:lineRule="auto"/>
        <w:ind w:left="-5"/>
        <w:jc w:val="left"/>
      </w:pPr>
      <w:r>
        <w:rPr>
          <w:color w:val="222222"/>
          <w:sz w:val="22"/>
        </w:rPr>
        <w:t xml:space="preserve">Panetta, F., Correa, R., Davies, M., Di Cesare, A., Marques, J. M., Nadal de Simone, &amp; </w:t>
      </w:r>
      <w:proofErr w:type="spellStart"/>
      <w:r>
        <w:rPr>
          <w:color w:val="222222"/>
          <w:sz w:val="22"/>
        </w:rPr>
        <w:t>Zaghini</w:t>
      </w:r>
      <w:proofErr w:type="spellEnd"/>
      <w:r>
        <w:rPr>
          <w:color w:val="222222"/>
          <w:sz w:val="22"/>
        </w:rPr>
        <w:t xml:space="preserve">, A. </w:t>
      </w:r>
    </w:p>
    <w:p w14:paraId="610AE367" w14:textId="77777777" w:rsidR="00021115" w:rsidRDefault="00E132EA">
      <w:pPr>
        <w:spacing w:after="155" w:line="262" w:lineRule="auto"/>
        <w:ind w:left="-5"/>
        <w:jc w:val="left"/>
      </w:pPr>
      <w:r>
        <w:rPr>
          <w:color w:val="222222"/>
          <w:sz w:val="22"/>
        </w:rPr>
        <w:t xml:space="preserve">(2011). The impact of sovereign credit risk on bank funding conditions. CGFS Paper </w:t>
      </w:r>
    </w:p>
    <w:p w14:paraId="79C2D083" w14:textId="77777777" w:rsidR="00021115" w:rsidRDefault="00E132EA">
      <w:pPr>
        <w:spacing w:after="155" w:line="262" w:lineRule="auto"/>
        <w:ind w:left="-5"/>
        <w:jc w:val="left"/>
      </w:pPr>
      <w:proofErr w:type="spellStart"/>
      <w:r>
        <w:rPr>
          <w:color w:val="222222"/>
          <w:sz w:val="22"/>
        </w:rPr>
        <w:t>Paligorova</w:t>
      </w:r>
      <w:proofErr w:type="spellEnd"/>
      <w:r>
        <w:rPr>
          <w:color w:val="222222"/>
          <w:sz w:val="22"/>
        </w:rPr>
        <w:t xml:space="preserve">, T., &amp; Santos, J. A. (2016). Monetary policy and bank risk-taking: Evidence from the corporate loan market. </w:t>
      </w:r>
      <w:r>
        <w:rPr>
          <w:i/>
          <w:color w:val="222222"/>
          <w:sz w:val="22"/>
        </w:rPr>
        <w:t>Journal of Financial Intermediation</w:t>
      </w:r>
      <w:r>
        <w:rPr>
          <w:color w:val="222222"/>
          <w:sz w:val="22"/>
        </w:rPr>
        <w:t xml:space="preserve">. </w:t>
      </w:r>
    </w:p>
    <w:p w14:paraId="41C63996" w14:textId="77777777" w:rsidR="00021115" w:rsidRDefault="00E132EA">
      <w:pPr>
        <w:spacing w:after="155" w:line="262" w:lineRule="auto"/>
        <w:ind w:left="-5"/>
        <w:jc w:val="left"/>
      </w:pPr>
      <w:r>
        <w:rPr>
          <w:color w:val="222222"/>
          <w:sz w:val="22"/>
        </w:rPr>
        <w:t xml:space="preserve">Richards, A., &amp; </w:t>
      </w:r>
      <w:proofErr w:type="spellStart"/>
      <w:r>
        <w:rPr>
          <w:color w:val="222222"/>
          <w:sz w:val="22"/>
        </w:rPr>
        <w:t>Deddouche</w:t>
      </w:r>
      <w:proofErr w:type="spellEnd"/>
      <w:r>
        <w:rPr>
          <w:color w:val="222222"/>
          <w:sz w:val="22"/>
        </w:rPr>
        <w:t xml:space="preserve">, D. (2003). Bank rating changes and bank stock returns: puzzling evidence from the emerging markets. </w:t>
      </w:r>
      <w:r>
        <w:rPr>
          <w:i/>
          <w:color w:val="222222"/>
          <w:sz w:val="22"/>
        </w:rPr>
        <w:t>Journal of Emerging Market Finance</w:t>
      </w:r>
      <w:r>
        <w:rPr>
          <w:color w:val="222222"/>
          <w:sz w:val="22"/>
        </w:rPr>
        <w:t xml:space="preserve">, </w:t>
      </w:r>
      <w:r>
        <w:rPr>
          <w:i/>
          <w:color w:val="222222"/>
          <w:sz w:val="22"/>
        </w:rPr>
        <w:t>2</w:t>
      </w:r>
      <w:r>
        <w:rPr>
          <w:color w:val="222222"/>
          <w:sz w:val="22"/>
        </w:rPr>
        <w:t xml:space="preserve">(3), 337-363. </w:t>
      </w:r>
    </w:p>
    <w:p w14:paraId="6C9BFD0A" w14:textId="77777777" w:rsidR="00021115" w:rsidRDefault="00E132EA">
      <w:pPr>
        <w:spacing w:after="155" w:line="262" w:lineRule="auto"/>
        <w:ind w:left="-5"/>
        <w:jc w:val="left"/>
      </w:pPr>
      <w:r>
        <w:rPr>
          <w:color w:val="222222"/>
          <w:sz w:val="22"/>
        </w:rPr>
        <w:t xml:space="preserve">Salvador, C., Pastor, J. M., &amp; de Guevara, J. F. (2014). Impact of the subprime crisis on bank ratings: The effect of the hardening of rating policies and worsening of solvency. </w:t>
      </w:r>
      <w:r>
        <w:rPr>
          <w:i/>
          <w:color w:val="222222"/>
          <w:sz w:val="22"/>
        </w:rPr>
        <w:t>Journal of Financial Stability</w:t>
      </w:r>
      <w:r>
        <w:rPr>
          <w:color w:val="222222"/>
          <w:sz w:val="22"/>
        </w:rPr>
        <w:t xml:space="preserve">, </w:t>
      </w:r>
      <w:r>
        <w:rPr>
          <w:i/>
          <w:color w:val="222222"/>
          <w:sz w:val="22"/>
        </w:rPr>
        <w:t>11</w:t>
      </w:r>
      <w:r>
        <w:rPr>
          <w:color w:val="222222"/>
          <w:sz w:val="22"/>
        </w:rPr>
        <w:t xml:space="preserve">, 13-31. </w:t>
      </w:r>
    </w:p>
    <w:p w14:paraId="374768C3" w14:textId="77777777" w:rsidR="00021115" w:rsidRDefault="00E132EA">
      <w:pPr>
        <w:spacing w:after="155" w:line="262" w:lineRule="auto"/>
        <w:ind w:left="-5"/>
        <w:jc w:val="left"/>
      </w:pPr>
      <w:r>
        <w:rPr>
          <w:color w:val="222222"/>
          <w:sz w:val="22"/>
        </w:rPr>
        <w:t xml:space="preserve">West, R. R. (1973). Bond ratings, bond yields and financial regulation: some findings. </w:t>
      </w:r>
      <w:r>
        <w:rPr>
          <w:i/>
          <w:color w:val="222222"/>
          <w:sz w:val="22"/>
        </w:rPr>
        <w:t>The Journal of Law and Economics</w:t>
      </w:r>
      <w:r>
        <w:rPr>
          <w:color w:val="222222"/>
          <w:sz w:val="22"/>
        </w:rPr>
        <w:t xml:space="preserve">, </w:t>
      </w:r>
      <w:r>
        <w:rPr>
          <w:i/>
          <w:color w:val="222222"/>
          <w:sz w:val="22"/>
        </w:rPr>
        <w:t>16</w:t>
      </w:r>
      <w:r>
        <w:rPr>
          <w:color w:val="222222"/>
          <w:sz w:val="22"/>
        </w:rPr>
        <w:t xml:space="preserve">(1), 159-168. </w:t>
      </w:r>
    </w:p>
    <w:p w14:paraId="498ACBB1" w14:textId="77777777" w:rsidR="00021115" w:rsidRDefault="00E132EA">
      <w:pPr>
        <w:spacing w:after="209" w:line="262" w:lineRule="auto"/>
        <w:ind w:left="-5"/>
        <w:jc w:val="left"/>
      </w:pPr>
      <w:r>
        <w:rPr>
          <w:color w:val="222222"/>
          <w:sz w:val="22"/>
        </w:rPr>
        <w:t xml:space="preserve">Williams, G., </w:t>
      </w:r>
      <w:proofErr w:type="spellStart"/>
      <w:r>
        <w:rPr>
          <w:color w:val="222222"/>
          <w:sz w:val="22"/>
        </w:rPr>
        <w:t>Alsakka</w:t>
      </w:r>
      <w:proofErr w:type="spellEnd"/>
      <w:r>
        <w:rPr>
          <w:color w:val="222222"/>
          <w:sz w:val="22"/>
        </w:rPr>
        <w:t xml:space="preserve">, R., &amp; Ap Gwilym, O. (2013). The impact of sovereign rating actions on bank ratings in emerging markets. </w:t>
      </w:r>
      <w:r>
        <w:rPr>
          <w:i/>
          <w:color w:val="222222"/>
          <w:sz w:val="22"/>
        </w:rPr>
        <w:t>Journal of Banking &amp; Finance</w:t>
      </w:r>
      <w:r>
        <w:rPr>
          <w:color w:val="222222"/>
          <w:sz w:val="22"/>
        </w:rPr>
        <w:t xml:space="preserve">, </w:t>
      </w:r>
      <w:r>
        <w:rPr>
          <w:i/>
          <w:color w:val="222222"/>
          <w:sz w:val="22"/>
        </w:rPr>
        <w:t>37</w:t>
      </w:r>
      <w:r>
        <w:rPr>
          <w:color w:val="222222"/>
          <w:sz w:val="22"/>
        </w:rPr>
        <w:t xml:space="preserve">(2), 563-577. </w:t>
      </w:r>
    </w:p>
    <w:p w14:paraId="6CB530BF" w14:textId="77777777" w:rsidR="00021115" w:rsidRDefault="00E132EA">
      <w:pPr>
        <w:spacing w:after="0" w:line="259" w:lineRule="auto"/>
        <w:ind w:left="0" w:firstLine="0"/>
        <w:jc w:val="left"/>
      </w:pPr>
      <w:r>
        <w:rPr>
          <w:sz w:val="28"/>
        </w:rPr>
        <w:t xml:space="preserve"> </w:t>
      </w:r>
    </w:p>
    <w:sectPr w:rsidR="00021115">
      <w:headerReference w:type="even" r:id="rId59"/>
      <w:headerReference w:type="default" r:id="rId60"/>
      <w:footerReference w:type="even" r:id="rId61"/>
      <w:footerReference w:type="default" r:id="rId62"/>
      <w:headerReference w:type="first" r:id="rId63"/>
      <w:footerReference w:type="first" r:id="rId64"/>
      <w:pgSz w:w="11906" w:h="16838"/>
      <w:pgMar w:top="1486" w:right="1487" w:bottom="1815"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3FB02" w14:textId="77777777" w:rsidR="00584FB7" w:rsidRDefault="00584FB7">
      <w:pPr>
        <w:spacing w:after="0" w:line="240" w:lineRule="auto"/>
      </w:pPr>
      <w:r>
        <w:separator/>
      </w:r>
    </w:p>
  </w:endnote>
  <w:endnote w:type="continuationSeparator" w:id="0">
    <w:p w14:paraId="7E5EE78A" w14:textId="77777777" w:rsidR="00584FB7" w:rsidRDefault="0058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AEA4"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723A84A"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83E6" w14:textId="77777777" w:rsidR="00FF280F" w:rsidRDefault="00FF280F">
    <w:pPr>
      <w:spacing w:after="0" w:line="259" w:lineRule="auto"/>
      <w:ind w:left="308"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7B9E0068" w14:textId="77777777" w:rsidR="00FF280F" w:rsidRDefault="00FF280F">
    <w:pPr>
      <w:spacing w:after="0" w:line="259" w:lineRule="auto"/>
      <w:ind w:left="308"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69724" w14:textId="77777777" w:rsidR="00FF280F" w:rsidRDefault="00FF280F">
    <w:pPr>
      <w:spacing w:after="0" w:line="259" w:lineRule="auto"/>
      <w:ind w:left="308"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7D412B72" w14:textId="77777777" w:rsidR="00FF280F" w:rsidRDefault="00FF280F">
    <w:pPr>
      <w:spacing w:after="0" w:line="259" w:lineRule="auto"/>
      <w:ind w:left="308"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E10C" w14:textId="77777777" w:rsidR="00FF280F" w:rsidRDefault="00FF280F">
    <w:pPr>
      <w:spacing w:after="0" w:line="259" w:lineRule="auto"/>
      <w:ind w:left="308"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17E26F6A" w14:textId="77777777" w:rsidR="00FF280F" w:rsidRDefault="00FF280F">
    <w:pPr>
      <w:spacing w:after="0" w:line="259" w:lineRule="auto"/>
      <w:ind w:left="308"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6CB29" w14:textId="7B0AE244" w:rsidR="00FF280F" w:rsidRDefault="00FF280F">
    <w:pPr>
      <w:tabs>
        <w:tab w:val="center" w:pos="857"/>
      </w:tabs>
      <w:spacing w:after="0" w:line="259" w:lineRule="auto"/>
      <w:ind w:left="0" w:firstLine="0"/>
      <w:jc w:val="left"/>
    </w:pPr>
    <w:r>
      <w:rPr>
        <w:rFonts w:ascii="Calibri" w:eastAsia="Calibri" w:hAnsi="Calibri" w:cs="Calibri"/>
        <w:sz w:val="22"/>
      </w:rPr>
      <w:t>Page | 62</w:t>
    </w:r>
    <w:r>
      <w:rPr>
        <w:rFonts w:ascii="Calibri" w:eastAsia="Calibri" w:hAnsi="Calibri" w:cs="Calibri"/>
        <w:sz w:val="22"/>
      </w:rPr>
      <w:tab/>
      <w:t xml:space="preserve"> </w:t>
    </w:r>
  </w:p>
  <w:p w14:paraId="2D2CE226"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D3837"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0F627CB6"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1AD0" w14:textId="77777777" w:rsidR="00FF280F" w:rsidRDefault="00FF280F">
    <w:pPr>
      <w:tabs>
        <w:tab w:val="center" w:pos="857"/>
      </w:tabs>
      <w:spacing w:after="0" w:line="259" w:lineRule="auto"/>
      <w:ind w:left="0" w:firstLine="0"/>
      <w:jc w:val="left"/>
    </w:pPr>
    <w:r>
      <w:rPr>
        <w:rFonts w:ascii="Calibri" w:eastAsia="Calibri" w:hAnsi="Calibri" w:cs="Calibri"/>
        <w:sz w:val="22"/>
      </w:rPr>
      <w:t xml:space="preserve">Page | </w:t>
    </w:r>
    <w:r>
      <w:rPr>
        <w:rFonts w:ascii="Calibri" w:eastAsia="Calibri" w:hAnsi="Calibri" w:cs="Calibri"/>
        <w:sz w:val="22"/>
      </w:rPr>
      <w:tab/>
      <w:t xml:space="preserve"> </w:t>
    </w:r>
  </w:p>
  <w:p w14:paraId="63AD7DB2"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96E47" w14:textId="77777777" w:rsidR="00FF280F" w:rsidRDefault="00FF280F">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7F6C8" w14:textId="77777777" w:rsidR="00FF280F" w:rsidRDefault="00FF280F" w:rsidP="00FF280F">
    <w:pPr>
      <w:spacing w:after="12" w:line="249" w:lineRule="auto"/>
      <w:ind w:left="-5" w:right="3500"/>
      <w:jc w:val="left"/>
    </w:pPr>
    <w:r>
      <w:rPr>
        <w:rFonts w:ascii="Calibri" w:eastAsia="Calibri" w:hAnsi="Calibri" w:cs="Calibri"/>
        <w:sz w:val="22"/>
      </w:rPr>
      <w:t xml:space="preserve">Page | 62 </w:t>
    </w:r>
  </w:p>
  <w:p w14:paraId="752C2B37" w14:textId="28A3DED2" w:rsidR="00FF280F" w:rsidRPr="00FF280F" w:rsidRDefault="00FF280F" w:rsidP="00FF280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9D612" w14:textId="77777777" w:rsidR="00FF280F" w:rsidRDefault="00FF280F">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49D15"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699AE09B"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BDC7"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D1C6205"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BD43"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45237A26"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4366"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3707783F"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B85C"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778A7A19"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F23E"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6E24EBD1"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F0869"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59</w:t>
    </w:r>
    <w:r>
      <w:rPr>
        <w:rFonts w:ascii="Calibri" w:eastAsia="Calibri" w:hAnsi="Calibri" w:cs="Calibri"/>
        <w:sz w:val="22"/>
      </w:rPr>
      <w:fldChar w:fldCharType="end"/>
    </w:r>
    <w:r>
      <w:rPr>
        <w:rFonts w:ascii="Calibri" w:eastAsia="Calibri" w:hAnsi="Calibri" w:cs="Calibri"/>
        <w:sz w:val="22"/>
      </w:rPr>
      <w:t xml:space="preserve"> </w:t>
    </w:r>
  </w:p>
  <w:p w14:paraId="0F926170"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A934E"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37F1E7CF"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A6DDF"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3A25F022"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69B6"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26FA3500"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38120"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98D88C2"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782FE"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29791774"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6920"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3C47A5E6"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EEC8" w14:textId="77777777" w:rsidR="00FF280F" w:rsidRDefault="00FF280F">
    <w:pPr>
      <w:spacing w:after="0" w:line="259" w:lineRule="auto"/>
      <w:ind w:left="0" w:firstLine="0"/>
      <w:jc w:val="lef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51</w:t>
    </w:r>
    <w:r>
      <w:rPr>
        <w:rFonts w:ascii="Calibri" w:eastAsia="Calibri" w:hAnsi="Calibri" w:cs="Calibri"/>
        <w:sz w:val="22"/>
      </w:rPr>
      <w:fldChar w:fldCharType="end"/>
    </w:r>
    <w:r>
      <w:rPr>
        <w:rFonts w:ascii="Calibri" w:eastAsia="Calibri" w:hAnsi="Calibri" w:cs="Calibri"/>
        <w:sz w:val="22"/>
      </w:rPr>
      <w:t xml:space="preserve"> </w:t>
    </w:r>
  </w:p>
  <w:p w14:paraId="35743ED5" w14:textId="77777777" w:rsidR="00FF280F" w:rsidRDefault="00FF280F">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78CC" w14:textId="77777777" w:rsidR="00FF280F" w:rsidRDefault="00FF280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52244" w14:textId="77777777" w:rsidR="00FF280F" w:rsidRDefault="00FF280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5C7E7" w14:textId="77777777" w:rsidR="00FF280F" w:rsidRDefault="00FF280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BC298" w14:textId="77777777" w:rsidR="00584FB7" w:rsidRDefault="00584FB7">
      <w:pPr>
        <w:spacing w:after="0" w:line="259" w:lineRule="auto"/>
        <w:ind w:left="0" w:firstLine="0"/>
        <w:jc w:val="left"/>
      </w:pPr>
      <w:r>
        <w:separator/>
      </w:r>
    </w:p>
  </w:footnote>
  <w:footnote w:type="continuationSeparator" w:id="0">
    <w:p w14:paraId="1A1E62D3" w14:textId="77777777" w:rsidR="00584FB7" w:rsidRDefault="00584FB7">
      <w:pPr>
        <w:spacing w:after="0" w:line="259" w:lineRule="auto"/>
        <w:ind w:left="0" w:firstLine="0"/>
        <w:jc w:val="left"/>
      </w:pPr>
      <w:r>
        <w:continuationSeparator/>
      </w:r>
    </w:p>
  </w:footnote>
  <w:footnote w:id="1">
    <w:p w14:paraId="32604132" w14:textId="77777777" w:rsidR="00FF280F" w:rsidRDefault="00FF280F">
      <w:pPr>
        <w:pStyle w:val="footnotedescription"/>
      </w:pPr>
      <w:r>
        <w:rPr>
          <w:rStyle w:val="footnotemark"/>
        </w:rPr>
        <w:footnoteRef/>
      </w:r>
      <w:r>
        <w:t xml:space="preserve"> </w:t>
      </w:r>
      <w:r>
        <w:rPr>
          <w:rFonts w:ascii="Times New Roman" w:eastAsia="Times New Roman" w:hAnsi="Times New Roman" w:cs="Times New Roman"/>
        </w:rPr>
        <w:t>Gaillard (2011) states that the main reasons for a rating agency to withdraw a rating include 1) issuers’ request, 2) rating agencies find that they lack fundamental information regarding issuers to maintain their ratings, 3) the rated securities expire and 4) some special circumstances</w:t>
      </w:r>
      <w:r>
        <w:t xml:space="preserve">  </w:t>
      </w:r>
    </w:p>
  </w:footnote>
  <w:footnote w:id="2">
    <w:p w14:paraId="31B1FC1F" w14:textId="77777777" w:rsidR="00FF280F" w:rsidRDefault="00FF280F">
      <w:pPr>
        <w:pStyle w:val="footnotedescription"/>
      </w:pPr>
      <w:r>
        <w:rPr>
          <w:rStyle w:val="footnotemark"/>
        </w:rPr>
        <w:footnoteRef/>
      </w:r>
      <w:r>
        <w:t xml:space="preserve"> *+: possible upgrade; *-: possible downgrade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23CC6" w14:textId="77777777" w:rsidR="00FF280F" w:rsidRDefault="00FF280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CA06C" w14:textId="27115213" w:rsidR="00FF280F" w:rsidRDefault="00FF280F">
    <w:pPr>
      <w:spacing w:after="0" w:line="259" w:lineRule="auto"/>
      <w:ind w:left="183" w:firstLine="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93A9" w14:textId="07167508" w:rsidR="00FF280F" w:rsidRDefault="00FF280F">
    <w:pPr>
      <w:spacing w:after="0" w:line="259" w:lineRule="auto"/>
      <w:ind w:left="183" w:firstLine="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2FCC" w14:textId="77777777" w:rsidR="00FF280F" w:rsidRDefault="00FF280F">
    <w:pPr>
      <w:spacing w:after="0" w:line="259" w:lineRule="auto"/>
      <w:ind w:left="183" w:firstLine="0"/>
      <w:jc w:val="center"/>
    </w:pPr>
    <w:r>
      <w:rPr>
        <w:rFonts w:ascii="Calibri" w:eastAsia="Calibri" w:hAnsi="Calibri" w:cs="Calibri"/>
        <w:sz w:val="18"/>
      </w:rPr>
      <w:t xml:space="preserve">Table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38318" w14:textId="11201821" w:rsidR="00FF280F" w:rsidRDefault="00FF280F">
    <w:pPr>
      <w:tabs>
        <w:tab w:val="center" w:pos="6868"/>
        <w:tab w:val="center" w:pos="7290"/>
      </w:tabs>
      <w:spacing w:after="0" w:line="259" w:lineRule="auto"/>
      <w:ind w:left="0" w:firstLine="0"/>
      <w:jc w:val="left"/>
    </w:pPr>
    <w:r>
      <w:rPr>
        <w:rFonts w:ascii="Calibri" w:eastAsia="Calibri" w:hAnsi="Calibri" w:cs="Calibri"/>
        <w:sz w:val="22"/>
      </w:rPr>
      <w:tab/>
    </w:r>
    <w:r>
      <w:rPr>
        <w:rFonts w:ascii="Calibri" w:eastAsia="Calibri" w:hAnsi="Calibri" w:cs="Calibri"/>
        <w:sz w:val="18"/>
      </w:rPr>
      <w:tab/>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F18F" w14:textId="0F253467" w:rsidR="00FF280F" w:rsidRDefault="00FF280F">
    <w:pPr>
      <w:tabs>
        <w:tab w:val="center" w:pos="6868"/>
        <w:tab w:val="center" w:pos="7290"/>
      </w:tabs>
      <w:spacing w:after="0" w:line="259" w:lineRule="auto"/>
      <w:ind w:left="0" w:firstLine="0"/>
      <w:jc w:val="left"/>
    </w:pPr>
    <w:r>
      <w:rPr>
        <w:rFonts w:ascii="Calibri" w:eastAsia="Calibri" w:hAnsi="Calibri" w:cs="Calibri"/>
        <w:sz w:val="18"/>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C67D3" w14:textId="77777777" w:rsidR="00FF280F" w:rsidRDefault="00FF280F">
    <w:pPr>
      <w:tabs>
        <w:tab w:val="center" w:pos="6868"/>
        <w:tab w:val="center" w:pos="7290"/>
      </w:tabs>
      <w:spacing w:after="0" w:line="259" w:lineRule="auto"/>
      <w:ind w:left="0" w:firstLine="0"/>
      <w:jc w:val="left"/>
    </w:pPr>
    <w:r>
      <w:rPr>
        <w:rFonts w:ascii="Calibri" w:eastAsia="Calibri" w:hAnsi="Calibri" w:cs="Calibri"/>
        <w:sz w:val="22"/>
      </w:rPr>
      <w:tab/>
    </w:r>
    <w:r>
      <w:rPr>
        <w:rFonts w:ascii="Calibri" w:eastAsia="Calibri" w:hAnsi="Calibri" w:cs="Calibri"/>
        <w:sz w:val="18"/>
      </w:rPr>
      <w:t xml:space="preserve">Table </w:t>
    </w:r>
    <w:r>
      <w:rPr>
        <w:rFonts w:ascii="Calibri" w:eastAsia="Calibri" w:hAnsi="Calibri" w:cs="Calibri"/>
        <w:sz w:val="18"/>
      </w:rPr>
      <w:tab/>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2168F" w14:textId="77777777" w:rsidR="00FF280F" w:rsidRDefault="00FF280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3E5C9" w14:textId="77777777" w:rsidR="00FF280F" w:rsidRDefault="00FF280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3DC0" w14:textId="77777777" w:rsidR="00FF280F" w:rsidRDefault="00FF280F">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2433B" w14:textId="33FD10C8" w:rsidR="00FF280F" w:rsidRDefault="00FF280F">
    <w:pPr>
      <w:tabs>
        <w:tab w:val="center" w:pos="6868"/>
        <w:tab w:val="center" w:pos="7290"/>
      </w:tabs>
      <w:spacing w:after="0" w:line="259" w:lineRule="auto"/>
      <w:ind w:left="0" w:firstLine="0"/>
      <w:jc w:val="left"/>
    </w:pPr>
    <w:r>
      <w:rPr>
        <w:rFonts w:ascii="Calibri" w:eastAsia="Calibri" w:hAnsi="Calibri" w:cs="Calibri"/>
        <w:sz w:val="22"/>
      </w:rPr>
      <w:tab/>
    </w:r>
    <w:r>
      <w:rPr>
        <w:rFonts w:ascii="Calibri" w:eastAsia="Calibri" w:hAnsi="Calibri" w:cs="Calibri"/>
        <w:sz w:val="18"/>
      </w:rPr>
      <w:t>Table 17</w:t>
    </w:r>
    <w:r>
      <w:rPr>
        <w:rFonts w:ascii="Calibri" w:eastAsia="Calibri" w:hAnsi="Calibri" w:cs="Calibri"/>
        <w:sz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13740" w14:textId="77777777" w:rsidR="00FF280F" w:rsidRDefault="00FF280F">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1EE" w14:textId="7BE017FA" w:rsidR="00FF280F" w:rsidRDefault="00FF280F">
    <w:pPr>
      <w:tabs>
        <w:tab w:val="center" w:pos="6868"/>
        <w:tab w:val="center" w:pos="7290"/>
      </w:tabs>
      <w:spacing w:after="0" w:line="259" w:lineRule="auto"/>
      <w:ind w:left="0" w:firstLine="0"/>
      <w:jc w:val="left"/>
    </w:pPr>
    <w:r>
      <w:rPr>
        <w:rFonts w:ascii="Calibri" w:eastAsia="Calibri" w:hAnsi="Calibri" w:cs="Calibri"/>
        <w:sz w:val="22"/>
      </w:rPr>
      <w:tab/>
    </w:r>
    <w:r>
      <w:rPr>
        <w:rFonts w:ascii="Calibri" w:eastAsia="Calibri" w:hAnsi="Calibri" w:cs="Calibri"/>
        <w:sz w:val="18"/>
      </w:rPr>
      <w:t>Table 1</w:t>
    </w:r>
    <w:r w:rsidR="00684710">
      <w:rPr>
        <w:rFonts w:ascii="Calibri" w:eastAsia="Calibri" w:hAnsi="Calibri" w:cs="Calibri"/>
        <w:sz w:val="18"/>
      </w:rPr>
      <w:t>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E4BC4" w14:textId="77777777" w:rsidR="00FF280F" w:rsidRDefault="00FF280F">
    <w:pPr>
      <w:tabs>
        <w:tab w:val="center" w:pos="6868"/>
        <w:tab w:val="center" w:pos="7290"/>
      </w:tabs>
      <w:spacing w:after="0" w:line="259" w:lineRule="auto"/>
      <w:ind w:left="0" w:firstLine="0"/>
      <w:jc w:val="left"/>
    </w:pPr>
    <w:r>
      <w:rPr>
        <w:rFonts w:ascii="Calibri" w:eastAsia="Calibri" w:hAnsi="Calibri" w:cs="Calibri"/>
        <w:sz w:val="22"/>
      </w:rPr>
      <w:tab/>
    </w:r>
    <w:r>
      <w:rPr>
        <w:rFonts w:ascii="Calibri" w:eastAsia="Calibri" w:hAnsi="Calibri" w:cs="Calibri"/>
        <w:sz w:val="18"/>
      </w:rPr>
      <w:t xml:space="preserve">Table </w:t>
    </w:r>
    <w:r>
      <w:rPr>
        <w:rFonts w:ascii="Calibri" w:eastAsia="Calibri" w:hAnsi="Calibri" w:cs="Calibri"/>
        <w:sz w:val="18"/>
      </w:rPr>
      <w:tab/>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3916" w14:textId="77777777" w:rsidR="00FF280F" w:rsidRDefault="00FF280F">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7738A" w14:textId="77777777" w:rsidR="00FF280F" w:rsidRDefault="00FF280F">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DCD60" w14:textId="77777777" w:rsidR="00FF280F" w:rsidRDefault="00FF280F">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4EB65" w14:textId="77777777" w:rsidR="00FF280F" w:rsidRDefault="00FF280F">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D05D9" w14:textId="77777777" w:rsidR="00FF280F" w:rsidRDefault="00FF280F">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9C5C" w14:textId="77777777" w:rsidR="00FF280F" w:rsidRDefault="00FF280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83A3" w14:textId="77777777" w:rsidR="00FF280F" w:rsidRDefault="00FF280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961F" w14:textId="77777777" w:rsidR="00FF280F" w:rsidRDefault="00FF280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5DD8" w14:textId="77777777" w:rsidR="00FF280F" w:rsidRDefault="00FF280F">
    <w:pPr>
      <w:spacing w:after="0" w:line="259" w:lineRule="auto"/>
      <w:ind w:left="0" w:right="112" w:firstLine="0"/>
      <w:jc w:val="center"/>
    </w:pPr>
    <w:r>
      <w:rPr>
        <w:rFonts w:ascii="Calibri" w:eastAsia="Calibri" w:hAnsi="Calibri" w:cs="Calibri"/>
        <w:sz w:val="18"/>
      </w:rPr>
      <w:t xml:space="preserve">Table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B84AA" w14:textId="77777777" w:rsidR="00FF280F" w:rsidRDefault="00FF280F">
    <w:pPr>
      <w:spacing w:after="0" w:line="259" w:lineRule="auto"/>
      <w:ind w:left="0" w:right="112" w:firstLine="0"/>
      <w:jc w:val="center"/>
    </w:pPr>
    <w:r>
      <w:rPr>
        <w:rFonts w:ascii="Calibri" w:eastAsia="Calibri" w:hAnsi="Calibri" w:cs="Calibri"/>
        <w:sz w:val="18"/>
      </w:rPr>
      <w:t xml:space="preserve">Table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FB2" w14:textId="77777777" w:rsidR="00FF280F" w:rsidRDefault="00FF280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210C7" w14:textId="77777777" w:rsidR="00FF280F" w:rsidRDefault="00FF280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9181" w14:textId="77777777" w:rsidR="00FF280F" w:rsidRDefault="00FF280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12B75"/>
    <w:multiLevelType w:val="hybridMultilevel"/>
    <w:tmpl w:val="DAACB4E8"/>
    <w:lvl w:ilvl="0" w:tplc="BD8C1812">
      <w:start w:val="41"/>
      <w:numFmt w:val="decimal"/>
      <w:lvlText w:val="%1"/>
      <w:lvlJc w:val="left"/>
      <w:pPr>
        <w:ind w:left="13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C44FF4">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6491C6">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3E862A">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CFA970E">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FCAE1E">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A09C5E">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B22B0BC">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44E5A28">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CEE2F9D"/>
    <w:multiLevelType w:val="hybridMultilevel"/>
    <w:tmpl w:val="AD74C804"/>
    <w:lvl w:ilvl="0" w:tplc="E21E2BE0">
      <w:start w:val="52"/>
      <w:numFmt w:val="decimal"/>
      <w:lvlText w:val="%1"/>
      <w:lvlJc w:val="left"/>
      <w:pPr>
        <w:ind w:left="13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BFA544C">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C0CE94">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322704">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3C534A">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DA0E92">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8FA09AE">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8CA78E">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F20AD6">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F945AE4"/>
    <w:multiLevelType w:val="hybridMultilevel"/>
    <w:tmpl w:val="5164EC0C"/>
    <w:lvl w:ilvl="0" w:tplc="14D46252">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0E1B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C681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F82E5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AC80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7AAEA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F8CA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CCB5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A6C9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301593"/>
    <w:multiLevelType w:val="hybridMultilevel"/>
    <w:tmpl w:val="DF7E8192"/>
    <w:lvl w:ilvl="0" w:tplc="40382C60">
      <w:start w:val="24"/>
      <w:numFmt w:val="decimal"/>
      <w:lvlText w:val="%1"/>
      <w:lvlJc w:val="left"/>
      <w:pPr>
        <w:ind w:left="21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D6EBFEE">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E3224D8">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6C2D26A">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F0B660">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4B0BFE2">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7D494D2">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B499A8">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80E2F66">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E932D14"/>
    <w:multiLevelType w:val="hybridMultilevel"/>
    <w:tmpl w:val="3F202340"/>
    <w:lvl w:ilvl="0" w:tplc="D94CDCE6">
      <w:start w:val="1"/>
      <w:numFmt w:val="decimal"/>
      <w:lvlText w:val="%1"/>
      <w:lvlJc w:val="left"/>
      <w:pPr>
        <w:ind w:left="3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04102F20">
      <w:start w:val="2009"/>
      <w:numFmt w:val="decimal"/>
      <w:lvlText w:val="%2"/>
      <w:lvlJc w:val="left"/>
      <w:pPr>
        <w:ind w:left="14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2FF2BED2">
      <w:start w:val="1"/>
      <w:numFmt w:val="lowerRoman"/>
      <w:lvlText w:val="%3"/>
      <w:lvlJc w:val="left"/>
      <w:pPr>
        <w:ind w:left="183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F4CCD160">
      <w:start w:val="1"/>
      <w:numFmt w:val="decimal"/>
      <w:lvlText w:val="%4"/>
      <w:lvlJc w:val="left"/>
      <w:pPr>
        <w:ind w:left="255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AD29092">
      <w:start w:val="1"/>
      <w:numFmt w:val="lowerLetter"/>
      <w:lvlText w:val="%5"/>
      <w:lvlJc w:val="left"/>
      <w:pPr>
        <w:ind w:left="32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CE4CB220">
      <w:start w:val="1"/>
      <w:numFmt w:val="lowerRoman"/>
      <w:lvlText w:val="%6"/>
      <w:lvlJc w:val="left"/>
      <w:pPr>
        <w:ind w:left="399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EB223D50">
      <w:start w:val="1"/>
      <w:numFmt w:val="decimal"/>
      <w:lvlText w:val="%7"/>
      <w:lvlJc w:val="left"/>
      <w:pPr>
        <w:ind w:left="47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91C24684">
      <w:start w:val="1"/>
      <w:numFmt w:val="lowerLetter"/>
      <w:lvlText w:val="%8"/>
      <w:lvlJc w:val="left"/>
      <w:pPr>
        <w:ind w:left="543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FAAF92E">
      <w:start w:val="1"/>
      <w:numFmt w:val="lowerRoman"/>
      <w:lvlText w:val="%9"/>
      <w:lvlJc w:val="left"/>
      <w:pPr>
        <w:ind w:left="615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D8E63F4"/>
    <w:multiLevelType w:val="hybridMultilevel"/>
    <w:tmpl w:val="8D9C0892"/>
    <w:lvl w:ilvl="0" w:tplc="42EA6F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662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08E5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7093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40E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B2BE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8037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8CB5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00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505555"/>
    <w:multiLevelType w:val="hybridMultilevel"/>
    <w:tmpl w:val="DFF43BFC"/>
    <w:lvl w:ilvl="0" w:tplc="C414CF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A2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C6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84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805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7A6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639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48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C26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A2536E"/>
    <w:multiLevelType w:val="hybridMultilevel"/>
    <w:tmpl w:val="CC6605C8"/>
    <w:lvl w:ilvl="0" w:tplc="46ACB7F2">
      <w:start w:val="1"/>
      <w:numFmt w:val="upperRoman"/>
      <w:lvlText w:val="%1"/>
      <w:lvlJc w:val="left"/>
      <w:pPr>
        <w:ind w:left="10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9181356">
      <w:start w:val="2000"/>
      <w:numFmt w:val="decimal"/>
      <w:lvlText w:val="%2"/>
      <w:lvlJc w:val="left"/>
      <w:pPr>
        <w:ind w:left="13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87E58C8">
      <w:start w:val="1"/>
      <w:numFmt w:val="lowerRoman"/>
      <w:lvlText w:val="%3"/>
      <w:lvlJc w:val="left"/>
      <w:pPr>
        <w:ind w:left="18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BF859D4">
      <w:start w:val="1"/>
      <w:numFmt w:val="decimal"/>
      <w:lvlText w:val="%4"/>
      <w:lvlJc w:val="left"/>
      <w:pPr>
        <w:ind w:left="25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378F204">
      <w:start w:val="1"/>
      <w:numFmt w:val="lowerLetter"/>
      <w:lvlText w:val="%5"/>
      <w:lvlJc w:val="left"/>
      <w:pPr>
        <w:ind w:left="32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D10F40A">
      <w:start w:val="1"/>
      <w:numFmt w:val="lowerRoman"/>
      <w:lvlText w:val="%6"/>
      <w:lvlJc w:val="left"/>
      <w:pPr>
        <w:ind w:left="39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624AE4C">
      <w:start w:val="1"/>
      <w:numFmt w:val="decimal"/>
      <w:lvlText w:val="%7"/>
      <w:lvlJc w:val="left"/>
      <w:pPr>
        <w:ind w:left="47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EC0A02E">
      <w:start w:val="1"/>
      <w:numFmt w:val="lowerLetter"/>
      <w:lvlText w:val="%8"/>
      <w:lvlJc w:val="left"/>
      <w:pPr>
        <w:ind w:left="54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95A5E8A">
      <w:start w:val="1"/>
      <w:numFmt w:val="lowerRoman"/>
      <w:lvlText w:val="%9"/>
      <w:lvlJc w:val="left"/>
      <w:pPr>
        <w:ind w:left="6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818080A"/>
    <w:multiLevelType w:val="hybridMultilevel"/>
    <w:tmpl w:val="424E3996"/>
    <w:lvl w:ilvl="0" w:tplc="9328CB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E4B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F049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2404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CA0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0A4D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2C32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4EB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7E2D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CB470A"/>
    <w:multiLevelType w:val="hybridMultilevel"/>
    <w:tmpl w:val="26EA63DA"/>
    <w:lvl w:ilvl="0" w:tplc="3872E80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C13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066B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DE56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F2AA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2EC4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30F7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4E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74AC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646757"/>
    <w:multiLevelType w:val="hybridMultilevel"/>
    <w:tmpl w:val="66E621EA"/>
    <w:lvl w:ilvl="0" w:tplc="6BCC0A5A">
      <w:start w:val="29"/>
      <w:numFmt w:val="decimal"/>
      <w:lvlText w:val="%1"/>
      <w:lvlJc w:val="left"/>
      <w:pPr>
        <w:ind w:left="20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04DB8A">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584476">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A068D4">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752C5A6">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BBAFEA6">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D467260">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CB03656">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D2A61C">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5E1355A9"/>
    <w:multiLevelType w:val="hybridMultilevel"/>
    <w:tmpl w:val="E938BA5E"/>
    <w:lvl w:ilvl="0" w:tplc="1FB49F04">
      <w:start w:val="21"/>
      <w:numFmt w:val="decimal"/>
      <w:lvlText w:val="%1"/>
      <w:lvlJc w:val="left"/>
      <w:pPr>
        <w:ind w:left="13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D26BFC8">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5CA3A14">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14CE6A">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5B207D4">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54A39B2">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01AD4FC">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C462C1C">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6A00D28">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610264C6"/>
    <w:multiLevelType w:val="hybridMultilevel"/>
    <w:tmpl w:val="77824516"/>
    <w:lvl w:ilvl="0" w:tplc="EA94CE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C3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2ED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ADD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6B1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065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0874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8C60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3278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2D104C"/>
    <w:multiLevelType w:val="hybridMultilevel"/>
    <w:tmpl w:val="E64A47C0"/>
    <w:lvl w:ilvl="0" w:tplc="E33874AC">
      <w:start w:val="10"/>
      <w:numFmt w:val="decimal"/>
      <w:lvlText w:val="%1"/>
      <w:lvlJc w:val="left"/>
      <w:pPr>
        <w:ind w:left="215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D526FAE">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B86DFA">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68E459A">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4088F8E">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3C9D1A">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BB8F640">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434C582">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5C1124">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72AF7A97"/>
    <w:multiLevelType w:val="hybridMultilevel"/>
    <w:tmpl w:val="66565BB4"/>
    <w:lvl w:ilvl="0" w:tplc="97EE2D1E">
      <w:start w:val="15"/>
      <w:numFmt w:val="decimal"/>
      <w:lvlText w:val="%1"/>
      <w:lvlJc w:val="left"/>
      <w:pPr>
        <w:ind w:left="1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DE0E36">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FEE44A">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D0EDE5E">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FEB82A">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FF0F6E8">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DAE2558">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A326924">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92D812">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7B1642A6"/>
    <w:multiLevelType w:val="hybridMultilevel"/>
    <w:tmpl w:val="404C03B2"/>
    <w:lvl w:ilvl="0" w:tplc="3E048B88">
      <w:start w:val="2"/>
      <w:numFmt w:val="decimal"/>
      <w:lvlText w:val="%1"/>
      <w:lvlJc w:val="left"/>
      <w:pPr>
        <w:ind w:left="20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56462C">
      <w:start w:val="1"/>
      <w:numFmt w:val="lowerLetter"/>
      <w:lvlText w:val="%2"/>
      <w:lvlJc w:val="left"/>
      <w:pPr>
        <w:ind w:left="18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E5EC220">
      <w:start w:val="1"/>
      <w:numFmt w:val="lowerRoman"/>
      <w:lvlText w:val="%3"/>
      <w:lvlJc w:val="left"/>
      <w:pPr>
        <w:ind w:left="25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098BFAA">
      <w:start w:val="1"/>
      <w:numFmt w:val="decimal"/>
      <w:lvlText w:val="%4"/>
      <w:lvlJc w:val="left"/>
      <w:pPr>
        <w:ind w:left="32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5304CCC">
      <w:start w:val="1"/>
      <w:numFmt w:val="lowerLetter"/>
      <w:lvlText w:val="%5"/>
      <w:lvlJc w:val="left"/>
      <w:pPr>
        <w:ind w:left="39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3E7B9A">
      <w:start w:val="1"/>
      <w:numFmt w:val="lowerRoman"/>
      <w:lvlText w:val="%6"/>
      <w:lvlJc w:val="left"/>
      <w:pPr>
        <w:ind w:left="47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3CB3AA">
      <w:start w:val="1"/>
      <w:numFmt w:val="decimal"/>
      <w:lvlText w:val="%7"/>
      <w:lvlJc w:val="left"/>
      <w:pPr>
        <w:ind w:left="54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6966F76">
      <w:start w:val="1"/>
      <w:numFmt w:val="lowerLetter"/>
      <w:lvlText w:val="%8"/>
      <w:lvlJc w:val="left"/>
      <w:pPr>
        <w:ind w:left="61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D8E824A">
      <w:start w:val="1"/>
      <w:numFmt w:val="lowerRoman"/>
      <w:lvlText w:val="%9"/>
      <w:lvlJc w:val="left"/>
      <w:pPr>
        <w:ind w:left="68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6"/>
  </w:num>
  <w:num w:numId="2">
    <w:abstractNumId w:val="5"/>
  </w:num>
  <w:num w:numId="3">
    <w:abstractNumId w:val="8"/>
  </w:num>
  <w:num w:numId="4">
    <w:abstractNumId w:val="9"/>
  </w:num>
  <w:num w:numId="5">
    <w:abstractNumId w:val="12"/>
  </w:num>
  <w:num w:numId="6">
    <w:abstractNumId w:val="7"/>
  </w:num>
  <w:num w:numId="7">
    <w:abstractNumId w:val="4"/>
  </w:num>
  <w:num w:numId="8">
    <w:abstractNumId w:val="15"/>
  </w:num>
  <w:num w:numId="9">
    <w:abstractNumId w:val="13"/>
  </w:num>
  <w:num w:numId="10">
    <w:abstractNumId w:val="14"/>
  </w:num>
  <w:num w:numId="11">
    <w:abstractNumId w:val="11"/>
  </w:num>
  <w:num w:numId="12">
    <w:abstractNumId w:val="3"/>
  </w:num>
  <w:num w:numId="13">
    <w:abstractNumId w:val="10"/>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5"/>
    <w:rsid w:val="00021115"/>
    <w:rsid w:val="0006052D"/>
    <w:rsid w:val="00116BAE"/>
    <w:rsid w:val="00136E11"/>
    <w:rsid w:val="001B1821"/>
    <w:rsid w:val="001C26F6"/>
    <w:rsid w:val="002234E2"/>
    <w:rsid w:val="0028745A"/>
    <w:rsid w:val="00453DF6"/>
    <w:rsid w:val="00584FB7"/>
    <w:rsid w:val="00674857"/>
    <w:rsid w:val="00684710"/>
    <w:rsid w:val="006C2333"/>
    <w:rsid w:val="0072577D"/>
    <w:rsid w:val="00942D23"/>
    <w:rsid w:val="00B7089E"/>
    <w:rsid w:val="00B74D85"/>
    <w:rsid w:val="00CD3C6B"/>
    <w:rsid w:val="00CF6840"/>
    <w:rsid w:val="00D97098"/>
    <w:rsid w:val="00DF4440"/>
    <w:rsid w:val="00E132EA"/>
    <w:rsid w:val="00EF6037"/>
    <w:rsid w:val="00FF2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85122"/>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6"/>
      </w:numPr>
      <w:spacing w:after="257"/>
      <w:ind w:left="10" w:right="79" w:hanging="10"/>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376" w:line="295" w:lineRule="auto"/>
      <w:ind w:left="10"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1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FF28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280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image" Target="media/image2.png"/><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header" Target="head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image" Target="media/image4.jpg"/><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71</Pages>
  <Words>18690</Words>
  <Characters>106533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Sheng</dc:creator>
  <cp:keywords/>
  <cp:lastModifiedBy>Jen</cp:lastModifiedBy>
  <cp:revision>6</cp:revision>
  <dcterms:created xsi:type="dcterms:W3CDTF">2020-11-02T10:37:00Z</dcterms:created>
  <dcterms:modified xsi:type="dcterms:W3CDTF">2020-11-03T08:48:00Z</dcterms:modified>
</cp:coreProperties>
</file>