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03" w:rsidRDefault="00EB6103" w:rsidP="00EB6103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Adaptive Credit Scoring using Local Classification Methods</w:t>
      </w:r>
    </w:p>
    <w:p w:rsidR="00EB6103" w:rsidRDefault="00EB6103" w:rsidP="00EB6103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  <w:vertAlign w:val="superscript"/>
          <w:lang w:val="en-US"/>
        </w:rPr>
      </w:pPr>
    </w:p>
    <w:p w:rsidR="00EB6103" w:rsidRDefault="00EB6103" w:rsidP="00EB6103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Dimitrios Nikolaidis</w:t>
      </w:r>
      <w:r>
        <w:rPr>
          <w:rFonts w:ascii="Times New Roman" w:hAnsi="Times New Roman"/>
          <w:b/>
          <w:sz w:val="20"/>
          <w:szCs w:val="20"/>
          <w:vertAlign w:val="superscript"/>
          <w:lang w:val="en-US"/>
        </w:rPr>
        <w:t>1, 2</w:t>
      </w:r>
      <w:r>
        <w:rPr>
          <w:rFonts w:ascii="Times New Roman" w:hAnsi="Times New Roman"/>
          <w:b/>
          <w:sz w:val="20"/>
          <w:szCs w:val="20"/>
          <w:lang w:val="en-US"/>
        </w:rPr>
        <w:t>, Evangelia Pippa</w:t>
      </w:r>
      <w:r>
        <w:rPr>
          <w:rFonts w:ascii="Times New Roman" w:hAnsi="Times New Roman"/>
          <w:b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/>
          <w:b/>
          <w:sz w:val="20"/>
          <w:szCs w:val="20"/>
          <w:lang w:val="en-US"/>
        </w:rPr>
        <w:t>, Michael Doumpos</w:t>
      </w:r>
      <w:r>
        <w:rPr>
          <w:rFonts w:ascii="Times New Roman" w:hAnsi="Times New Roman"/>
          <w:b/>
          <w:sz w:val="20"/>
          <w:szCs w:val="20"/>
          <w:vertAlign w:val="superscript"/>
          <w:lang w:val="en-US"/>
        </w:rPr>
        <w:t>1</w:t>
      </w:r>
    </w:p>
    <w:p w:rsidR="00EB6103" w:rsidRDefault="00EB6103" w:rsidP="00EB6103">
      <w:pPr>
        <w:spacing w:after="0" w:line="48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>Department of Production Engineering and Management, Technical University of Crete</w:t>
      </w:r>
    </w:p>
    <w:p w:rsidR="00EB6103" w:rsidRDefault="00EB6103" w:rsidP="00EB6103">
      <w:pPr>
        <w:spacing w:after="0" w:line="480" w:lineRule="auto"/>
        <w:jc w:val="center"/>
        <w:rPr>
          <w:rFonts w:ascii="Times New Roman" w:hAnsi="Times New Roman"/>
          <w:sz w:val="20"/>
          <w:szCs w:val="20"/>
          <w:vertAlign w:val="superscript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/>
          <w:sz w:val="20"/>
          <w:szCs w:val="20"/>
          <w:lang w:val="en-US"/>
        </w:rPr>
        <w:t>Department of Research and Development, Tiresias S.A.</w:t>
      </w:r>
    </w:p>
    <w:p w:rsidR="00EB6103" w:rsidRDefault="00EB6103" w:rsidP="00EB6103">
      <w:pPr>
        <w:spacing w:after="0" w:line="480" w:lineRule="auto"/>
        <w:rPr>
          <w:rFonts w:ascii="Times New Roman" w:hAnsi="Times New Roman"/>
          <w:sz w:val="20"/>
          <w:szCs w:val="20"/>
          <w:lang w:val="en-US"/>
        </w:rPr>
      </w:pPr>
    </w:p>
    <w:p w:rsidR="00EB6103" w:rsidRDefault="00EB6103" w:rsidP="00EB6103">
      <w:pPr>
        <w:spacing w:after="0" w:line="48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Abstract: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B6103" w:rsidRDefault="00EB6103" w:rsidP="00EB6103">
      <w:pPr>
        <w:spacing w:after="0" w:line="480" w:lineRule="auto"/>
        <w:ind w:firstLine="426"/>
        <w:jc w:val="both"/>
        <w:rPr>
          <w:rFonts w:ascii="Times New Roman" w:hAnsi="Times New Roman"/>
          <w:sz w:val="20"/>
          <w:szCs w:val="20"/>
          <w:lang w:val="en-US"/>
        </w:rPr>
      </w:pPr>
      <w:r w:rsidRPr="00AD6669">
        <w:rPr>
          <w:rFonts w:ascii="Times New Roman" w:hAnsi="Times New Roman"/>
          <w:b/>
          <w:sz w:val="20"/>
          <w:szCs w:val="20"/>
          <w:lang w:val="en-US"/>
        </w:rPr>
        <w:t>Abstract: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B6103" w:rsidRDefault="00A04894" w:rsidP="00EB6103">
      <w:pPr>
        <w:spacing w:after="0" w:line="480" w:lineRule="auto"/>
        <w:ind w:firstLine="4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Despite the advances in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machine learning </w:t>
      </w:r>
      <w:r>
        <w:rPr>
          <w:rFonts w:ascii="Times New Roman" w:hAnsi="Times New Roman"/>
          <w:sz w:val="20"/>
          <w:szCs w:val="20"/>
          <w:lang w:val="en-US"/>
        </w:rPr>
        <w:t>methods which are also applied in credit scoring with overall positive results, there are still very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important unresolved issues, pertaining not only to academia but to practitioners and the industry as well, such as model drift as</w:t>
      </w:r>
      <w:r w:rsidRPr="00A04894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an inevitable consequence of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population drift </w:t>
      </w:r>
      <w:r>
        <w:rPr>
          <w:rFonts w:ascii="Times New Roman" w:hAnsi="Times New Roman"/>
          <w:sz w:val="20"/>
          <w:szCs w:val="20"/>
          <w:lang w:val="en-US"/>
        </w:rPr>
        <w:t xml:space="preserve">and the </w:t>
      </w:r>
      <w:r w:rsidR="00EB6103">
        <w:rPr>
          <w:rFonts w:ascii="Times New Roman" w:hAnsi="Times New Roman"/>
          <w:sz w:val="20"/>
          <w:szCs w:val="20"/>
          <w:lang w:val="en-US"/>
        </w:rPr>
        <w:t>strict regulatory</w:t>
      </w:r>
      <w:r w:rsidR="00EB6103" w:rsidRPr="006F2370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obligations for </w:t>
      </w:r>
      <w:r>
        <w:rPr>
          <w:rFonts w:ascii="Times New Roman" w:hAnsi="Times New Roman"/>
          <w:sz w:val="20"/>
          <w:szCs w:val="20"/>
          <w:lang w:val="en-US"/>
        </w:rPr>
        <w:t xml:space="preserve">transparency and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interpretability of the </w:t>
      </w:r>
      <w:r>
        <w:rPr>
          <w:rFonts w:ascii="Times New Roman" w:hAnsi="Times New Roman"/>
          <w:sz w:val="20"/>
          <w:szCs w:val="20"/>
          <w:lang w:val="en-US"/>
        </w:rPr>
        <w:t>automated profiling methods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/>
          <w:sz w:val="20"/>
          <w:szCs w:val="20"/>
          <w:lang w:val="en-US"/>
        </w:rPr>
        <w:t>W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e present a novel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adaptive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behavioral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credit scoring scheme which </w:t>
      </w:r>
      <w:r>
        <w:rPr>
          <w:rFonts w:ascii="Times New Roman" w:hAnsi="Times New Roman"/>
          <w:sz w:val="20"/>
          <w:szCs w:val="20"/>
          <w:lang w:val="en-US"/>
        </w:rPr>
        <w:t xml:space="preserve">uses online training for each incoming inquiry (a borrower) by identifying a specific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region of competence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to train a local model</w:t>
      </w:r>
      <w:r>
        <w:rPr>
          <w:rFonts w:ascii="Times New Roman" w:hAnsi="Times New Roman"/>
          <w:sz w:val="20"/>
          <w:szCs w:val="20"/>
          <w:lang w:val="en-US"/>
        </w:rPr>
        <w:t>. We compare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different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classification algorithms </w:t>
      </w:r>
      <w:r>
        <w:rPr>
          <w:rFonts w:ascii="Times New Roman" w:hAnsi="Times New Roman"/>
          <w:sz w:val="20"/>
          <w:szCs w:val="20"/>
          <w:lang w:val="en-US"/>
        </w:rPr>
        <w:t xml:space="preserve">i.e.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logistic regression</w:t>
      </w:r>
      <w:r>
        <w:rPr>
          <w:rFonts w:ascii="Times New Roman" w:hAnsi="Times New Roman"/>
          <w:sz w:val="20"/>
          <w:szCs w:val="20"/>
          <w:lang w:val="en-US"/>
        </w:rPr>
        <w:t xml:space="preserve"> as a baseline </w:t>
      </w:r>
      <w:r w:rsidR="0061098F">
        <w:rPr>
          <w:rFonts w:ascii="Times New Roman" w:hAnsi="Times New Roman"/>
          <w:sz w:val="20"/>
          <w:szCs w:val="20"/>
          <w:lang w:val="en-US"/>
        </w:rPr>
        <w:t>with</w:t>
      </w:r>
      <w:r>
        <w:rPr>
          <w:rFonts w:ascii="Times New Roman" w:hAnsi="Times New Roman"/>
          <w:sz w:val="20"/>
          <w:szCs w:val="20"/>
          <w:lang w:val="en-US"/>
        </w:rPr>
        <w:t xml:space="preserve"> state of the art machine learning </w:t>
      </w:r>
      <w:r w:rsidR="0061098F">
        <w:rPr>
          <w:rFonts w:ascii="Times New Roman" w:hAnsi="Times New Roman"/>
          <w:sz w:val="20"/>
          <w:szCs w:val="20"/>
          <w:lang w:val="en-US"/>
        </w:rPr>
        <w:t>methods (</w:t>
      </w:r>
      <w:r w:rsidR="0061098F" w:rsidRPr="00B853E5">
        <w:rPr>
          <w:rFonts w:ascii="Times New Roman" w:hAnsi="Times New Roman"/>
          <w:sz w:val="20"/>
          <w:szCs w:val="20"/>
          <w:lang w:val="en-US"/>
        </w:rPr>
        <w:t>random fores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ts and gradient boosting trees) </w:t>
      </w:r>
      <w:r>
        <w:rPr>
          <w:rFonts w:ascii="Times New Roman" w:hAnsi="Times New Roman"/>
          <w:sz w:val="20"/>
          <w:szCs w:val="20"/>
          <w:lang w:val="en-US"/>
        </w:rPr>
        <w:t xml:space="preserve">that have shown </w:t>
      </w:r>
      <w:r w:rsidR="0061098F">
        <w:rPr>
          <w:rFonts w:ascii="Times New Roman" w:hAnsi="Times New Roman"/>
          <w:sz w:val="20"/>
          <w:szCs w:val="20"/>
          <w:lang w:val="en-US"/>
        </w:rPr>
        <w:t>promising</w:t>
      </w:r>
      <w:r>
        <w:rPr>
          <w:rFonts w:ascii="Times New Roman" w:hAnsi="Times New Roman"/>
          <w:sz w:val="20"/>
          <w:szCs w:val="20"/>
          <w:lang w:val="en-US"/>
        </w:rPr>
        <w:t xml:space="preserve"> results in the </w:t>
      </w:r>
      <w:r w:rsidR="0061098F">
        <w:rPr>
          <w:rFonts w:ascii="Times New Roman" w:hAnsi="Times New Roman"/>
          <w:sz w:val="20"/>
          <w:szCs w:val="20"/>
          <w:lang w:val="en-US"/>
        </w:rPr>
        <w:t>literature</w:t>
      </w:r>
      <w:r>
        <w:rPr>
          <w:rFonts w:ascii="Times New Roman" w:hAnsi="Times New Roman"/>
          <w:sz w:val="20"/>
          <w:szCs w:val="20"/>
          <w:lang w:val="en-US"/>
        </w:rPr>
        <w:t xml:space="preserve"> machine learning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). Our data 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sample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has been derived 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from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 xml:space="preserve">a proprietary credit bureau database </w:t>
      </w:r>
      <w:r w:rsidR="00EB6103">
        <w:rPr>
          <w:rFonts w:ascii="Times New Roman" w:hAnsi="Times New Roman"/>
          <w:sz w:val="20"/>
          <w:szCs w:val="20"/>
          <w:lang w:val="en-US"/>
        </w:rPr>
        <w:t>and spans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 xml:space="preserve"> a period of </w:t>
      </w:r>
      <w:r w:rsidR="00EB6103">
        <w:rPr>
          <w:rFonts w:ascii="Times New Roman" w:hAnsi="Times New Roman"/>
          <w:sz w:val="20"/>
          <w:szCs w:val="20"/>
          <w:lang w:val="en-US"/>
        </w:rPr>
        <w:t>1</w:t>
      </w:r>
      <w:r w:rsidR="0061098F">
        <w:rPr>
          <w:rFonts w:ascii="Times New Roman" w:hAnsi="Times New Roman"/>
          <w:sz w:val="20"/>
          <w:szCs w:val="20"/>
          <w:lang w:val="en-US"/>
        </w:rPr>
        <w:t>1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consequent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years with qua</w:t>
      </w:r>
      <w:r w:rsidR="00EB6103">
        <w:rPr>
          <w:rFonts w:ascii="Times New Roman" w:hAnsi="Times New Roman"/>
          <w:sz w:val="20"/>
          <w:szCs w:val="20"/>
          <w:lang w:val="en-US"/>
        </w:rPr>
        <w:t>rter</w:t>
      </w:r>
      <w:r w:rsidR="0061098F">
        <w:rPr>
          <w:rFonts w:ascii="Times New Roman" w:hAnsi="Times New Roman"/>
          <w:sz w:val="20"/>
          <w:szCs w:val="20"/>
          <w:lang w:val="en-US"/>
        </w:rPr>
        <w:t>ly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sampling frequency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 consisting of more than 3,500,000 record-months</w:t>
      </w:r>
      <w:r w:rsidR="00EB6103">
        <w:rPr>
          <w:rFonts w:ascii="Times New Roman" w:hAnsi="Times New Roman"/>
          <w:sz w:val="20"/>
          <w:szCs w:val="20"/>
          <w:lang w:val="en-US"/>
        </w:rPr>
        <w:t>. R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 xml:space="preserve">igorous performance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measures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used in credit scoring literature and practice (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such as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AU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ROC and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H-Measure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) indicate that our approach deals </w:t>
      </w:r>
      <w:r w:rsidR="00C200C9">
        <w:rPr>
          <w:rFonts w:ascii="Times New Roman" w:hAnsi="Times New Roman"/>
          <w:sz w:val="20"/>
          <w:szCs w:val="20"/>
          <w:lang w:val="en-US"/>
        </w:rPr>
        <w:t>effectively with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 p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>opu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lation drift and 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that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local </w:t>
      </w:r>
      <w:r w:rsidR="00827844">
        <w:rPr>
          <w:rFonts w:ascii="Times New Roman" w:hAnsi="Times New Roman"/>
          <w:sz w:val="20"/>
          <w:szCs w:val="20"/>
          <w:lang w:val="en-US"/>
        </w:rPr>
        <w:t xml:space="preserve">models </w:t>
      </w:r>
      <w:r w:rsidR="0061098F">
        <w:rPr>
          <w:rFonts w:ascii="Times New Roman" w:hAnsi="Times New Roman"/>
          <w:sz w:val="20"/>
          <w:szCs w:val="20"/>
          <w:lang w:val="en-US"/>
        </w:rPr>
        <w:t xml:space="preserve">outperform </w:t>
      </w:r>
      <w:r w:rsidR="00827844">
        <w:rPr>
          <w:rFonts w:ascii="Times New Roman" w:hAnsi="Times New Roman"/>
          <w:sz w:val="20"/>
          <w:szCs w:val="20"/>
          <w:lang w:val="en-US"/>
        </w:rPr>
        <w:t xml:space="preserve">their corresponding </w:t>
      </w:r>
      <w:r w:rsidR="0061098F">
        <w:rPr>
          <w:rFonts w:ascii="Times New Roman" w:hAnsi="Times New Roman"/>
          <w:sz w:val="20"/>
          <w:szCs w:val="20"/>
          <w:lang w:val="en-US"/>
        </w:rPr>
        <w:t>global ones in all cases</w:t>
      </w:r>
      <w:r w:rsidR="00EB6103">
        <w:rPr>
          <w:rFonts w:ascii="Times New Roman" w:hAnsi="Times New Roman"/>
          <w:sz w:val="20"/>
          <w:szCs w:val="20"/>
          <w:lang w:val="en-US"/>
        </w:rPr>
        <w:t>.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B6103">
        <w:rPr>
          <w:rFonts w:ascii="Times New Roman" w:hAnsi="Times New Roman"/>
          <w:sz w:val="20"/>
          <w:szCs w:val="20"/>
          <w:lang w:val="en-US"/>
        </w:rPr>
        <w:t xml:space="preserve">Furthermore, when </w:t>
      </w:r>
      <w:r w:rsidR="00827844">
        <w:rPr>
          <w:rFonts w:ascii="Times New Roman" w:hAnsi="Times New Roman"/>
          <w:sz w:val="20"/>
          <w:szCs w:val="20"/>
          <w:lang w:val="en-US"/>
        </w:rPr>
        <w:t xml:space="preserve">using simple </w:t>
      </w:r>
      <w:r w:rsidR="00C200C9">
        <w:rPr>
          <w:rFonts w:ascii="Times New Roman" w:hAnsi="Times New Roman"/>
          <w:sz w:val="20"/>
          <w:szCs w:val="20"/>
          <w:lang w:val="en-US"/>
        </w:rPr>
        <w:t xml:space="preserve">local </w:t>
      </w:r>
      <w:r w:rsidR="00827844">
        <w:rPr>
          <w:rFonts w:ascii="Times New Roman" w:hAnsi="Times New Roman"/>
          <w:sz w:val="20"/>
          <w:szCs w:val="20"/>
          <w:lang w:val="en-US"/>
        </w:rPr>
        <w:t xml:space="preserve">classifiers such as </w:t>
      </w:r>
      <w:r w:rsidR="00EB6103" w:rsidRPr="00B853E5">
        <w:rPr>
          <w:rFonts w:ascii="Times New Roman" w:hAnsi="Times New Roman"/>
          <w:sz w:val="20"/>
          <w:szCs w:val="20"/>
          <w:lang w:val="en-US"/>
        </w:rPr>
        <w:t xml:space="preserve">logistic regression </w:t>
      </w:r>
      <w:r w:rsidR="00827844">
        <w:rPr>
          <w:rFonts w:ascii="Times New Roman" w:hAnsi="Times New Roman"/>
          <w:sz w:val="20"/>
          <w:szCs w:val="20"/>
          <w:lang w:val="en-US"/>
        </w:rPr>
        <w:t>we can achiev</w:t>
      </w:r>
      <w:r w:rsidR="00C200C9">
        <w:rPr>
          <w:rFonts w:ascii="Times New Roman" w:hAnsi="Times New Roman"/>
          <w:sz w:val="20"/>
          <w:szCs w:val="20"/>
          <w:lang w:val="en-US"/>
        </w:rPr>
        <w:t>e comparable results with the global machine learning based without sacrificing the interpretability of the results.</w:t>
      </w:r>
    </w:p>
    <w:p w:rsidR="00511337" w:rsidRPr="00EB6103" w:rsidRDefault="00511337">
      <w:pPr>
        <w:rPr>
          <w:lang w:val="en-US"/>
        </w:rPr>
      </w:pPr>
    </w:p>
    <w:sectPr w:rsidR="00511337" w:rsidRPr="00EB6103" w:rsidSect="00511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6103"/>
    <w:rsid w:val="0002522D"/>
    <w:rsid w:val="00195CE4"/>
    <w:rsid w:val="003D1B4B"/>
    <w:rsid w:val="004944A9"/>
    <w:rsid w:val="00511337"/>
    <w:rsid w:val="0061098F"/>
    <w:rsid w:val="00827844"/>
    <w:rsid w:val="00872E19"/>
    <w:rsid w:val="00877228"/>
    <w:rsid w:val="00A04894"/>
    <w:rsid w:val="00C200C9"/>
    <w:rsid w:val="00C97A16"/>
    <w:rsid w:val="00EB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B61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610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10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2AC3C-173B-4857-8093-8633DCDC5E7E}"/>
</file>

<file path=customXml/itemProps2.xml><?xml version="1.0" encoding="utf-8"?>
<ds:datastoreItem xmlns:ds="http://schemas.openxmlformats.org/officeDocument/2006/customXml" ds:itemID="{02EB960C-C302-4D04-9EBE-D7FCBAA2911B}"/>
</file>

<file path=customXml/itemProps3.xml><?xml version="1.0" encoding="utf-8"?>
<ds:datastoreItem xmlns:ds="http://schemas.openxmlformats.org/officeDocument/2006/customXml" ds:itemID="{BD71377F-82D0-4FF2-8C41-AECB04B933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DN</cp:lastModifiedBy>
  <cp:revision>2</cp:revision>
  <dcterms:created xsi:type="dcterms:W3CDTF">2021-04-10T10:00:00Z</dcterms:created>
  <dcterms:modified xsi:type="dcterms:W3CDTF">2021-04-10T10:45:00Z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