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3F404" w14:textId="3DF19A35" w:rsidR="009536FB" w:rsidRPr="00116603" w:rsidRDefault="006E59B8" w:rsidP="009536FB">
      <w:pPr>
        <w:jc w:val="center"/>
        <w:rPr>
          <w:rFonts w:ascii="Times New Roman" w:hAnsi="Times New Roman" w:cs="Times New Roman"/>
          <w:b/>
          <w:bCs/>
          <w:sz w:val="32"/>
          <w:szCs w:val="32"/>
        </w:rPr>
      </w:pPr>
      <w:r w:rsidRPr="00116603">
        <w:rPr>
          <w:rFonts w:ascii="Times New Roman" w:hAnsi="Times New Roman" w:cs="Times New Roman"/>
          <w:b/>
          <w:bCs/>
          <w:sz w:val="32"/>
          <w:szCs w:val="32"/>
        </w:rPr>
        <w:t>COVID</w:t>
      </w:r>
      <w:r w:rsidR="00526E2B" w:rsidRPr="00116603">
        <w:rPr>
          <w:rFonts w:ascii="Times New Roman" w:hAnsi="Times New Roman" w:cs="Times New Roman"/>
          <w:b/>
          <w:bCs/>
          <w:sz w:val="32"/>
          <w:szCs w:val="32"/>
        </w:rPr>
        <w:t>-19 and Auto Loan Origination Trends</w:t>
      </w:r>
      <w:r w:rsidR="009536FB" w:rsidRPr="00116603">
        <w:rPr>
          <w:rFonts w:ascii="Times New Roman" w:hAnsi="Times New Roman" w:cs="Times New Roman"/>
          <w:b/>
          <w:bCs/>
          <w:sz w:val="32"/>
          <w:szCs w:val="32"/>
        </w:rPr>
        <w:t xml:space="preserve"> </w:t>
      </w:r>
    </w:p>
    <w:p w14:paraId="78B5AA5C" w14:textId="77777777" w:rsidR="00D6501A" w:rsidRPr="00EF4156" w:rsidRDefault="00D6501A" w:rsidP="009536FB">
      <w:pPr>
        <w:jc w:val="center"/>
        <w:rPr>
          <w:rFonts w:ascii="Times New Roman" w:hAnsi="Times New Roman" w:cs="Times New Roman"/>
        </w:rPr>
      </w:pPr>
    </w:p>
    <w:p w14:paraId="72F508FA" w14:textId="7B2E4405" w:rsidR="009536FB" w:rsidRPr="00EF4156" w:rsidRDefault="009536FB" w:rsidP="009536FB">
      <w:pPr>
        <w:jc w:val="center"/>
        <w:rPr>
          <w:rFonts w:ascii="Times New Roman" w:hAnsi="Times New Roman" w:cs="Times New Roman"/>
        </w:rPr>
      </w:pPr>
      <w:r w:rsidRPr="00EF4156">
        <w:rPr>
          <w:rFonts w:ascii="Times New Roman" w:hAnsi="Times New Roman" w:cs="Times New Roman"/>
        </w:rPr>
        <w:t xml:space="preserve">José J. Canals-Cerdá and </w:t>
      </w:r>
      <w:r w:rsidR="006E59B8" w:rsidRPr="00EF4156">
        <w:rPr>
          <w:rFonts w:ascii="Times New Roman" w:hAnsi="Times New Roman" w:cs="Times New Roman"/>
        </w:rPr>
        <w:t>Brian Jonghwan</w:t>
      </w:r>
      <w:r w:rsidRPr="00EF4156">
        <w:rPr>
          <w:rFonts w:ascii="Times New Roman" w:hAnsi="Times New Roman" w:cs="Times New Roman"/>
        </w:rPr>
        <w:t xml:space="preserve"> Lee</w:t>
      </w:r>
      <w:r w:rsidRPr="00EF4156">
        <w:rPr>
          <w:rStyle w:val="FootnoteReference"/>
          <w:rFonts w:ascii="Times New Roman" w:hAnsi="Times New Roman" w:cs="Times New Roman"/>
        </w:rPr>
        <w:footnoteReference w:id="1"/>
      </w:r>
      <w:r w:rsidRPr="00EF4156">
        <w:rPr>
          <w:rFonts w:ascii="Times New Roman" w:hAnsi="Times New Roman" w:cs="Times New Roman"/>
        </w:rPr>
        <w:br/>
      </w:r>
    </w:p>
    <w:p w14:paraId="3D66629F" w14:textId="282CC293" w:rsidR="009536FB" w:rsidRPr="00EF4156" w:rsidRDefault="00DA6AF2" w:rsidP="009536FB">
      <w:pPr>
        <w:jc w:val="center"/>
        <w:rPr>
          <w:rFonts w:ascii="Times New Roman" w:hAnsi="Times New Roman" w:cs="Times New Roman"/>
        </w:rPr>
      </w:pPr>
      <w:r w:rsidRPr="00EF4156">
        <w:rPr>
          <w:rFonts w:ascii="Times New Roman" w:hAnsi="Times New Roman" w:cs="Times New Roman"/>
        </w:rPr>
        <w:t>April</w:t>
      </w:r>
      <w:r w:rsidR="009536FB" w:rsidRPr="00EF4156">
        <w:rPr>
          <w:rFonts w:ascii="Times New Roman" w:hAnsi="Times New Roman" w:cs="Times New Roman"/>
        </w:rPr>
        <w:t xml:space="preserve"> 2021</w:t>
      </w:r>
    </w:p>
    <w:p w14:paraId="6A5FABC7" w14:textId="68EBDF20" w:rsidR="00EF4156" w:rsidRDefault="00EF4156" w:rsidP="00C242AB">
      <w:pPr>
        <w:jc w:val="center"/>
        <w:rPr>
          <w:rFonts w:ascii="Times New Roman" w:hAnsi="Times New Roman" w:cs="Times New Roman"/>
          <w:b/>
          <w:bCs/>
        </w:rPr>
      </w:pPr>
    </w:p>
    <w:p w14:paraId="3BDBCF21" w14:textId="7AA5EC2B" w:rsidR="00807139" w:rsidRDefault="00807139" w:rsidP="00C242AB">
      <w:pPr>
        <w:jc w:val="center"/>
        <w:rPr>
          <w:rFonts w:ascii="Times New Roman" w:hAnsi="Times New Roman" w:cs="Times New Roman"/>
          <w:b/>
          <w:bCs/>
        </w:rPr>
      </w:pPr>
    </w:p>
    <w:p w14:paraId="4A621CE4" w14:textId="77777777" w:rsidR="00807139" w:rsidRPr="00EF4156" w:rsidRDefault="00807139" w:rsidP="00C242AB">
      <w:pPr>
        <w:jc w:val="center"/>
        <w:rPr>
          <w:rFonts w:ascii="Times New Roman" w:hAnsi="Times New Roman" w:cs="Times New Roman"/>
          <w:b/>
          <w:bCs/>
        </w:rPr>
      </w:pPr>
    </w:p>
    <w:p w14:paraId="5A40F3B0" w14:textId="6F205D23" w:rsidR="00EF4156" w:rsidRDefault="00C242AB" w:rsidP="00EF4156">
      <w:pPr>
        <w:jc w:val="center"/>
        <w:rPr>
          <w:rFonts w:ascii="Times New Roman" w:hAnsi="Times New Roman" w:cs="Times New Roman"/>
          <w:b/>
          <w:bCs/>
        </w:rPr>
      </w:pPr>
      <w:r w:rsidRPr="00EF4156">
        <w:rPr>
          <w:rFonts w:ascii="Times New Roman" w:hAnsi="Times New Roman" w:cs="Times New Roman"/>
          <w:b/>
          <w:bCs/>
        </w:rPr>
        <w:t>Abstract</w:t>
      </w:r>
    </w:p>
    <w:p w14:paraId="47A1FDA7" w14:textId="77777777" w:rsidR="00EF4156" w:rsidRPr="00EF4156" w:rsidRDefault="00EF4156" w:rsidP="00EF4156">
      <w:pPr>
        <w:jc w:val="center"/>
        <w:rPr>
          <w:rFonts w:ascii="Times New Roman" w:hAnsi="Times New Roman" w:cs="Times New Roman"/>
        </w:rPr>
      </w:pPr>
    </w:p>
    <w:p w14:paraId="2B7C7F54" w14:textId="349CA2A8" w:rsidR="00DE0DC6" w:rsidRPr="00116603" w:rsidRDefault="006C217E" w:rsidP="009536FB">
      <w:pPr>
        <w:jc w:val="both"/>
        <w:rPr>
          <w:rFonts w:ascii="Times New Roman" w:eastAsia="Times New Roman" w:hAnsi="Times New Roman" w:cs="Times New Roman"/>
        </w:rPr>
      </w:pPr>
      <w:r w:rsidRPr="00EF4156">
        <w:rPr>
          <w:rFonts w:ascii="Times New Roman" w:hAnsi="Times New Roman" w:cs="Times New Roman"/>
        </w:rPr>
        <w:t xml:space="preserve">Our research analyzes the impact of </w:t>
      </w:r>
      <w:r w:rsidR="001A74A8" w:rsidRPr="00EF4156">
        <w:rPr>
          <w:rFonts w:ascii="Times New Roman" w:hAnsi="Times New Roman" w:cs="Times New Roman"/>
        </w:rPr>
        <w:t xml:space="preserve">the </w:t>
      </w:r>
      <w:r w:rsidR="006E59B8" w:rsidRPr="00EF4156">
        <w:rPr>
          <w:rFonts w:ascii="Times New Roman" w:hAnsi="Times New Roman" w:cs="Times New Roman"/>
        </w:rPr>
        <w:t>COVID</w:t>
      </w:r>
      <w:r w:rsidR="001A74A8" w:rsidRPr="00EF4156">
        <w:rPr>
          <w:rFonts w:ascii="Times New Roman" w:hAnsi="Times New Roman" w:cs="Times New Roman"/>
        </w:rPr>
        <w:t xml:space="preserve">-19 crisis on auto </w:t>
      </w:r>
      <w:r w:rsidR="006E59B8" w:rsidRPr="00EF4156">
        <w:rPr>
          <w:rFonts w:ascii="Times New Roman" w:hAnsi="Times New Roman" w:cs="Times New Roman"/>
        </w:rPr>
        <w:t xml:space="preserve">loan </w:t>
      </w:r>
      <w:r w:rsidRPr="00EF4156">
        <w:rPr>
          <w:rFonts w:ascii="Times New Roman" w:hAnsi="Times New Roman" w:cs="Times New Roman"/>
        </w:rPr>
        <w:t xml:space="preserve">origination activity during the first six months of the crisis. We </w:t>
      </w:r>
      <w:r w:rsidR="001037F1" w:rsidRPr="00EF4156">
        <w:rPr>
          <w:rFonts w:ascii="Times New Roman" w:hAnsi="Times New Roman" w:cs="Times New Roman"/>
        </w:rPr>
        <w:t>analyze auto loan originations data</w:t>
      </w:r>
      <w:r w:rsidR="001037F1" w:rsidRPr="00116603">
        <w:rPr>
          <w:rFonts w:ascii="Times New Roman" w:hAnsi="Times New Roman" w:cs="Times New Roman"/>
        </w:rPr>
        <w:t xml:space="preserve"> using a representative sample from the </w:t>
      </w:r>
      <w:r w:rsidR="002343E5" w:rsidRPr="00116603">
        <w:rPr>
          <w:rFonts w:ascii="Times New Roman" w:hAnsi="Times New Roman" w:cs="Times New Roman"/>
        </w:rPr>
        <w:t>FRBNY Consumer Credit Panel/Equifax data</w:t>
      </w:r>
      <w:r w:rsidR="001037F1" w:rsidRPr="00116603">
        <w:rPr>
          <w:rFonts w:ascii="Times New Roman" w:hAnsi="Times New Roman" w:cs="Times New Roman"/>
        </w:rPr>
        <w:t>.</w:t>
      </w:r>
      <w:r w:rsidR="002854D8" w:rsidRPr="00116603">
        <w:rPr>
          <w:rStyle w:val="FootnoteReference"/>
          <w:rFonts w:ascii="Times New Roman" w:hAnsi="Times New Roman" w:cs="Times New Roman"/>
        </w:rPr>
        <w:footnoteReference w:id="2"/>
      </w:r>
      <w:r w:rsidR="001037F1" w:rsidRPr="00116603">
        <w:rPr>
          <w:rFonts w:ascii="Times New Roman" w:hAnsi="Times New Roman" w:cs="Times New Roman"/>
        </w:rPr>
        <w:t xml:space="preserve"> Our research </w:t>
      </w:r>
      <w:r w:rsidRPr="00116603">
        <w:rPr>
          <w:rFonts w:ascii="Times New Roman" w:hAnsi="Times New Roman" w:cs="Times New Roman"/>
        </w:rPr>
        <w:t>focus</w:t>
      </w:r>
      <w:r w:rsidR="006E59B8" w:rsidRPr="00116603">
        <w:rPr>
          <w:rFonts w:ascii="Times New Roman" w:hAnsi="Times New Roman" w:cs="Times New Roman"/>
        </w:rPr>
        <w:t>es</w:t>
      </w:r>
      <w:r w:rsidRPr="00116603">
        <w:rPr>
          <w:rFonts w:ascii="Times New Roman" w:hAnsi="Times New Roman" w:cs="Times New Roman"/>
        </w:rPr>
        <w:t xml:space="preserve"> on the </w:t>
      </w:r>
      <w:r w:rsidR="001A74A8" w:rsidRPr="00116603">
        <w:rPr>
          <w:rFonts w:ascii="Times New Roman" w:hAnsi="Times New Roman" w:cs="Times New Roman"/>
        </w:rPr>
        <w:t xml:space="preserve">evolution of the </w:t>
      </w:r>
      <w:r w:rsidRPr="00116603">
        <w:rPr>
          <w:rFonts w:ascii="Times New Roman" w:hAnsi="Times New Roman" w:cs="Times New Roman"/>
        </w:rPr>
        <w:t xml:space="preserve">impact of </w:t>
      </w:r>
      <w:r w:rsidR="006E59B8" w:rsidRPr="00116603">
        <w:rPr>
          <w:rFonts w:ascii="Times New Roman" w:hAnsi="Times New Roman" w:cs="Times New Roman"/>
        </w:rPr>
        <w:t>the crisi</w:t>
      </w:r>
      <w:r w:rsidR="001A74A8" w:rsidRPr="00116603">
        <w:rPr>
          <w:rFonts w:ascii="Times New Roman" w:hAnsi="Times New Roman" w:cs="Times New Roman"/>
        </w:rPr>
        <w:t xml:space="preserve">s </w:t>
      </w:r>
      <w:r w:rsidRPr="00116603">
        <w:rPr>
          <w:rFonts w:ascii="Times New Roman" w:hAnsi="Times New Roman" w:cs="Times New Roman"/>
        </w:rPr>
        <w:t xml:space="preserve">over time, across lending channels, across </w:t>
      </w:r>
      <w:r w:rsidR="002343E5" w:rsidRPr="00116603">
        <w:rPr>
          <w:rFonts w:ascii="Times New Roman" w:hAnsi="Times New Roman" w:cs="Times New Roman"/>
        </w:rPr>
        <w:t xml:space="preserve">Equifax Risk Score </w:t>
      </w:r>
      <w:r w:rsidRPr="00116603">
        <w:rPr>
          <w:rFonts w:ascii="Times New Roman" w:hAnsi="Times New Roman" w:cs="Times New Roman"/>
        </w:rPr>
        <w:t>segments</w:t>
      </w:r>
      <w:r w:rsidR="006E59B8" w:rsidRPr="00116603">
        <w:rPr>
          <w:rFonts w:ascii="Times New Roman" w:hAnsi="Times New Roman" w:cs="Times New Roman"/>
        </w:rPr>
        <w:t>,</w:t>
      </w:r>
      <w:r w:rsidRPr="00116603">
        <w:rPr>
          <w:rFonts w:ascii="Times New Roman" w:hAnsi="Times New Roman" w:cs="Times New Roman"/>
        </w:rPr>
        <w:t xml:space="preserve"> and </w:t>
      </w:r>
      <w:r w:rsidR="001A74A8" w:rsidRPr="00116603">
        <w:rPr>
          <w:rFonts w:ascii="Times New Roman" w:hAnsi="Times New Roman" w:cs="Times New Roman"/>
        </w:rPr>
        <w:t>across</w:t>
      </w:r>
      <w:r w:rsidRPr="00116603">
        <w:rPr>
          <w:rFonts w:ascii="Times New Roman" w:hAnsi="Times New Roman" w:cs="Times New Roman"/>
        </w:rPr>
        <w:t xml:space="preserve"> relevant geographic</w:t>
      </w:r>
      <w:r w:rsidR="006E59B8" w:rsidRPr="00116603">
        <w:rPr>
          <w:rFonts w:ascii="Times New Roman" w:hAnsi="Times New Roman" w:cs="Times New Roman"/>
        </w:rPr>
        <w:t xml:space="preserve"> characteristics</w:t>
      </w:r>
      <w:r w:rsidRPr="00116603">
        <w:rPr>
          <w:rFonts w:ascii="Times New Roman" w:hAnsi="Times New Roman" w:cs="Times New Roman"/>
        </w:rPr>
        <w:t xml:space="preserve"> </w:t>
      </w:r>
      <w:r w:rsidR="006E59B8" w:rsidRPr="00116603">
        <w:rPr>
          <w:rFonts w:ascii="Times New Roman" w:hAnsi="Times New Roman" w:cs="Times New Roman"/>
        </w:rPr>
        <w:t>such as</w:t>
      </w:r>
      <w:r w:rsidRPr="00116603">
        <w:rPr>
          <w:rFonts w:ascii="Times New Roman" w:hAnsi="Times New Roman" w:cs="Times New Roman"/>
        </w:rPr>
        <w:t xml:space="preserve"> </w:t>
      </w:r>
      <w:r w:rsidR="00CB0B15" w:rsidRPr="00116603">
        <w:rPr>
          <w:rFonts w:ascii="Times New Roman" w:hAnsi="Times New Roman" w:cs="Times New Roman"/>
        </w:rPr>
        <w:t>urbanization rate</w:t>
      </w:r>
      <w:r w:rsidR="00EB2CF4" w:rsidRPr="00116603">
        <w:rPr>
          <w:rFonts w:ascii="Times New Roman" w:hAnsi="Times New Roman" w:cs="Times New Roman"/>
        </w:rPr>
        <w:t>.</w:t>
      </w:r>
      <w:r w:rsidRPr="00116603">
        <w:rPr>
          <w:rFonts w:ascii="Times New Roman" w:hAnsi="Times New Roman" w:cs="Times New Roman"/>
        </w:rPr>
        <w:t xml:space="preserve"> </w:t>
      </w:r>
      <w:r w:rsidR="005557D4" w:rsidRPr="00116603">
        <w:rPr>
          <w:rFonts w:ascii="Times New Roman" w:eastAsia="Times New Roman" w:hAnsi="Times New Roman" w:cs="Times New Roman"/>
        </w:rPr>
        <w:t xml:space="preserve">We identify the impact of COVID-19 on auto loan growth by comparing the 2020 trend against previous years’ trends, separately for the period before </w:t>
      </w:r>
      <w:r w:rsidR="00DE0DC6" w:rsidRPr="00116603">
        <w:rPr>
          <w:rFonts w:ascii="Times New Roman" w:eastAsia="Times New Roman" w:hAnsi="Times New Roman" w:cs="Times New Roman"/>
        </w:rPr>
        <w:t xml:space="preserve">and after </w:t>
      </w:r>
      <w:r w:rsidR="005557D4" w:rsidRPr="00116603">
        <w:rPr>
          <w:rFonts w:ascii="Times New Roman" w:eastAsia="Times New Roman" w:hAnsi="Times New Roman" w:cs="Times New Roman"/>
        </w:rPr>
        <w:t xml:space="preserve">the </w:t>
      </w:r>
      <w:r w:rsidR="00441793" w:rsidRPr="00116603">
        <w:rPr>
          <w:rFonts w:ascii="Times New Roman" w:eastAsia="Times New Roman" w:hAnsi="Times New Roman" w:cs="Times New Roman"/>
        </w:rPr>
        <w:t>onset of the crisis in the US</w:t>
      </w:r>
      <w:r w:rsidR="00DE0DC6" w:rsidRPr="00116603">
        <w:rPr>
          <w:rFonts w:ascii="Times New Roman" w:eastAsia="Times New Roman" w:hAnsi="Times New Roman" w:cs="Times New Roman"/>
        </w:rPr>
        <w:t xml:space="preserve">. Our results point to a significant drop in auto loan originations in March-April of 2020 for all groups, followed by a near-rebound in May-June across most </w:t>
      </w:r>
      <w:r w:rsidR="002343E5" w:rsidRPr="00116603">
        <w:rPr>
          <w:rFonts w:ascii="Times New Roman" w:eastAsia="Times New Roman" w:hAnsi="Times New Roman" w:cs="Times New Roman"/>
        </w:rPr>
        <w:t>Risk Score</w:t>
      </w:r>
      <w:r w:rsidR="00DE0DC6" w:rsidRPr="00116603">
        <w:rPr>
          <w:rFonts w:ascii="Times New Roman" w:eastAsia="Times New Roman" w:hAnsi="Times New Roman" w:cs="Times New Roman"/>
        </w:rPr>
        <w:t xml:space="preserve"> segments</w:t>
      </w:r>
      <w:r w:rsidR="00116603">
        <w:rPr>
          <w:rFonts w:ascii="Times New Roman" w:eastAsia="Times New Roman" w:hAnsi="Times New Roman" w:cs="Times New Roman"/>
        </w:rPr>
        <w:t xml:space="preserve">. </w:t>
      </w:r>
      <w:r w:rsidR="00DE0DC6" w:rsidRPr="00116603">
        <w:rPr>
          <w:rFonts w:ascii="Times New Roman" w:eastAsia="Times New Roman" w:hAnsi="Times New Roman" w:cs="Times New Roman"/>
        </w:rPr>
        <w:t xml:space="preserve">We observe </w:t>
      </w:r>
      <w:r w:rsidR="00A831B9" w:rsidRPr="00116603">
        <w:rPr>
          <w:rFonts w:ascii="Times New Roman" w:eastAsia="Times New Roman" w:hAnsi="Times New Roman" w:cs="Times New Roman"/>
        </w:rPr>
        <w:t>the largest drop</w:t>
      </w:r>
      <w:r w:rsidR="00F50689" w:rsidRPr="00116603">
        <w:rPr>
          <w:rFonts w:ascii="Times New Roman" w:eastAsia="Times New Roman" w:hAnsi="Times New Roman" w:cs="Times New Roman"/>
        </w:rPr>
        <w:t xml:space="preserve"> and </w:t>
      </w:r>
      <w:r w:rsidR="00DE0DC6" w:rsidRPr="00116603">
        <w:rPr>
          <w:rFonts w:ascii="Times New Roman" w:eastAsia="Times New Roman" w:hAnsi="Times New Roman" w:cs="Times New Roman"/>
        </w:rPr>
        <w:t xml:space="preserve">the smallest rebound in </w:t>
      </w:r>
      <w:r w:rsidR="00A345CE" w:rsidRPr="00116603">
        <w:rPr>
          <w:rFonts w:ascii="Times New Roman" w:eastAsia="Times New Roman" w:hAnsi="Times New Roman" w:cs="Times New Roman"/>
        </w:rPr>
        <w:t xml:space="preserve">the </w:t>
      </w:r>
      <w:r w:rsidR="00DE0DC6" w:rsidRPr="00116603">
        <w:rPr>
          <w:rFonts w:ascii="Times New Roman" w:eastAsia="Times New Roman" w:hAnsi="Times New Roman" w:cs="Times New Roman"/>
        </w:rPr>
        <w:t xml:space="preserve">subprime </w:t>
      </w:r>
      <w:r w:rsidR="00A345CE" w:rsidRPr="00116603">
        <w:rPr>
          <w:rFonts w:ascii="Times New Roman" w:eastAsia="Times New Roman" w:hAnsi="Times New Roman" w:cs="Times New Roman"/>
        </w:rPr>
        <w:t>segment</w:t>
      </w:r>
      <w:r w:rsidR="00116603">
        <w:rPr>
          <w:rFonts w:ascii="Times New Roman" w:eastAsia="Times New Roman" w:hAnsi="Times New Roman" w:cs="Times New Roman"/>
        </w:rPr>
        <w:t>.</w:t>
      </w:r>
      <w:r w:rsidR="00A345CE" w:rsidRPr="00116603">
        <w:rPr>
          <w:rFonts w:ascii="Times New Roman" w:eastAsia="Times New Roman" w:hAnsi="Times New Roman" w:cs="Times New Roman"/>
        </w:rPr>
        <w:t xml:space="preserve"> </w:t>
      </w:r>
      <w:r w:rsidR="00DE0DC6" w:rsidRPr="00116603">
        <w:rPr>
          <w:rFonts w:ascii="Times New Roman" w:eastAsia="Times New Roman" w:hAnsi="Times New Roman" w:cs="Times New Roman"/>
        </w:rPr>
        <w:t>Looking across origination channels, we observe that bank-financed originations experienced the largest drop in March-April and the smallest rebound in the following months</w:t>
      </w:r>
      <w:r w:rsidR="00116603">
        <w:rPr>
          <w:rFonts w:ascii="Times New Roman" w:eastAsia="Times New Roman" w:hAnsi="Times New Roman" w:cs="Times New Roman"/>
        </w:rPr>
        <w:t xml:space="preserve">. </w:t>
      </w:r>
      <w:r w:rsidR="00A345CE" w:rsidRPr="00116603">
        <w:rPr>
          <w:rFonts w:ascii="Times New Roman" w:eastAsia="Times New Roman" w:hAnsi="Times New Roman" w:cs="Times New Roman"/>
        </w:rPr>
        <w:t>T</w:t>
      </w:r>
      <w:r w:rsidR="00DE0DC6" w:rsidRPr="00116603">
        <w:rPr>
          <w:rFonts w:ascii="Times New Roman" w:eastAsia="Times New Roman" w:hAnsi="Times New Roman" w:cs="Times New Roman"/>
        </w:rPr>
        <w:t>his contrast</w:t>
      </w:r>
      <w:r w:rsidR="005B6D3E" w:rsidRPr="00116603">
        <w:rPr>
          <w:rFonts w:ascii="Times New Roman" w:eastAsia="Times New Roman" w:hAnsi="Times New Roman" w:cs="Times New Roman"/>
        </w:rPr>
        <w:t>s</w:t>
      </w:r>
      <w:r w:rsidR="00DE0DC6" w:rsidRPr="00116603">
        <w:rPr>
          <w:rFonts w:ascii="Times New Roman" w:eastAsia="Times New Roman" w:hAnsi="Times New Roman" w:cs="Times New Roman"/>
        </w:rPr>
        <w:t xml:space="preserve"> with the experience during the </w:t>
      </w:r>
      <w:r w:rsidR="005B6D3E" w:rsidRPr="00116603">
        <w:rPr>
          <w:rFonts w:ascii="Times New Roman" w:eastAsia="Times New Roman" w:hAnsi="Times New Roman" w:cs="Times New Roman"/>
        </w:rPr>
        <w:t>G</w:t>
      </w:r>
      <w:r w:rsidR="00DE0DC6" w:rsidRPr="00116603">
        <w:rPr>
          <w:rFonts w:ascii="Times New Roman" w:eastAsia="Times New Roman" w:hAnsi="Times New Roman" w:cs="Times New Roman"/>
        </w:rPr>
        <w:t xml:space="preserve">reat </w:t>
      </w:r>
      <w:r w:rsidR="005B6D3E" w:rsidRPr="00116603">
        <w:rPr>
          <w:rFonts w:ascii="Times New Roman" w:eastAsia="Times New Roman" w:hAnsi="Times New Roman" w:cs="Times New Roman"/>
        </w:rPr>
        <w:t>R</w:t>
      </w:r>
      <w:r w:rsidR="00DE0DC6" w:rsidRPr="00116603">
        <w:rPr>
          <w:rFonts w:ascii="Times New Roman" w:eastAsia="Times New Roman" w:hAnsi="Times New Roman" w:cs="Times New Roman"/>
        </w:rPr>
        <w:t xml:space="preserve">ecession when </w:t>
      </w:r>
      <w:r w:rsidR="005B6D3E" w:rsidRPr="00116603">
        <w:rPr>
          <w:rFonts w:ascii="Times New Roman" w:eastAsia="Times New Roman" w:hAnsi="Times New Roman" w:cs="Times New Roman"/>
        </w:rPr>
        <w:t>b</w:t>
      </w:r>
      <w:r w:rsidR="00DE0DC6" w:rsidRPr="00116603">
        <w:rPr>
          <w:rFonts w:ascii="Times New Roman" w:eastAsia="Times New Roman" w:hAnsi="Times New Roman" w:cs="Times New Roman"/>
        </w:rPr>
        <w:t>anks</w:t>
      </w:r>
      <w:r w:rsidR="006470F6" w:rsidRPr="00116603">
        <w:rPr>
          <w:rFonts w:ascii="Times New Roman" w:eastAsia="Times New Roman" w:hAnsi="Times New Roman" w:cs="Times New Roman"/>
        </w:rPr>
        <w:t xml:space="preserve"> and credit unions</w:t>
      </w:r>
      <w:r w:rsidR="00DE0DC6" w:rsidRPr="00116603">
        <w:rPr>
          <w:rFonts w:ascii="Times New Roman" w:eastAsia="Times New Roman" w:hAnsi="Times New Roman" w:cs="Times New Roman"/>
        </w:rPr>
        <w:t xml:space="preserve"> contributed the largest support to the auto loan ori</w:t>
      </w:r>
      <w:r w:rsidR="005961D4" w:rsidRPr="00116603">
        <w:rPr>
          <w:rFonts w:ascii="Times New Roman" w:eastAsia="Times New Roman" w:hAnsi="Times New Roman" w:cs="Times New Roman"/>
        </w:rPr>
        <w:t xml:space="preserve">gination segment, while finance </w:t>
      </w:r>
      <w:r w:rsidR="005B6A18" w:rsidRPr="00116603">
        <w:rPr>
          <w:rFonts w:ascii="Times New Roman" w:eastAsia="Times New Roman" w:hAnsi="Times New Roman" w:cs="Times New Roman"/>
        </w:rPr>
        <w:t>company-</w:t>
      </w:r>
      <w:r w:rsidR="00DE0DC6" w:rsidRPr="00116603">
        <w:rPr>
          <w:rFonts w:ascii="Times New Roman" w:eastAsia="Times New Roman" w:hAnsi="Times New Roman" w:cs="Times New Roman"/>
        </w:rPr>
        <w:t>originated auto loans were depressed.</w:t>
      </w:r>
      <w:r w:rsidR="00A345CE" w:rsidRPr="00116603">
        <w:rPr>
          <w:rFonts w:ascii="Times New Roman" w:eastAsia="Times New Roman" w:hAnsi="Times New Roman" w:cs="Times New Roman"/>
        </w:rPr>
        <w:t xml:space="preserve"> </w:t>
      </w:r>
      <w:r w:rsidR="00DC3948" w:rsidRPr="00116603">
        <w:rPr>
          <w:rFonts w:ascii="Times New Roman" w:eastAsia="Times New Roman" w:hAnsi="Times New Roman" w:cs="Times New Roman"/>
        </w:rPr>
        <w:t xml:space="preserve">We also focus our analysis on the </w:t>
      </w:r>
      <w:r w:rsidR="005B6D3E" w:rsidRPr="00116603">
        <w:rPr>
          <w:rFonts w:ascii="Times New Roman" w:eastAsia="Times New Roman" w:hAnsi="Times New Roman" w:cs="Times New Roman"/>
        </w:rPr>
        <w:t>COVID</w:t>
      </w:r>
      <w:r w:rsidR="00F50689" w:rsidRPr="00116603">
        <w:rPr>
          <w:rFonts w:ascii="Times New Roman" w:eastAsia="Times New Roman" w:hAnsi="Times New Roman" w:cs="Times New Roman"/>
        </w:rPr>
        <w:t xml:space="preserve">-19 </w:t>
      </w:r>
      <w:r w:rsidR="00DC3948" w:rsidRPr="00116603">
        <w:rPr>
          <w:rFonts w:ascii="Times New Roman" w:eastAsia="Times New Roman" w:hAnsi="Times New Roman" w:cs="Times New Roman"/>
        </w:rPr>
        <w:t xml:space="preserve">impact </w:t>
      </w:r>
      <w:r w:rsidR="005B6D3E" w:rsidRPr="00116603">
        <w:rPr>
          <w:rFonts w:ascii="Times New Roman" w:eastAsia="Times New Roman" w:hAnsi="Times New Roman" w:cs="Times New Roman"/>
        </w:rPr>
        <w:t xml:space="preserve">jointly </w:t>
      </w:r>
      <w:r w:rsidR="00DC3948" w:rsidRPr="00116603">
        <w:rPr>
          <w:rFonts w:ascii="Times New Roman" w:eastAsia="Times New Roman" w:hAnsi="Times New Roman" w:cs="Times New Roman"/>
        </w:rPr>
        <w:t xml:space="preserve">across lending channels and </w:t>
      </w:r>
      <w:r w:rsidR="002343E5" w:rsidRPr="00116603">
        <w:rPr>
          <w:rFonts w:ascii="Times New Roman" w:eastAsia="Times New Roman" w:hAnsi="Times New Roman" w:cs="Times New Roman"/>
        </w:rPr>
        <w:t>Risk Score</w:t>
      </w:r>
      <w:r w:rsidR="00DC3948" w:rsidRPr="00116603">
        <w:rPr>
          <w:rFonts w:ascii="Times New Roman" w:eastAsia="Times New Roman" w:hAnsi="Times New Roman" w:cs="Times New Roman"/>
        </w:rPr>
        <w:t xml:space="preserve"> segments. The </w:t>
      </w:r>
      <w:r w:rsidR="005B6D3E" w:rsidRPr="00116603">
        <w:rPr>
          <w:rFonts w:ascii="Times New Roman" w:eastAsia="Times New Roman" w:hAnsi="Times New Roman" w:cs="Times New Roman"/>
        </w:rPr>
        <w:t>b</w:t>
      </w:r>
      <w:r w:rsidR="00DC3948" w:rsidRPr="00116603">
        <w:rPr>
          <w:rFonts w:ascii="Times New Roman" w:eastAsia="Times New Roman" w:hAnsi="Times New Roman" w:cs="Times New Roman"/>
        </w:rPr>
        <w:t xml:space="preserve">ank lending channel experienced the largest drop in loan originations across </w:t>
      </w:r>
      <w:r w:rsidR="002343E5" w:rsidRPr="00116603">
        <w:rPr>
          <w:rFonts w:ascii="Times New Roman" w:eastAsia="Times New Roman" w:hAnsi="Times New Roman" w:cs="Times New Roman"/>
        </w:rPr>
        <w:t>Risk Score</w:t>
      </w:r>
      <w:r w:rsidR="00DC3948" w:rsidRPr="00116603">
        <w:rPr>
          <w:rFonts w:ascii="Times New Roman" w:eastAsia="Times New Roman" w:hAnsi="Times New Roman" w:cs="Times New Roman"/>
        </w:rPr>
        <w:t xml:space="preserve"> segments, </w:t>
      </w:r>
      <w:r w:rsidR="00F50689" w:rsidRPr="00116603">
        <w:rPr>
          <w:rFonts w:ascii="Times New Roman" w:eastAsia="Times New Roman" w:hAnsi="Times New Roman" w:cs="Times New Roman"/>
        </w:rPr>
        <w:t>but</w:t>
      </w:r>
      <w:r w:rsidR="00DC3948" w:rsidRPr="00116603">
        <w:rPr>
          <w:rFonts w:ascii="Times New Roman" w:eastAsia="Times New Roman" w:hAnsi="Times New Roman" w:cs="Times New Roman"/>
        </w:rPr>
        <w:t xml:space="preserve"> particularly among subprime </w:t>
      </w:r>
      <w:r w:rsidR="00AF5F3A">
        <w:rPr>
          <w:rFonts w:ascii="Times New Roman" w:eastAsia="Times New Roman" w:hAnsi="Times New Roman" w:cs="Times New Roman"/>
        </w:rPr>
        <w:t>borrowers</w:t>
      </w:r>
      <w:r w:rsidR="00F50689" w:rsidRPr="00116603">
        <w:rPr>
          <w:rFonts w:ascii="Times New Roman" w:eastAsia="Times New Roman" w:hAnsi="Times New Roman" w:cs="Times New Roman"/>
        </w:rPr>
        <w:t xml:space="preserve">. </w:t>
      </w:r>
      <w:r w:rsidR="008353DA" w:rsidRPr="00116603">
        <w:rPr>
          <w:rFonts w:ascii="Times New Roman" w:eastAsia="Times New Roman" w:hAnsi="Times New Roman" w:cs="Times New Roman"/>
        </w:rPr>
        <w:t>We also do not find any suggestive evidence that used car loans exhibited origination patterns significantly different from the rest of the market.</w:t>
      </w:r>
      <w:r w:rsidR="009B2E69" w:rsidRPr="00116603">
        <w:rPr>
          <w:rFonts w:ascii="Times New Roman" w:eastAsia="Times New Roman" w:hAnsi="Times New Roman" w:cs="Times New Roman"/>
        </w:rPr>
        <w:t xml:space="preserve"> </w:t>
      </w:r>
      <w:r w:rsidR="0075229D" w:rsidRPr="00116603">
        <w:rPr>
          <w:rFonts w:ascii="Times New Roman" w:eastAsia="Times New Roman" w:hAnsi="Times New Roman" w:cs="Times New Roman"/>
        </w:rPr>
        <w:t>Examining</w:t>
      </w:r>
      <w:r w:rsidR="00F50689" w:rsidRPr="00116603">
        <w:rPr>
          <w:rFonts w:ascii="Times New Roman" w:eastAsia="Times New Roman" w:hAnsi="Times New Roman" w:cs="Times New Roman"/>
        </w:rPr>
        <w:t xml:space="preserve"> the impact of </w:t>
      </w:r>
      <w:r w:rsidR="0075229D" w:rsidRPr="00116603">
        <w:rPr>
          <w:rFonts w:ascii="Times New Roman" w:eastAsia="Times New Roman" w:hAnsi="Times New Roman" w:cs="Times New Roman"/>
        </w:rPr>
        <w:t>COVID</w:t>
      </w:r>
      <w:r w:rsidR="00F50689" w:rsidRPr="00116603">
        <w:rPr>
          <w:rFonts w:ascii="Times New Roman" w:eastAsia="Times New Roman" w:hAnsi="Times New Roman" w:cs="Times New Roman"/>
        </w:rPr>
        <w:t xml:space="preserve">-19 </w:t>
      </w:r>
      <w:r w:rsidR="0075229D" w:rsidRPr="00116603">
        <w:rPr>
          <w:rFonts w:ascii="Times New Roman" w:eastAsia="Times New Roman" w:hAnsi="Times New Roman" w:cs="Times New Roman"/>
        </w:rPr>
        <w:t>on</w:t>
      </w:r>
      <w:r w:rsidR="00F50689" w:rsidRPr="00116603">
        <w:rPr>
          <w:rFonts w:ascii="Times New Roman" w:eastAsia="Times New Roman" w:hAnsi="Times New Roman" w:cs="Times New Roman"/>
        </w:rPr>
        <w:t xml:space="preserve"> auto loan originations across geographic areas, we </w:t>
      </w:r>
      <w:r w:rsidR="000E05C7" w:rsidRPr="00116603">
        <w:rPr>
          <w:rFonts w:ascii="Times New Roman" w:eastAsia="Times New Roman" w:hAnsi="Times New Roman" w:cs="Times New Roman"/>
        </w:rPr>
        <w:t>document</w:t>
      </w:r>
      <w:r w:rsidR="00F50689" w:rsidRPr="00116603">
        <w:rPr>
          <w:rFonts w:ascii="Times New Roman" w:eastAsia="Times New Roman" w:hAnsi="Times New Roman" w:cs="Times New Roman"/>
        </w:rPr>
        <w:t xml:space="preserve"> a more pronounced impact</w:t>
      </w:r>
      <w:r w:rsidR="00B2212B" w:rsidRPr="00116603">
        <w:rPr>
          <w:rFonts w:ascii="Times New Roman" w:eastAsia="Times New Roman" w:hAnsi="Times New Roman" w:cs="Times New Roman"/>
        </w:rPr>
        <w:t xml:space="preserve"> in urban </w:t>
      </w:r>
      <w:r w:rsidR="00F50689" w:rsidRPr="00116603">
        <w:rPr>
          <w:rFonts w:ascii="Times New Roman" w:eastAsia="Times New Roman" w:hAnsi="Times New Roman" w:cs="Times New Roman"/>
        </w:rPr>
        <w:t>counties.</w:t>
      </w:r>
    </w:p>
    <w:p w14:paraId="2D723FF2" w14:textId="77777777" w:rsidR="00116603" w:rsidRPr="00116603" w:rsidRDefault="00116603" w:rsidP="002854D8">
      <w:pPr>
        <w:pStyle w:val="Heading2"/>
        <w:spacing w:line="360" w:lineRule="auto"/>
        <w:rPr>
          <w:rFonts w:cs="Times New Roman"/>
        </w:rPr>
      </w:pPr>
    </w:p>
    <w:sectPr w:rsidR="00116603" w:rsidRPr="00116603" w:rsidSect="006E5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8C91D" w14:textId="77777777" w:rsidR="002F00CC" w:rsidRDefault="002F00CC" w:rsidP="0013465D">
      <w:r>
        <w:separator/>
      </w:r>
    </w:p>
  </w:endnote>
  <w:endnote w:type="continuationSeparator" w:id="0">
    <w:p w14:paraId="508D7633" w14:textId="77777777" w:rsidR="002F00CC" w:rsidRDefault="002F00CC" w:rsidP="0013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28CB5" w14:textId="77777777" w:rsidR="002F00CC" w:rsidRDefault="002F00CC" w:rsidP="0013465D">
      <w:r>
        <w:separator/>
      </w:r>
    </w:p>
  </w:footnote>
  <w:footnote w:type="continuationSeparator" w:id="0">
    <w:p w14:paraId="2FDAB47D" w14:textId="77777777" w:rsidR="002F00CC" w:rsidRDefault="002F00CC" w:rsidP="0013465D">
      <w:r>
        <w:continuationSeparator/>
      </w:r>
    </w:p>
  </w:footnote>
  <w:footnote w:id="1">
    <w:p w14:paraId="4FEB9D41" w14:textId="5E08A92E" w:rsidR="002461B5" w:rsidRPr="0040771D" w:rsidRDefault="002461B5" w:rsidP="009A0CA1">
      <w:pPr>
        <w:pStyle w:val="BodyText"/>
        <w:spacing w:after="120"/>
        <w:rPr>
          <w:sz w:val="16"/>
          <w:szCs w:val="16"/>
        </w:rPr>
      </w:pPr>
      <w:r w:rsidRPr="0040771D">
        <w:rPr>
          <w:rStyle w:val="FootnoteReference"/>
          <w:rFonts w:eastAsiaTheme="minorEastAsia"/>
          <w:sz w:val="16"/>
          <w:szCs w:val="16"/>
        </w:rPr>
        <w:footnoteRef/>
      </w:r>
      <w:r w:rsidRPr="0040771D">
        <w:rPr>
          <w:rStyle w:val="FootnoteReference"/>
          <w:rFonts w:eastAsiaTheme="minorEastAsia"/>
          <w:sz w:val="16"/>
          <w:szCs w:val="16"/>
        </w:rPr>
        <w:t xml:space="preserve"> </w:t>
      </w:r>
      <w:r w:rsidRPr="0040771D">
        <w:rPr>
          <w:rFonts w:eastAsiaTheme="minorEastAsia"/>
          <w:sz w:val="16"/>
          <w:szCs w:val="16"/>
        </w:rPr>
        <w:t xml:space="preserve">Corresponding author: José J. Canals-Cerdá, Federal Reserve Bank of Philadelphia, Ten Independence Mall, Philadelphia, PA 19106; 215-574-4127, email: </w:t>
      </w:r>
      <w:hyperlink r:id="rId1" w:history="1">
        <w:r w:rsidRPr="0040771D">
          <w:rPr>
            <w:rStyle w:val="Hyperlink"/>
            <w:rFonts w:eastAsiaTheme="minorEastAsia"/>
            <w:sz w:val="16"/>
            <w:szCs w:val="16"/>
          </w:rPr>
          <w:t>jose.canals-cerda@phil.frb.org</w:t>
        </w:r>
      </w:hyperlink>
      <w:r w:rsidRPr="0040771D">
        <w:rPr>
          <w:rFonts w:eastAsiaTheme="minorEastAsia"/>
          <w:sz w:val="16"/>
          <w:szCs w:val="16"/>
        </w:rPr>
        <w:t xml:space="preserve">. Special thanks to Gerald Rama for expert data analysis. </w:t>
      </w:r>
      <w:r w:rsidRPr="0040771D">
        <w:rPr>
          <w:sz w:val="16"/>
          <w:szCs w:val="16"/>
        </w:rPr>
        <w:t>Brian Jonghwan Lee</w:t>
      </w:r>
      <w:r w:rsidRPr="0040771D">
        <w:rPr>
          <w:rFonts w:eastAsiaTheme="minorEastAsia"/>
          <w:sz w:val="16"/>
          <w:szCs w:val="16"/>
        </w:rPr>
        <w:t xml:space="preserve"> Federal Reserve Bank of Philadelphia, Ten Independence Mall, Philadelphia, PA 19106, email: </w:t>
      </w:r>
      <w:hyperlink r:id="rId2" w:history="1">
        <w:r w:rsidR="0040771D" w:rsidRPr="000319E9">
          <w:rPr>
            <w:rStyle w:val="Hyperlink"/>
            <w:rFonts w:eastAsiaTheme="minorEastAsia"/>
            <w:sz w:val="16"/>
            <w:szCs w:val="16"/>
          </w:rPr>
          <w:t>Jonghwan.Lee@phil.frb.org</w:t>
        </w:r>
      </w:hyperlink>
    </w:p>
  </w:footnote>
  <w:footnote w:id="2">
    <w:p w14:paraId="4AC3B603" w14:textId="77777777" w:rsidR="002461B5" w:rsidRPr="0040771D" w:rsidRDefault="002461B5" w:rsidP="002854D8">
      <w:pPr>
        <w:pStyle w:val="BodyText"/>
        <w:spacing w:after="120"/>
        <w:rPr>
          <w:sz w:val="16"/>
          <w:szCs w:val="16"/>
        </w:rPr>
      </w:pPr>
      <w:r w:rsidRPr="0040771D">
        <w:rPr>
          <w:sz w:val="16"/>
          <w:szCs w:val="16"/>
        </w:rPr>
        <w:footnoteRef/>
      </w:r>
      <w:r w:rsidRPr="0040771D">
        <w:rPr>
          <w:sz w:val="16"/>
          <w:szCs w:val="16"/>
        </w:rPr>
        <w:t xml:space="preserve"> We also use the Census data for various county-level and state-level economic variables. Additionally, our data are merged with the COVID-19 cases data from the Johns Hopkins Center for Systems Science and Engineering </w:t>
      </w:r>
    </w:p>
    <w:p w14:paraId="512A6336" w14:textId="77777777" w:rsidR="002461B5" w:rsidRPr="0040771D" w:rsidRDefault="002461B5" w:rsidP="002854D8">
      <w:pPr>
        <w:autoSpaceDE w:val="0"/>
        <w:autoSpaceDN w:val="0"/>
        <w:adjustRightInd w:val="0"/>
        <w:rPr>
          <w:rFonts w:ascii="Times New Roman" w:hAnsi="Times New Roman" w:cs="Times New Roman"/>
          <w:sz w:val="16"/>
          <w:szCs w:val="16"/>
        </w:rPr>
      </w:pPr>
      <w:r w:rsidRPr="0040771D">
        <w:rPr>
          <w:rFonts w:ascii="Times New Roman" w:hAnsi="Times New Roman" w:cs="Times New Roman"/>
          <w:b/>
          <w:color w:val="000000"/>
          <w:sz w:val="16"/>
          <w:szCs w:val="16"/>
        </w:rPr>
        <w:t>Disclaimer:</w:t>
      </w:r>
      <w:r w:rsidRPr="0040771D">
        <w:rPr>
          <w:rFonts w:ascii="Times New Roman" w:hAnsi="Times New Roman" w:cs="Times New Roman"/>
          <w:color w:val="000000"/>
          <w:sz w:val="16"/>
          <w:szCs w:val="16"/>
        </w:rPr>
        <w:t xml:space="preserve"> </w:t>
      </w:r>
      <w:r w:rsidRPr="0040771D">
        <w:rPr>
          <w:rFonts w:ascii="Times New Roman" w:hAnsi="Times New Roman" w:cs="Times New Roman"/>
          <w:sz w:val="16"/>
          <w:szCs w:val="16"/>
        </w:rPr>
        <w:t xml:space="preserve">This Philadelphia Fed working paper represents preliminary research that is being circulated for discussion purposes. The views expressed in these papers are solely those of the authors and do not necessarily reflect the views of the Federal Reserve Bank of Philadelphia or the Federal Reserve System. Any errors or omissions are the responsibility of the authors. No statements here should be treated as legal advice. Philadelphia Fed working papers are free to download at </w:t>
      </w:r>
      <w:hyperlink r:id="rId3" w:history="1">
        <w:r w:rsidRPr="0040771D">
          <w:rPr>
            <w:rStyle w:val="Hyperlink"/>
            <w:rFonts w:ascii="Times New Roman" w:hAnsi="Times New Roman" w:cs="Times New Roman"/>
            <w:sz w:val="16"/>
            <w:szCs w:val="16"/>
          </w:rPr>
          <w:t>https://philadelphiafed.org/research-and-data/publications/working-papers</w:t>
        </w:r>
      </w:hyperlink>
      <w:r w:rsidRPr="0040771D">
        <w:rPr>
          <w:rFonts w:ascii="Times New Roman" w:hAnsi="Times New Roman" w:cs="Times New Roman"/>
          <w:sz w:val="16"/>
          <w:szCs w:val="16"/>
        </w:rPr>
        <w:t>.</w:t>
      </w:r>
    </w:p>
    <w:p w14:paraId="622CEB74" w14:textId="77777777" w:rsidR="002461B5" w:rsidRPr="0040771D" w:rsidRDefault="002461B5" w:rsidP="002854D8">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28F9"/>
    <w:multiLevelType w:val="hybridMultilevel"/>
    <w:tmpl w:val="2092D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1E254A"/>
    <w:multiLevelType w:val="hybridMultilevel"/>
    <w:tmpl w:val="A4329E8A"/>
    <w:lvl w:ilvl="0" w:tplc="5576EA6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7E"/>
    <w:rsid w:val="00060090"/>
    <w:rsid w:val="000B2CAB"/>
    <w:rsid w:val="000E05C7"/>
    <w:rsid w:val="001037F1"/>
    <w:rsid w:val="00106BB7"/>
    <w:rsid w:val="00116603"/>
    <w:rsid w:val="0013465D"/>
    <w:rsid w:val="001A74A8"/>
    <w:rsid w:val="001D0590"/>
    <w:rsid w:val="00213918"/>
    <w:rsid w:val="002343E5"/>
    <w:rsid w:val="002461B5"/>
    <w:rsid w:val="0027045E"/>
    <w:rsid w:val="002854D8"/>
    <w:rsid w:val="002A78F5"/>
    <w:rsid w:val="002F00CC"/>
    <w:rsid w:val="00356400"/>
    <w:rsid w:val="00362759"/>
    <w:rsid w:val="00372214"/>
    <w:rsid w:val="00392439"/>
    <w:rsid w:val="003C55C6"/>
    <w:rsid w:val="0040771D"/>
    <w:rsid w:val="0042706D"/>
    <w:rsid w:val="00440AAA"/>
    <w:rsid w:val="00441793"/>
    <w:rsid w:val="00455394"/>
    <w:rsid w:val="004A7FDF"/>
    <w:rsid w:val="00526E2B"/>
    <w:rsid w:val="00542ACD"/>
    <w:rsid w:val="0054416A"/>
    <w:rsid w:val="005557D4"/>
    <w:rsid w:val="0057522B"/>
    <w:rsid w:val="005961D4"/>
    <w:rsid w:val="005B6A18"/>
    <w:rsid w:val="005B6D3E"/>
    <w:rsid w:val="006470F6"/>
    <w:rsid w:val="00693341"/>
    <w:rsid w:val="006A5FBF"/>
    <w:rsid w:val="006C217E"/>
    <w:rsid w:val="006E59B8"/>
    <w:rsid w:val="007041DD"/>
    <w:rsid w:val="0075229D"/>
    <w:rsid w:val="00752CDB"/>
    <w:rsid w:val="0075690C"/>
    <w:rsid w:val="007D4B94"/>
    <w:rsid w:val="007E5E96"/>
    <w:rsid w:val="00807139"/>
    <w:rsid w:val="00814052"/>
    <w:rsid w:val="008353DA"/>
    <w:rsid w:val="008709CF"/>
    <w:rsid w:val="008B498A"/>
    <w:rsid w:val="008C096C"/>
    <w:rsid w:val="008F6DB6"/>
    <w:rsid w:val="008F6F25"/>
    <w:rsid w:val="00937639"/>
    <w:rsid w:val="009536FB"/>
    <w:rsid w:val="009821C1"/>
    <w:rsid w:val="00990FF5"/>
    <w:rsid w:val="009A0CA1"/>
    <w:rsid w:val="009B2E69"/>
    <w:rsid w:val="009D0BC9"/>
    <w:rsid w:val="009E440A"/>
    <w:rsid w:val="00A345CE"/>
    <w:rsid w:val="00A531F7"/>
    <w:rsid w:val="00A72790"/>
    <w:rsid w:val="00A831B9"/>
    <w:rsid w:val="00A94318"/>
    <w:rsid w:val="00AA06A0"/>
    <w:rsid w:val="00AE5FAB"/>
    <w:rsid w:val="00AF3B02"/>
    <w:rsid w:val="00AF5F3A"/>
    <w:rsid w:val="00B2212B"/>
    <w:rsid w:val="00B71CCB"/>
    <w:rsid w:val="00C242AB"/>
    <w:rsid w:val="00C430D8"/>
    <w:rsid w:val="00C75C4E"/>
    <w:rsid w:val="00C91B6C"/>
    <w:rsid w:val="00CB0B15"/>
    <w:rsid w:val="00D6501A"/>
    <w:rsid w:val="00DA6AF2"/>
    <w:rsid w:val="00DC3948"/>
    <w:rsid w:val="00DD11B8"/>
    <w:rsid w:val="00DD40B6"/>
    <w:rsid w:val="00DE0DC6"/>
    <w:rsid w:val="00DE67B4"/>
    <w:rsid w:val="00E06338"/>
    <w:rsid w:val="00E06921"/>
    <w:rsid w:val="00EB2CF4"/>
    <w:rsid w:val="00EF4156"/>
    <w:rsid w:val="00F37D12"/>
    <w:rsid w:val="00F50689"/>
    <w:rsid w:val="00F717D0"/>
    <w:rsid w:val="00FC66EF"/>
    <w:rsid w:val="00FF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5372"/>
  <w15:chartTrackingRefBased/>
  <w15:docId w15:val="{75610975-B2E6-46AA-AA79-41010556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17E"/>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2854D8"/>
    <w:pPr>
      <w:keepNext/>
      <w:keepLines/>
      <w:spacing w:before="40" w:line="259"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65D"/>
    <w:pPr>
      <w:tabs>
        <w:tab w:val="center" w:pos="4680"/>
        <w:tab w:val="right" w:pos="9360"/>
      </w:tabs>
    </w:pPr>
  </w:style>
  <w:style w:type="character" w:customStyle="1" w:styleId="HeaderChar">
    <w:name w:val="Header Char"/>
    <w:basedOn w:val="DefaultParagraphFont"/>
    <w:link w:val="Header"/>
    <w:uiPriority w:val="99"/>
    <w:rsid w:val="0013465D"/>
  </w:style>
  <w:style w:type="paragraph" w:styleId="Footer">
    <w:name w:val="footer"/>
    <w:basedOn w:val="Normal"/>
    <w:link w:val="FooterChar"/>
    <w:uiPriority w:val="99"/>
    <w:unhideWhenUsed/>
    <w:rsid w:val="0013465D"/>
    <w:pPr>
      <w:tabs>
        <w:tab w:val="center" w:pos="4680"/>
        <w:tab w:val="right" w:pos="9360"/>
      </w:tabs>
    </w:pPr>
  </w:style>
  <w:style w:type="character" w:customStyle="1" w:styleId="FooterChar">
    <w:name w:val="Footer Char"/>
    <w:basedOn w:val="DefaultParagraphFont"/>
    <w:link w:val="Footer"/>
    <w:uiPriority w:val="99"/>
    <w:rsid w:val="0013465D"/>
  </w:style>
  <w:style w:type="paragraph" w:styleId="FootnoteText">
    <w:name w:val="footnote text"/>
    <w:basedOn w:val="Normal"/>
    <w:link w:val="FootnoteTextChar"/>
    <w:uiPriority w:val="99"/>
    <w:semiHidden/>
    <w:unhideWhenUsed/>
    <w:rsid w:val="001A74A8"/>
    <w:rPr>
      <w:sz w:val="20"/>
      <w:szCs w:val="20"/>
    </w:rPr>
  </w:style>
  <w:style w:type="character" w:customStyle="1" w:styleId="FootnoteTextChar">
    <w:name w:val="Footnote Text Char"/>
    <w:basedOn w:val="DefaultParagraphFont"/>
    <w:link w:val="FootnoteText"/>
    <w:uiPriority w:val="99"/>
    <w:semiHidden/>
    <w:rsid w:val="001A74A8"/>
    <w:rPr>
      <w:rFonts w:ascii="Calibri" w:hAnsi="Calibri" w:cs="Calibri"/>
      <w:sz w:val="20"/>
      <w:szCs w:val="20"/>
    </w:rPr>
  </w:style>
  <w:style w:type="character" w:styleId="FootnoteReference">
    <w:name w:val="footnote reference"/>
    <w:basedOn w:val="DefaultParagraphFont"/>
    <w:uiPriority w:val="99"/>
    <w:semiHidden/>
    <w:unhideWhenUsed/>
    <w:rsid w:val="001A74A8"/>
    <w:rPr>
      <w:vertAlign w:val="superscript"/>
    </w:rPr>
  </w:style>
  <w:style w:type="paragraph" w:styleId="ListParagraph">
    <w:name w:val="List Paragraph"/>
    <w:basedOn w:val="Normal"/>
    <w:uiPriority w:val="34"/>
    <w:qFormat/>
    <w:rsid w:val="00DC3948"/>
    <w:pPr>
      <w:ind w:left="720"/>
      <w:contextualSpacing/>
    </w:pPr>
  </w:style>
  <w:style w:type="character" w:styleId="Hyperlink">
    <w:name w:val="Hyperlink"/>
    <w:basedOn w:val="DefaultParagraphFont"/>
    <w:uiPriority w:val="99"/>
    <w:unhideWhenUsed/>
    <w:rsid w:val="00C242AB"/>
    <w:rPr>
      <w:color w:val="0563C1" w:themeColor="hyperlink"/>
      <w:u w:val="single"/>
    </w:rPr>
  </w:style>
  <w:style w:type="paragraph" w:styleId="BodyText">
    <w:name w:val="Body Text"/>
    <w:basedOn w:val="Normal"/>
    <w:link w:val="BodyTextChar"/>
    <w:unhideWhenUsed/>
    <w:rsid w:val="00C242AB"/>
    <w:pPr>
      <w:widowControl w:val="0"/>
      <w:autoSpaceDE w:val="0"/>
      <w:autoSpaceDN w:val="0"/>
      <w:adjustRightInd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242A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5FBF"/>
    <w:rPr>
      <w:color w:val="605E5C"/>
      <w:shd w:val="clear" w:color="auto" w:fill="E1DFDD"/>
    </w:rPr>
  </w:style>
  <w:style w:type="table" w:styleId="TableGrid">
    <w:name w:val="Table Grid"/>
    <w:basedOn w:val="TableNormal"/>
    <w:uiPriority w:val="39"/>
    <w:rsid w:val="0036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54D8"/>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5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hiladelphiafed.org/research-and-data/publications/working-papers" TargetMode="External"/><Relationship Id="rId2" Type="http://schemas.openxmlformats.org/officeDocument/2006/relationships/hyperlink" Target="mailto:Jonghwan.Lee@phil.frb.org" TargetMode="External"/><Relationship Id="rId1" Type="http://schemas.openxmlformats.org/officeDocument/2006/relationships/hyperlink" Target="mailto:jose.canals-cerda@phil.fr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83514-5B84-4EB3-80F8-5159A0E7DB5D}">
  <ds:schemaRefs>
    <ds:schemaRef ds:uri="http://schemas.openxmlformats.org/officeDocument/2006/bibliography"/>
  </ds:schemaRefs>
</ds:datastoreItem>
</file>

<file path=customXml/itemProps2.xml><?xml version="1.0" encoding="utf-8"?>
<ds:datastoreItem xmlns:ds="http://schemas.openxmlformats.org/officeDocument/2006/customXml" ds:itemID="{2A08ADF5-0FE9-4AF6-8203-4988480F02D2}"/>
</file>

<file path=customXml/itemProps3.xml><?xml version="1.0" encoding="utf-8"?>
<ds:datastoreItem xmlns:ds="http://schemas.openxmlformats.org/officeDocument/2006/customXml" ds:itemID="{7FC648A4-A7C4-4CA0-B6C8-D19163845099}"/>
</file>

<file path=customXml/itemProps4.xml><?xml version="1.0" encoding="utf-8"?>
<ds:datastoreItem xmlns:ds="http://schemas.openxmlformats.org/officeDocument/2006/customXml" ds:itemID="{52C92E18-43BC-4758-9FFC-E8F0F9BFBE4F}"/>
</file>

<file path=docProps/app.xml><?xml version="1.0" encoding="utf-8"?>
<Properties xmlns="http://schemas.openxmlformats.org/officeDocument/2006/extended-properties" xmlns:vt="http://schemas.openxmlformats.org/officeDocument/2006/docPropsVTypes">
  <Template>Normal.dotm</Template>
  <TotalTime>74</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Canals-Cerda, Jose</dc:creator>
  <cp:keywords/>
  <dc:description/>
  <cp:lastModifiedBy>Lee, Jong Hwan</cp:lastModifiedBy>
  <cp:revision>13</cp:revision>
  <dcterms:created xsi:type="dcterms:W3CDTF">2021-04-09T16:28:00Z</dcterms:created>
  <dcterms:modified xsi:type="dcterms:W3CDTF">2021-04-12T19:41:00Z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84a8a0ed-a4ce-4ceb-b729-188d3c762dd2</vt:lpwstr>
  </property>
  <property fmtid="{D5CDD505-2E9C-101B-9397-08002B2CF9AE}" pid="3" name="ContentTypeId">
    <vt:lpwstr>0x0101009CF929E8D8F9C248A67BA6C62E2A0AB5</vt:lpwstr>
  </property>
</Properties>
</file>