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00EE" w:rsidRPr="002000EE" w:rsidRDefault="002000EE" w:rsidP="002000EE">
      <w:pPr>
        <w:spacing w:line="360" w:lineRule="auto"/>
        <w:jc w:val="center"/>
        <w:rPr>
          <w:rFonts w:cs="Times New Roman (Body CS)"/>
          <w:b/>
          <w:sz w:val="32"/>
          <w:szCs w:val="32"/>
        </w:rPr>
      </w:pPr>
      <w:r w:rsidRPr="002000EE">
        <w:rPr>
          <w:rFonts w:cs="Times New Roman (Body CS)"/>
          <w:b/>
          <w:sz w:val="32"/>
          <w:szCs w:val="32"/>
        </w:rPr>
        <w:t xml:space="preserve">Efficient Frontiers with </w:t>
      </w:r>
      <w:r w:rsidR="00960293">
        <w:rPr>
          <w:rFonts w:cs="Times New Roman (Body CS)"/>
          <w:b/>
          <w:sz w:val="32"/>
          <w:szCs w:val="32"/>
        </w:rPr>
        <w:t>Partially Fair Scores</w:t>
      </w:r>
      <w:r w:rsidRPr="002000EE">
        <w:rPr>
          <w:rFonts w:cs="Times New Roman (Body CS)"/>
          <w:b/>
          <w:sz w:val="32"/>
          <w:szCs w:val="32"/>
        </w:rPr>
        <w:t xml:space="preserve"> </w:t>
      </w:r>
    </w:p>
    <w:p w:rsidR="002000EE" w:rsidRDefault="002000EE" w:rsidP="002000EE">
      <w:pPr>
        <w:spacing w:line="360" w:lineRule="auto"/>
        <w:jc w:val="center"/>
        <w:rPr>
          <w:b/>
        </w:rPr>
      </w:pPr>
      <w:r>
        <w:rPr>
          <w:rFonts w:cs="Times New Roman (Body CS)"/>
          <w:b/>
          <w:sz w:val="28"/>
        </w:rPr>
        <w:t>Robert M Oliver, University of California</w:t>
      </w:r>
    </w:p>
    <w:p w:rsidR="002000EE" w:rsidRDefault="002000EE" w:rsidP="003D5785">
      <w:pPr>
        <w:spacing w:line="360" w:lineRule="auto"/>
        <w:jc w:val="center"/>
        <w:rPr>
          <w:b/>
        </w:rPr>
      </w:pPr>
      <w:r>
        <w:rPr>
          <w:b/>
        </w:rPr>
        <w:t>(Edinburgh Credit Scoring and Credit Control Conference</w:t>
      </w:r>
      <w:r w:rsidR="003D5785">
        <w:rPr>
          <w:b/>
        </w:rPr>
        <w:t xml:space="preserve"> </w:t>
      </w:r>
      <w:r>
        <w:rPr>
          <w:b/>
        </w:rPr>
        <w:t xml:space="preserve">August 2021) </w:t>
      </w:r>
    </w:p>
    <w:p w:rsidR="002000EE" w:rsidRDefault="002000EE" w:rsidP="002000EE">
      <w:pPr>
        <w:spacing w:line="360" w:lineRule="auto"/>
        <w:rPr>
          <w:b/>
        </w:rPr>
      </w:pPr>
    </w:p>
    <w:p w:rsidR="002000EE" w:rsidRDefault="002000EE" w:rsidP="002000EE">
      <w:pPr>
        <w:spacing w:line="360" w:lineRule="auto"/>
        <w:rPr>
          <w:b/>
        </w:rPr>
      </w:pPr>
    </w:p>
    <w:p w:rsidR="002000EE" w:rsidRDefault="002000EE" w:rsidP="002000EE">
      <w:pPr>
        <w:spacing w:line="360" w:lineRule="auto"/>
      </w:pPr>
      <w:r w:rsidRPr="004E1E70">
        <w:rPr>
          <w:b/>
        </w:rPr>
        <w:t>Abstract:</w:t>
      </w:r>
      <w:r>
        <w:t xml:space="preserve">  We propose a simple model </w:t>
      </w:r>
      <w:r w:rsidR="0026243A">
        <w:t>that</w:t>
      </w:r>
      <w:r>
        <w:t xml:space="preserve"> includ</w:t>
      </w:r>
      <w:r w:rsidR="0026243A">
        <w:t>es</w:t>
      </w:r>
      <w:r>
        <w:t xml:space="preserve"> fairness of protected classes in</w:t>
      </w:r>
      <w:r w:rsidR="00CE2BE9">
        <w:t xml:space="preserve"> credit </w:t>
      </w:r>
      <w:r>
        <w:t xml:space="preserve">risk-scoring decisions. The protected classes of credit </w:t>
      </w:r>
      <w:r w:rsidR="0026243A">
        <w:t xml:space="preserve">or </w:t>
      </w:r>
      <w:r w:rsidR="00960293">
        <w:t xml:space="preserve">loan </w:t>
      </w:r>
      <w:r>
        <w:t>applicants may be members of different minority, racial or ethnic groups such as Caucasian, Black, Latino and others. The overall population composition of the classes may be known in a stream of applicants but not the class identity of individuals</w:t>
      </w:r>
      <w:r w:rsidR="00960293">
        <w:t xml:space="preserve"> or scores</w:t>
      </w:r>
      <w:r>
        <w:t xml:space="preserve">. A measure of fairness is proposed that includes the divergence of </w:t>
      </w:r>
      <w:r w:rsidR="00CE2BE9">
        <w:t xml:space="preserve">those individuals </w:t>
      </w:r>
      <w:r>
        <w:t xml:space="preserve">approved </w:t>
      </w:r>
      <w:r w:rsidR="00CE2BE9">
        <w:t xml:space="preserve">for </w:t>
      </w:r>
      <w:r>
        <w:t xml:space="preserve">credit from the class composition of the applicant stream. Under the assumptions of the model, efficient frontiers are derived for tradeoffs between expected profit, expected volume and Fairness. Although there are certain conditions and constraints where no feasible solution exists, the general form of the frontier yields a 3-D trajectory </w:t>
      </w:r>
      <w:r w:rsidR="00CE2BE9">
        <w:t xml:space="preserve">or surface </w:t>
      </w:r>
      <w:r>
        <w:t>that quantifies tradeoffs between partial fairness, reduced expected profits and reduced volume of business. The efficient frontiers can differ significantly from those obtained in the absence of a Fairness objective.</w:t>
      </w:r>
    </w:p>
    <w:p w:rsidR="006F6E9B" w:rsidRDefault="006F6E9B"/>
    <w:sectPr w:rsidR="006F6E9B" w:rsidSect="00461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EE"/>
    <w:rsid w:val="00133FBC"/>
    <w:rsid w:val="002000EE"/>
    <w:rsid w:val="0026243A"/>
    <w:rsid w:val="003D5785"/>
    <w:rsid w:val="00461022"/>
    <w:rsid w:val="006F6E9B"/>
    <w:rsid w:val="00960293"/>
    <w:rsid w:val="00CE2BE9"/>
    <w:rsid w:val="00D0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A80B"/>
  <w15:chartTrackingRefBased/>
  <w15:docId w15:val="{16128DF1-1DB5-EC4B-B46B-84DBF625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27573-4B15-4EAD-B817-318D711F7B25}"/>
</file>

<file path=customXml/itemProps2.xml><?xml version="1.0" encoding="utf-8"?>
<ds:datastoreItem xmlns:ds="http://schemas.openxmlformats.org/officeDocument/2006/customXml" ds:itemID="{FC570DE5-9630-428C-81A8-A2C1BBA1C767}"/>
</file>

<file path=customXml/itemProps3.xml><?xml version="1.0" encoding="utf-8"?>
<ds:datastoreItem xmlns:ds="http://schemas.openxmlformats.org/officeDocument/2006/customXml" ds:itemID="{0AF8991F-FE21-49C7-9354-664C52470BEB}"/>
</file>

<file path=docProps/app.xml><?xml version="1.0" encoding="utf-8"?>
<Properties xmlns="http://schemas.openxmlformats.org/officeDocument/2006/extended-properties" xmlns:vt="http://schemas.openxmlformats.org/officeDocument/2006/docPropsVTypes">
  <Template>Normal.dotm</Template>
  <TotalTime>20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Oliver</dc:creator>
  <cp:keywords/>
  <dc:description/>
  <cp:lastModifiedBy>Robert Oliver</cp:lastModifiedBy>
  <cp:revision>6</cp:revision>
  <dcterms:created xsi:type="dcterms:W3CDTF">2021-03-05T17:07:00Z</dcterms:created>
  <dcterms:modified xsi:type="dcterms:W3CDTF">2021-03-06T15:12:00Z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