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646A" w:rsidRDefault="0022646A" w:rsidP="0022646A">
      <w:r>
        <w:t>Title: Explainable neural networks for dynamic credit risk modelling</w:t>
      </w:r>
    </w:p>
    <w:p w:rsidR="0022646A" w:rsidRDefault="0022646A" w:rsidP="0022646A">
      <w:r>
        <w:t>Speaker: Hao Wang and Tony Bellotti</w:t>
      </w:r>
    </w:p>
    <w:p w:rsidR="0022646A" w:rsidRDefault="0022646A" w:rsidP="0022646A">
      <w:r>
        <w:t xml:space="preserve">Abstract: </w:t>
      </w:r>
    </w:p>
    <w:p w:rsidR="00574233" w:rsidRDefault="0022646A" w:rsidP="0022646A">
      <w:r>
        <w:t xml:space="preserve">Discrete time survival models (DTSM) </w:t>
      </w:r>
      <w:proofErr w:type="gramStart"/>
      <w:r>
        <w:t>are used</w:t>
      </w:r>
      <w:proofErr w:type="gramEnd"/>
      <w:r>
        <w:t xml:space="preserve"> to build dynamic credit risk models; i.e. modelling changes in risk over time. Such models are valuable for forecasting borrower </w:t>
      </w:r>
      <w:proofErr w:type="spellStart"/>
      <w:r>
        <w:t>behaviour</w:t>
      </w:r>
      <w:proofErr w:type="spellEnd"/>
      <w:r>
        <w:t xml:space="preserve"> over time, forecasting expected default rates, inclusion of macroeconomic risks and for stress testing. Recently, there has been great interest in developing DTSM within a </w:t>
      </w:r>
      <w:proofErr w:type="gramStart"/>
      <w:r>
        <w:t>machine learning</w:t>
      </w:r>
      <w:proofErr w:type="gramEnd"/>
      <w:r>
        <w:t xml:space="preserve"> framework to allow modelling of nonlinear relationships between dynamic features. We contribute to this research theme by implementing neural networks for DTSM, and in particular addressing the extreme imbalance problem in </w:t>
      </w:r>
      <w:proofErr w:type="gramStart"/>
      <w:r>
        <w:t>credit risk panel data sets</w:t>
      </w:r>
      <w:proofErr w:type="gramEnd"/>
      <w:r>
        <w:t xml:space="preserve">. </w:t>
      </w:r>
      <w:proofErr w:type="spellStart"/>
      <w:r>
        <w:t>Explainability</w:t>
      </w:r>
      <w:proofErr w:type="spellEnd"/>
      <w:r>
        <w:t xml:space="preserve"> is an important concern for financial practitioners and regulators</w:t>
      </w:r>
      <w:r w:rsidR="00925F36">
        <w:t xml:space="preserve"> with the use of machine learning in banking</w:t>
      </w:r>
      <w:bookmarkStart w:id="0" w:name="_GoBack"/>
      <w:bookmarkEnd w:id="0"/>
      <w:r>
        <w:t xml:space="preserve">. We address this issue by using local linear models (LLM) to decompose temporal risk factors as Age-Period-Cohort (APC) components at the individual or sub-population level. </w:t>
      </w:r>
      <w:proofErr w:type="gramStart"/>
      <w:r>
        <w:t>This is a useful development from the standard linear DTSM which outputs can outcome APC timelines only across the general population.</w:t>
      </w:r>
      <w:proofErr w:type="gramEnd"/>
    </w:p>
    <w:sectPr w:rsidR="005742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46A"/>
    <w:rsid w:val="000213B3"/>
    <w:rsid w:val="0015394A"/>
    <w:rsid w:val="0022646A"/>
    <w:rsid w:val="006A2DFE"/>
    <w:rsid w:val="00925F36"/>
    <w:rsid w:val="00FC7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7EF85"/>
  <w15:chartTrackingRefBased/>
  <w15:docId w15:val="{ADAF9DDC-241D-4713-9AD4-5015881C51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3D463F-D13E-4A5E-8428-E267B2EF7DF6}"/>
</file>

<file path=customXml/itemProps2.xml><?xml version="1.0" encoding="utf-8"?>
<ds:datastoreItem xmlns:ds="http://schemas.openxmlformats.org/officeDocument/2006/customXml" ds:itemID="{F1F87A4A-2DD6-4588-8FA8-84FE35B74ED2}"/>
</file>

<file path=customXml/itemProps3.xml><?xml version="1.0" encoding="utf-8"?>
<ds:datastoreItem xmlns:ds="http://schemas.openxmlformats.org/officeDocument/2006/customXml" ds:itemID="{C36880AB-0348-4698-8CD9-A7819529E319}"/>
</file>

<file path=docProps/app.xml><?xml version="1.0" encoding="utf-8"?>
<Properties xmlns="http://schemas.openxmlformats.org/officeDocument/2006/extended-properties" xmlns:vt="http://schemas.openxmlformats.org/officeDocument/2006/docPropsVTypes">
  <Template>Normal</Template>
  <TotalTime>2</TotalTime>
  <Pages>1</Pages>
  <Words>175</Words>
  <Characters>1002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The University of Nottingham Ningbo China</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Graham Bellotti</dc:creator>
  <cp:keywords/>
  <dc:description/>
  <cp:lastModifiedBy>Anthony Graham Bellotti</cp:lastModifiedBy>
  <cp:revision>3</cp:revision>
  <dcterms:created xsi:type="dcterms:W3CDTF">2021-04-09T02:10:00Z</dcterms:created>
  <dcterms:modified xsi:type="dcterms:W3CDTF">2021-04-09T02:12:00Z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