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0E2B4" w14:textId="77777777" w:rsidR="000706CE" w:rsidRPr="00295F75" w:rsidRDefault="00295F75">
      <w:pPr>
        <w:rPr>
          <w:lang w:val="en-US"/>
        </w:rPr>
      </w:pPr>
      <w:r w:rsidRPr="00295F75">
        <w:rPr>
          <w:lang w:val="en-US"/>
        </w:rPr>
        <w:t>The rise of algorithmic decision-making has spawned much research on fair machine learning (ML). Financial institutions use ML for building risk scorecards that support a range of credit-related decisions. Yet, the literature on fair ML in credit scoring is scarce. The paper makes two contributions. First, we provide a systematic overview of algorithmic options for incorporating fairness goals in the ML model development pipeline. In this scope, we also consolidate the space of statistical fairness criteria and examine their adequacy for credit scoring. Second, we perform an empirical study of different fairness processors in a profit-oriented credit scoring setup using seven real-world data sets. The empirical results substantiate the evaluation of fairness measures, identify more and less suitable options to implement fair credit scoring, and clarify the profit-fairness trade-off in lending decisions. Specifically, we find that multiple fairness criteria can be approximately satisfied at once and identify separation as a proper criterion for measuring the fairness of a scorecard. We also find fair in-processors to deliver a good balance between profit and fairness. More generally, we show that algorithmic discrimination can be reduced to a reasonable level at a relatively low cost. The code reproducing the empirical analysis is available on GitHub.</w:t>
      </w:r>
    </w:p>
    <w:sectPr w:rsidR="000706CE" w:rsidRPr="00295F75" w:rsidSect="003A0D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DG3MDU2NLE0NDBV0lEKTi0uzszPAykwrAUAQCxazywAAAA="/>
  </w:docVars>
  <w:rsids>
    <w:rsidRoot w:val="00295F75"/>
    <w:rsid w:val="000706CE"/>
    <w:rsid w:val="00295F75"/>
    <w:rsid w:val="003A0D66"/>
    <w:rsid w:val="0048505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A886"/>
  <w15:chartTrackingRefBased/>
  <w15:docId w15:val="{B689DED8-1D43-4CBB-9A36-5AAC15DC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A89D7-C9B4-4781-A9DF-017401AF7CA1}"/>
</file>

<file path=customXml/itemProps2.xml><?xml version="1.0" encoding="utf-8"?>
<ds:datastoreItem xmlns:ds="http://schemas.openxmlformats.org/officeDocument/2006/customXml" ds:itemID="{30277DC8-66A1-48C8-B8BB-0D18418F0F61}"/>
</file>

<file path=customXml/itemProps3.xml><?xml version="1.0" encoding="utf-8"?>
<ds:datastoreItem xmlns:ds="http://schemas.openxmlformats.org/officeDocument/2006/customXml" ds:itemID="{0F283DC8-223D-4490-88A7-BB3BC0500580}"/>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Lessmann</dc:creator>
  <cp:keywords/>
  <dc:description/>
  <cp:lastModifiedBy>Stefan Lessmann</cp:lastModifiedBy>
  <cp:revision>1</cp:revision>
  <dcterms:created xsi:type="dcterms:W3CDTF">2020-12-17T13:19:00Z</dcterms:created>
  <dcterms:modified xsi:type="dcterms:W3CDTF">2020-12-17T13:20:00Z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